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80" w:rsidRDefault="00D83F80" w:rsidP="00DD0E49"/>
    <w:p w:rsidR="00EA6C6D" w:rsidRDefault="00EA6C6D" w:rsidP="00DD0E49"/>
    <w:p w:rsidR="00DD0E49" w:rsidRDefault="00DD0E49" w:rsidP="00DD0E49">
      <w:r w:rsidRPr="005A4157">
        <w:object w:dxaOrig="2894" w:dyaOrig="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94.5pt" o:ole="" filled="t">
            <v:fill color2="black"/>
            <v:imagedata r:id="rId8" o:title=""/>
          </v:shape>
          <o:OLEObject Type="Embed" ProgID="PBrush" ShapeID="_x0000_i1025" DrawAspect="Content" ObjectID="_1620555436" r:id="rId9"/>
        </w:object>
      </w:r>
    </w:p>
    <w:tbl>
      <w:tblPr>
        <w:tblW w:w="0" w:type="auto"/>
        <w:tblLayout w:type="fixed"/>
        <w:tblLook w:val="0000" w:firstRow="0" w:lastRow="0" w:firstColumn="0" w:lastColumn="0" w:noHBand="0" w:noVBand="0"/>
      </w:tblPr>
      <w:tblGrid>
        <w:gridCol w:w="3369"/>
      </w:tblGrid>
      <w:tr w:rsidR="00DD0E49" w:rsidTr="00237964">
        <w:tc>
          <w:tcPr>
            <w:tcW w:w="3369" w:type="dxa"/>
          </w:tcPr>
          <w:p w:rsidR="00DD0E49" w:rsidRDefault="005A4157" w:rsidP="00F212D1">
            <w:pPr>
              <w:snapToGrid w:val="0"/>
              <w:rPr>
                <w:lang w:val="sr-Cyrl-CS"/>
              </w:rPr>
            </w:pPr>
            <w:r>
              <w:rPr>
                <w:lang w:val="sr-Cyrl-CS"/>
              </w:rPr>
              <w:t xml:space="preserve">      </w:t>
            </w:r>
            <w:r w:rsidR="00016194" w:rsidRPr="005A4157">
              <w:rPr>
                <w:lang w:val="sr-Cyrl-CS"/>
              </w:rPr>
              <w:t>Број: 404-</w:t>
            </w:r>
            <w:r w:rsidR="005545D9">
              <w:rPr>
                <w:lang w:val="sr-Cyrl-CS"/>
              </w:rPr>
              <w:t>387</w:t>
            </w:r>
            <w:r w:rsidR="00016194" w:rsidRPr="005A4157">
              <w:rPr>
                <w:lang w:val="sr-Cyrl-CS"/>
              </w:rPr>
              <w:t>/201</w:t>
            </w:r>
            <w:r w:rsidR="002C08F0">
              <w:t>9</w:t>
            </w:r>
            <w:r w:rsidR="00016194" w:rsidRPr="005A4157">
              <w:rPr>
                <w:lang w:val="sr-Cyrl-CS"/>
              </w:rPr>
              <w:t>-03</w:t>
            </w:r>
          </w:p>
          <w:p w:rsidR="00BE0B2B" w:rsidRPr="005A4157" w:rsidRDefault="00BE0B2B" w:rsidP="00F212D1">
            <w:pPr>
              <w:snapToGrid w:val="0"/>
              <w:rPr>
                <w:lang w:val="sr-Cyrl-CS"/>
              </w:rPr>
            </w:pPr>
            <w:r>
              <w:rPr>
                <w:lang w:val="sr-Cyrl-RS"/>
              </w:rPr>
              <w:t xml:space="preserve">    </w:t>
            </w:r>
            <w:r w:rsidRPr="00A87322">
              <w:rPr>
                <w:lang w:val="sr-Cyrl-RS"/>
              </w:rPr>
              <w:t xml:space="preserve">Датум: </w:t>
            </w:r>
            <w:r w:rsidRPr="00A87322">
              <w:t>28</w:t>
            </w:r>
            <w:r w:rsidRPr="00A87322">
              <w:rPr>
                <w:lang w:val="sr-Cyrl-RS"/>
              </w:rPr>
              <w:t>.05.2019.године</w:t>
            </w:r>
          </w:p>
        </w:tc>
      </w:tr>
      <w:tr w:rsidR="00DD0E49" w:rsidTr="00237964">
        <w:tc>
          <w:tcPr>
            <w:tcW w:w="3369" w:type="dxa"/>
          </w:tcPr>
          <w:p w:rsidR="00DD0E49" w:rsidRPr="005A4157" w:rsidRDefault="005A4157" w:rsidP="005A4157">
            <w:pPr>
              <w:snapToGrid w:val="0"/>
              <w:rPr>
                <w:lang w:val="sr-Cyrl-RS"/>
              </w:rPr>
            </w:pPr>
            <w:r>
              <w:rPr>
                <w:lang w:val="sr-Cyrl-RS"/>
              </w:rPr>
              <w:t xml:space="preserve">       </w:t>
            </w:r>
            <w:r w:rsidR="00DD0E49" w:rsidRPr="005A4157">
              <w:rPr>
                <w:lang w:val="sr-Cyrl-RS"/>
              </w:rPr>
              <w:t>Београд, Дечанска 8а</w:t>
            </w:r>
          </w:p>
        </w:tc>
      </w:tr>
      <w:tr w:rsidR="00DD0E49" w:rsidTr="00237964">
        <w:tc>
          <w:tcPr>
            <w:tcW w:w="3369" w:type="dxa"/>
          </w:tcPr>
          <w:p w:rsidR="00DD0E49" w:rsidRDefault="00DD0E49" w:rsidP="00237964">
            <w:pPr>
              <w:snapToGrid w:val="0"/>
              <w:jc w:val="center"/>
              <w:rPr>
                <w:rFonts w:ascii="Arial" w:hAnsi="Arial" w:cs="Arial"/>
                <w:sz w:val="32"/>
                <w:szCs w:val="32"/>
                <w:lang w:val="en-US"/>
              </w:rPr>
            </w:pPr>
          </w:p>
        </w:tc>
      </w:tr>
    </w:tbl>
    <w:p w:rsidR="00BE0B2B" w:rsidRPr="00BE0B2B" w:rsidRDefault="00BE0B2B" w:rsidP="00BE0B2B">
      <w:pPr>
        <w:suppressAutoHyphens w:val="0"/>
        <w:spacing w:after="160" w:line="240" w:lineRule="auto"/>
        <w:jc w:val="center"/>
        <w:rPr>
          <w:rFonts w:eastAsia="Times New Roman"/>
          <w:color w:val="auto"/>
          <w:kern w:val="0"/>
          <w:lang w:eastAsia="sr-Latn-RS"/>
        </w:rPr>
      </w:pPr>
      <w:r w:rsidRPr="00BE0B2B">
        <w:rPr>
          <w:rFonts w:eastAsia="Times New Roman"/>
          <w:b/>
          <w:color w:val="auto"/>
          <w:kern w:val="0"/>
          <w:lang w:eastAsia="sr-Latn-RS"/>
        </w:rPr>
        <w:t xml:space="preserve">ИЗМЕНА </w:t>
      </w:r>
      <w:r w:rsidRPr="00BE0B2B">
        <w:rPr>
          <w:rFonts w:eastAsia="Times New Roman"/>
          <w:b/>
          <w:color w:val="auto"/>
          <w:kern w:val="0"/>
          <w:lang w:val="sr-Cyrl-RS" w:eastAsia="sr-Latn-RS"/>
        </w:rPr>
        <w:t xml:space="preserve"> И ДОПУНА </w:t>
      </w:r>
      <w:r w:rsidRPr="00BE0B2B">
        <w:rPr>
          <w:rFonts w:eastAsia="Times New Roman"/>
          <w:b/>
          <w:color w:val="auto"/>
          <w:kern w:val="0"/>
          <w:lang w:eastAsia="sr-Latn-RS"/>
        </w:rPr>
        <w:t>КОНКУРСНЕ ДОКУМЕНТАЦИЈЕ БРОЈ 1</w:t>
      </w:r>
    </w:p>
    <w:p w:rsidR="00BE0B2B" w:rsidRPr="00BE0B2B" w:rsidRDefault="00BE0B2B" w:rsidP="00BE0B2B">
      <w:pPr>
        <w:ind w:right="-851"/>
        <w:rPr>
          <w:color w:val="auto"/>
          <w:lang w:val="sr-Cyrl-RS"/>
        </w:rPr>
      </w:pPr>
      <w:r w:rsidRPr="00BE0B2B">
        <w:rPr>
          <w:rFonts w:eastAsia="Times New Roman"/>
          <w:color w:val="auto"/>
          <w:kern w:val="0"/>
          <w:lang w:val="sr-Cyrl-RS" w:eastAsia="sr-Latn-RS"/>
        </w:rPr>
        <w:t xml:space="preserve">     </w:t>
      </w:r>
      <w:r w:rsidRPr="00BE0B2B">
        <w:rPr>
          <w:rFonts w:eastAsia="Times New Roman"/>
          <w:color w:val="auto"/>
          <w:kern w:val="0"/>
          <w:lang w:eastAsia="sr-Latn-RS"/>
        </w:rPr>
        <w:t>У складу са чланом 63. Закона о јавним набавкама („</w:t>
      </w:r>
      <w:r w:rsidRPr="00BE0B2B">
        <w:rPr>
          <w:rFonts w:eastAsia="Times New Roman"/>
          <w:color w:val="auto"/>
          <w:kern w:val="0"/>
          <w:lang w:val="sr-Cyrl-RS" w:eastAsia="sr-Latn-RS"/>
        </w:rPr>
        <w:t xml:space="preserve"> </w:t>
      </w:r>
      <w:r w:rsidRPr="00BE0B2B">
        <w:rPr>
          <w:rFonts w:eastAsia="Times New Roman"/>
          <w:color w:val="auto"/>
          <w:kern w:val="0"/>
          <w:lang w:eastAsia="sr-Latn-RS"/>
        </w:rPr>
        <w:t>Службени гласник РС“, бр.124/12</w:t>
      </w:r>
      <w:r w:rsidRPr="00BE0B2B">
        <w:rPr>
          <w:rFonts w:eastAsia="Times New Roman"/>
          <w:color w:val="auto"/>
          <w:kern w:val="0"/>
          <w:lang w:val="sr-Cyrl-RS" w:eastAsia="sr-Latn-RS"/>
        </w:rPr>
        <w:t>, 14/15 и 68/15</w:t>
      </w:r>
      <w:r w:rsidRPr="00BE0B2B">
        <w:rPr>
          <w:rFonts w:eastAsia="Times New Roman"/>
          <w:color w:val="auto"/>
          <w:kern w:val="0"/>
          <w:lang w:eastAsia="sr-Latn-RS"/>
        </w:rPr>
        <w:t>)</w:t>
      </w:r>
      <w:r w:rsidRPr="00BE0B2B">
        <w:rPr>
          <w:rFonts w:eastAsia="Times New Roman"/>
          <w:color w:val="auto"/>
          <w:kern w:val="0"/>
          <w:lang w:val="sr-Cyrl-RS" w:eastAsia="sr-Latn-RS"/>
        </w:rPr>
        <w:t>,</w:t>
      </w:r>
      <w:r w:rsidRPr="00BE0B2B">
        <w:rPr>
          <w:rFonts w:eastAsia="Times New Roman"/>
          <w:color w:val="auto"/>
          <w:kern w:val="0"/>
          <w:lang w:eastAsia="sr-Latn-RS"/>
        </w:rPr>
        <w:t xml:space="preserve"> Наручилац врши Измену </w:t>
      </w:r>
      <w:r w:rsidRPr="00BE0B2B">
        <w:rPr>
          <w:rFonts w:eastAsia="Times New Roman"/>
          <w:color w:val="auto"/>
          <w:kern w:val="0"/>
          <w:lang w:val="sr-Cyrl-RS" w:eastAsia="sr-Latn-RS"/>
        </w:rPr>
        <w:t xml:space="preserve"> и допуну </w:t>
      </w:r>
      <w:r w:rsidRPr="00BE0B2B">
        <w:rPr>
          <w:rFonts w:eastAsia="Times New Roman"/>
          <w:color w:val="auto"/>
          <w:kern w:val="0"/>
          <w:lang w:eastAsia="sr-Latn-RS"/>
        </w:rPr>
        <w:t>конкурсне документације број 1</w:t>
      </w:r>
      <w:r w:rsidRPr="00BE0B2B">
        <w:rPr>
          <w:rFonts w:eastAsia="Times New Roman"/>
          <w:color w:val="auto"/>
          <w:kern w:val="0"/>
          <w:lang w:val="sr-Cyrl-RS" w:eastAsia="sr-Latn-RS"/>
        </w:rPr>
        <w:t xml:space="preserve"> </w:t>
      </w:r>
      <w:r w:rsidRPr="00BE0B2B">
        <w:rPr>
          <w:rFonts w:eastAsia="Times New Roman"/>
          <w:color w:val="auto"/>
          <w:kern w:val="0"/>
          <w:lang w:eastAsia="sr-Latn-RS"/>
        </w:rPr>
        <w:t>за јавну набавку</w:t>
      </w:r>
      <w:r w:rsidRPr="00BE0B2B">
        <w:rPr>
          <w:rFonts w:eastAsia="Times New Roman"/>
          <w:color w:val="auto"/>
          <w:kern w:val="0"/>
          <w:lang w:val="sr-Cyrl-RS" w:eastAsia="sr-Latn-RS"/>
        </w:rPr>
        <w:t>,</w:t>
      </w:r>
      <w:r w:rsidRPr="00BE0B2B">
        <w:rPr>
          <w:rFonts w:eastAsia="Times New Roman"/>
          <w:color w:val="auto"/>
          <w:kern w:val="0"/>
          <w:lang w:eastAsia="sr-Latn-RS"/>
        </w:rPr>
        <w:t xml:space="preserve"> </w:t>
      </w:r>
      <w:r w:rsidRPr="00BE0B2B">
        <w:rPr>
          <w:rFonts w:eastAsia="Times New Roman"/>
          <w:color w:val="auto"/>
          <w:kern w:val="0"/>
          <w:lang w:val="sr-Cyrl-RS" w:eastAsia="sr-Latn-RS"/>
        </w:rPr>
        <w:t xml:space="preserve">ЈН МВ </w:t>
      </w:r>
      <w:r w:rsidRPr="00BE0B2B">
        <w:t>бр</w:t>
      </w:r>
      <w:r w:rsidRPr="00BE0B2B">
        <w:rPr>
          <w:lang w:val="sr-Cyrl-RS"/>
        </w:rPr>
        <w:t>. 8</w:t>
      </w:r>
      <w:r w:rsidRPr="00BE0B2B">
        <w:rPr>
          <w:color w:val="auto"/>
          <w:lang w:val="sr-Cyrl-RS"/>
        </w:rPr>
        <w:t>/2019-03</w:t>
      </w:r>
      <w:r w:rsidRPr="00BE0B2B">
        <w:rPr>
          <w:color w:val="auto"/>
        </w:rPr>
        <w:t>,</w:t>
      </w:r>
      <w:r w:rsidRPr="00BE0B2B">
        <w:rPr>
          <w:color w:val="auto"/>
          <w:lang w:val="sr-Cyrl-RS"/>
        </w:rPr>
        <w:t xml:space="preserve">набавка радова -  </w:t>
      </w:r>
      <w:r w:rsidRPr="00BE0B2B">
        <w:rPr>
          <w:rFonts w:eastAsia="Times New Roman"/>
          <w:b/>
          <w:bCs/>
          <w:color w:val="auto"/>
          <w:kern w:val="0"/>
          <w:lang w:val="sr-Cyrl-RS"/>
        </w:rPr>
        <w:t xml:space="preserve">Радови на текућем и ванредном одржавању постојеће хидрантске мреже у складишту ГТ у Пријепољу </w:t>
      </w:r>
      <w:r w:rsidRPr="00BE0B2B">
        <w:rPr>
          <w:color w:val="auto"/>
          <w:lang w:val="sr-Cyrl-RS"/>
        </w:rPr>
        <w:t>и то у делу:</w:t>
      </w:r>
    </w:p>
    <w:p w:rsidR="00BE0B2B" w:rsidRPr="00BE0B2B" w:rsidRDefault="00BE0B2B" w:rsidP="00BE0B2B">
      <w:pPr>
        <w:tabs>
          <w:tab w:val="left" w:pos="426"/>
        </w:tabs>
        <w:ind w:left="720"/>
        <w:jc w:val="both"/>
        <w:rPr>
          <w:b/>
          <w:color w:val="auto"/>
          <w:lang w:val="sr-Cyrl-RS"/>
        </w:rPr>
      </w:pPr>
    </w:p>
    <w:p w:rsidR="00BE0B2B" w:rsidRPr="00BE0B2B" w:rsidRDefault="00BE0B2B" w:rsidP="00BE0B2B">
      <w:pPr>
        <w:numPr>
          <w:ilvl w:val="0"/>
          <w:numId w:val="25"/>
        </w:numPr>
        <w:suppressAutoHyphens w:val="0"/>
        <w:spacing w:after="160" w:line="259" w:lineRule="auto"/>
        <w:ind w:right="-709"/>
        <w:jc w:val="both"/>
        <w:rPr>
          <w:b/>
          <w:bCs/>
        </w:rPr>
      </w:pPr>
      <w:r w:rsidRPr="00BE0B2B">
        <w:rPr>
          <w:color w:val="auto"/>
          <w:lang w:val="sr-Cyrl-RS"/>
        </w:rPr>
        <w:t xml:space="preserve">У  поглављу  </w:t>
      </w:r>
      <w:r w:rsidRPr="00BE0B2B">
        <w:rPr>
          <w:bCs/>
          <w:iCs/>
          <w:color w:val="auto"/>
          <w:lang w:val="sr-Cyrl-RS"/>
        </w:rPr>
        <w:t>II  ВРСТА, ТЕХНИЧКЕ КАРАКТЕРИСТИКЕ, КВАЛИТЕТ, КОЛИЧИНА И ОПИС РАДОВА-ПРЕДМЕР РАДОВА, НАЧИН СПРОВОЂЕЊА КОНТРОЛЕ И ОБЕЗБЕЂИВАЊА ГАРАНЦИЈЕ КВАЛИТЕТА, РОК ИЗВРШЕЊА, МЕСТО ИЗВРШЕЊА, ЕВЕНТУАЛНЕ ДОДАТНЕ УСЛУГЕ И СЛ., од тачке 10.</w:t>
      </w:r>
      <w:r w:rsidRPr="00BE0B2B">
        <w:rPr>
          <w:color w:val="auto"/>
          <w:lang w:val="sr-Cyrl-RS"/>
        </w:rPr>
        <w:t xml:space="preserve">на страни 27. конкурсне документације, све до поглавља </w:t>
      </w:r>
      <w:r w:rsidRPr="00BE0B2B">
        <w:rPr>
          <w:color w:val="auto"/>
        </w:rPr>
        <w:t>III,</w:t>
      </w:r>
      <w:r w:rsidRPr="00BE0B2B">
        <w:rPr>
          <w:color w:val="auto"/>
          <w:lang w:val="sr-Cyrl-RS"/>
        </w:rPr>
        <w:t xml:space="preserve"> на страни 38, преправљене су табеле у смислу да потенцијални понуђачи могу да их попуне, што у конкурсниј документацији која је објављена није било могуће, јер се нису видела сва поља.</w:t>
      </w:r>
    </w:p>
    <w:p w:rsidR="00BE0B2B" w:rsidRPr="00BE0B2B" w:rsidRDefault="00BE0B2B" w:rsidP="00BE0B2B">
      <w:pPr>
        <w:ind w:left="360" w:right="-709"/>
        <w:jc w:val="both"/>
        <w:rPr>
          <w:b/>
          <w:bCs/>
        </w:rPr>
      </w:pPr>
      <w:r w:rsidRPr="00BE0B2B">
        <w:rPr>
          <w:color w:val="auto"/>
          <w:lang w:val="sr-Cyrl-RS"/>
        </w:rPr>
        <w:t xml:space="preserve">Потенцијални понуђачи треба да попуне табеле које  је Наручилац изменио. </w:t>
      </w:r>
    </w:p>
    <w:p w:rsidR="00BE0B2B" w:rsidRPr="00BE0B2B" w:rsidRDefault="00BE0B2B" w:rsidP="00BE0B2B">
      <w:pPr>
        <w:jc w:val="both"/>
        <w:rPr>
          <w:color w:val="auto"/>
          <w:kern w:val="0"/>
        </w:rPr>
      </w:pPr>
    </w:p>
    <w:p w:rsidR="00BE0B2B" w:rsidRPr="00BE0B2B" w:rsidRDefault="00BE0B2B" w:rsidP="00BE0B2B">
      <w:pPr>
        <w:spacing w:after="120"/>
        <w:jc w:val="both"/>
        <w:rPr>
          <w:b/>
          <w:bCs/>
          <w:color w:val="auto"/>
          <w:lang w:val="sr-Cyrl-RS"/>
        </w:rPr>
      </w:pPr>
      <w:r w:rsidRPr="00BE0B2B">
        <w:rPr>
          <w:b/>
          <w:bCs/>
          <w:color w:val="auto"/>
          <w:lang w:val="sr-Cyrl-RS"/>
        </w:rPr>
        <w:t>У прилогу измењена конкурсна документација:</w:t>
      </w:r>
    </w:p>
    <w:p w:rsidR="006A2A28" w:rsidRDefault="006A2A28">
      <w:pPr>
        <w:shd w:val="clear" w:color="auto" w:fill="C6D9F1"/>
        <w:jc w:val="center"/>
        <w:rPr>
          <w:rFonts w:ascii="Arial" w:hAnsi="Arial" w:cs="Arial"/>
          <w:b/>
          <w:sz w:val="32"/>
          <w:szCs w:val="32"/>
        </w:rPr>
      </w:pPr>
    </w:p>
    <w:p w:rsidR="001619E7" w:rsidRDefault="001619E7">
      <w:pPr>
        <w:shd w:val="clear" w:color="auto" w:fill="C6D9F1"/>
        <w:jc w:val="center"/>
        <w:rPr>
          <w:rFonts w:ascii="Arial" w:hAnsi="Arial" w:cs="Arial"/>
          <w:b/>
          <w:sz w:val="32"/>
          <w:szCs w:val="32"/>
        </w:rPr>
      </w:pPr>
      <w:r w:rsidRPr="001211C8">
        <w:rPr>
          <w:rFonts w:ascii="Arial" w:hAnsi="Arial" w:cs="Arial"/>
          <w:b/>
          <w:sz w:val="32"/>
          <w:szCs w:val="32"/>
        </w:rPr>
        <w:t>КОНКУРСН</w:t>
      </w:r>
      <w:r w:rsidR="00DD0E49" w:rsidRPr="001211C8">
        <w:rPr>
          <w:rFonts w:ascii="Arial" w:hAnsi="Arial" w:cs="Arial"/>
          <w:b/>
          <w:sz w:val="32"/>
          <w:szCs w:val="32"/>
        </w:rPr>
        <w:t xml:space="preserve">A </w:t>
      </w:r>
      <w:r w:rsidRPr="001211C8">
        <w:rPr>
          <w:rFonts w:ascii="Arial" w:hAnsi="Arial" w:cs="Arial"/>
          <w:b/>
          <w:sz w:val="32"/>
          <w:szCs w:val="32"/>
        </w:rPr>
        <w:t xml:space="preserve"> ДОКУМЕНТАЦИЈ</w:t>
      </w:r>
      <w:r w:rsidR="00DD0E49" w:rsidRPr="001211C8">
        <w:rPr>
          <w:rFonts w:ascii="Arial" w:hAnsi="Arial" w:cs="Arial"/>
          <w:b/>
          <w:sz w:val="32"/>
          <w:szCs w:val="32"/>
        </w:rPr>
        <w:t>A</w:t>
      </w:r>
    </w:p>
    <w:p w:rsidR="006A2A28" w:rsidRPr="001211C8" w:rsidRDefault="006A2A28">
      <w:pPr>
        <w:shd w:val="clear" w:color="auto" w:fill="C6D9F1"/>
        <w:jc w:val="center"/>
        <w:rPr>
          <w:rFonts w:ascii="Arial" w:hAnsi="Arial" w:cs="Arial"/>
          <w:b/>
          <w:sz w:val="32"/>
          <w:szCs w:val="32"/>
          <w:lang w:val="ru-RU"/>
        </w:rPr>
      </w:pPr>
    </w:p>
    <w:p w:rsidR="001619E7" w:rsidRDefault="001619E7">
      <w:pPr>
        <w:jc w:val="center"/>
        <w:rPr>
          <w:rFonts w:ascii="Arial" w:hAnsi="Arial" w:cs="Arial"/>
          <w:sz w:val="32"/>
          <w:szCs w:val="32"/>
          <w:lang w:val="sr-Latn-CS"/>
        </w:rPr>
      </w:pPr>
    </w:p>
    <w:p w:rsidR="00837C6D" w:rsidRDefault="003F4731" w:rsidP="002C08F0">
      <w:pPr>
        <w:jc w:val="center"/>
        <w:rPr>
          <w:rFonts w:ascii="Arial" w:hAnsi="Arial" w:cs="Arial"/>
          <w:b/>
          <w:bCs/>
        </w:rPr>
      </w:pPr>
      <w:r>
        <w:rPr>
          <w:rFonts w:ascii="Arial" w:hAnsi="Arial" w:cs="Arial"/>
          <w:b/>
          <w:bCs/>
        </w:rPr>
        <w:t>ЈАВНА НАБАВКА</w:t>
      </w:r>
      <w:r w:rsidR="00EF2D7B" w:rsidRPr="002C08F0">
        <w:rPr>
          <w:rFonts w:ascii="Arial" w:hAnsi="Arial" w:cs="Arial"/>
          <w:b/>
          <w:bCs/>
        </w:rPr>
        <w:t xml:space="preserve"> </w:t>
      </w:r>
      <w:r>
        <w:rPr>
          <w:rFonts w:ascii="Arial" w:hAnsi="Arial" w:cs="Arial"/>
          <w:b/>
          <w:bCs/>
        </w:rPr>
        <w:t xml:space="preserve"> РАДОВА</w:t>
      </w:r>
      <w:r>
        <w:rPr>
          <w:rFonts w:ascii="Arial" w:hAnsi="Arial" w:cs="Arial"/>
          <w:b/>
          <w:bCs/>
          <w:lang w:val="sr-Cyrl-RS"/>
        </w:rPr>
        <w:t xml:space="preserve"> – РАДОВИ </w:t>
      </w:r>
      <w:r w:rsidR="00837C6D">
        <w:rPr>
          <w:rFonts w:ascii="Arial" w:hAnsi="Arial" w:cs="Arial"/>
          <w:b/>
          <w:bCs/>
        </w:rPr>
        <w:t xml:space="preserve"> НА </w:t>
      </w:r>
      <w:r w:rsidR="002C08F0" w:rsidRPr="002C08F0">
        <w:rPr>
          <w:rFonts w:ascii="Arial" w:hAnsi="Arial" w:cs="Arial"/>
          <w:b/>
          <w:bCs/>
        </w:rPr>
        <w:t>ТЕКУЋЕ</w:t>
      </w:r>
      <w:r w:rsidR="00837C6D">
        <w:rPr>
          <w:rFonts w:ascii="Arial" w:hAnsi="Arial" w:cs="Arial"/>
          <w:b/>
          <w:bCs/>
          <w:lang w:val="sr-Cyrl-RS"/>
        </w:rPr>
        <w:t>М</w:t>
      </w:r>
      <w:r w:rsidR="002C08F0" w:rsidRPr="002C08F0">
        <w:rPr>
          <w:rFonts w:ascii="Arial" w:hAnsi="Arial" w:cs="Arial"/>
          <w:b/>
          <w:bCs/>
        </w:rPr>
        <w:t xml:space="preserve"> И ВАНРЕДНО</w:t>
      </w:r>
      <w:r w:rsidR="00837C6D">
        <w:rPr>
          <w:rFonts w:ascii="Arial" w:hAnsi="Arial" w:cs="Arial"/>
          <w:b/>
          <w:bCs/>
          <w:lang w:val="sr-Cyrl-RS"/>
        </w:rPr>
        <w:t>М</w:t>
      </w:r>
      <w:r w:rsidR="00837C6D">
        <w:rPr>
          <w:rFonts w:ascii="Arial" w:hAnsi="Arial" w:cs="Arial"/>
          <w:b/>
          <w:bCs/>
        </w:rPr>
        <w:t xml:space="preserve"> ОДРЖАВАЊУ</w:t>
      </w:r>
      <w:r w:rsidR="002C08F0" w:rsidRPr="002C08F0">
        <w:rPr>
          <w:rFonts w:ascii="Arial" w:hAnsi="Arial" w:cs="Arial"/>
          <w:b/>
          <w:bCs/>
        </w:rPr>
        <w:t xml:space="preserve"> ПОСТОЈЕЋЕ ХИДРАНТСКЕ МРЕЖЕ</w:t>
      </w:r>
      <w:r w:rsidR="00EF2D7B" w:rsidRPr="002C08F0">
        <w:rPr>
          <w:rFonts w:ascii="Arial" w:hAnsi="Arial" w:cs="Arial"/>
          <w:b/>
          <w:bCs/>
        </w:rPr>
        <w:t xml:space="preserve"> У СКЛАДИШТУ </w:t>
      </w:r>
    </w:p>
    <w:p w:rsidR="00275077" w:rsidRPr="002C08F0" w:rsidRDefault="003F4731" w:rsidP="002C08F0">
      <w:pPr>
        <w:jc w:val="center"/>
        <w:rPr>
          <w:rFonts w:ascii="Arial" w:hAnsi="Arial" w:cs="Arial"/>
          <w:b/>
          <w:bCs/>
        </w:rPr>
      </w:pPr>
      <w:r>
        <w:rPr>
          <w:rFonts w:ascii="Arial" w:hAnsi="Arial" w:cs="Arial"/>
          <w:b/>
          <w:bCs/>
        </w:rPr>
        <w:t xml:space="preserve">ГТ </w:t>
      </w:r>
      <w:r w:rsidR="00EF2D7B" w:rsidRPr="002C08F0">
        <w:rPr>
          <w:rFonts w:ascii="Arial" w:hAnsi="Arial" w:cs="Arial"/>
          <w:b/>
          <w:bCs/>
        </w:rPr>
        <w:t xml:space="preserve"> У </w:t>
      </w:r>
      <w:r w:rsidR="002C08F0" w:rsidRPr="002C08F0">
        <w:rPr>
          <w:rFonts w:ascii="Arial" w:hAnsi="Arial" w:cs="Arial"/>
          <w:b/>
          <w:bCs/>
          <w:lang w:val="sr-Cyrl-RS"/>
        </w:rPr>
        <w:t>ПРИЈЕПОЉУ</w:t>
      </w:r>
    </w:p>
    <w:p w:rsidR="00BE0B2B" w:rsidRDefault="00BE0B2B">
      <w:pPr>
        <w:jc w:val="center"/>
        <w:rPr>
          <w:rFonts w:ascii="Arial" w:hAnsi="Arial" w:cs="Arial"/>
          <w:b/>
          <w:bCs/>
        </w:rPr>
      </w:pPr>
    </w:p>
    <w:p w:rsidR="003F4731" w:rsidRDefault="001619E7">
      <w:pPr>
        <w:jc w:val="center"/>
        <w:rPr>
          <w:rFonts w:ascii="Arial" w:hAnsi="Arial" w:cs="Arial"/>
          <w:b/>
          <w:bCs/>
          <w:lang w:val="sr-Cyrl-RS"/>
        </w:rPr>
      </w:pPr>
      <w:r>
        <w:rPr>
          <w:rFonts w:ascii="Arial" w:hAnsi="Arial" w:cs="Arial"/>
          <w:b/>
          <w:bCs/>
        </w:rPr>
        <w:t>ЈАВНА НАБАВКА</w:t>
      </w:r>
      <w:r w:rsidR="00275077">
        <w:rPr>
          <w:rFonts w:ascii="Arial" w:hAnsi="Arial" w:cs="Arial"/>
          <w:b/>
          <w:bCs/>
          <w:lang w:val="sr-Cyrl-RS"/>
        </w:rPr>
        <w:t xml:space="preserve"> </w:t>
      </w:r>
      <w:r w:rsidR="003F4731">
        <w:rPr>
          <w:rFonts w:ascii="Arial" w:hAnsi="Arial" w:cs="Arial"/>
          <w:b/>
          <w:bCs/>
          <w:lang w:val="sr-Cyrl-RS"/>
        </w:rPr>
        <w:t>МАЛЕ ВРЕДНОСТИ</w:t>
      </w:r>
      <w:r w:rsidR="00DB7572">
        <w:rPr>
          <w:rFonts w:ascii="Arial" w:hAnsi="Arial" w:cs="Arial"/>
          <w:b/>
          <w:bCs/>
          <w:lang w:val="sr-Cyrl-RS"/>
        </w:rPr>
        <w:t xml:space="preserve"> </w:t>
      </w:r>
    </w:p>
    <w:p w:rsidR="001619E7" w:rsidRPr="00EF2D7B" w:rsidRDefault="003F4731">
      <w:pPr>
        <w:jc w:val="center"/>
        <w:rPr>
          <w:rFonts w:ascii="Arial" w:hAnsi="Arial" w:cs="Arial"/>
          <w:i/>
          <w:iCs/>
          <w:color w:val="000000" w:themeColor="text1"/>
          <w:lang w:val="sr-Cyrl-RS"/>
        </w:rPr>
      </w:pPr>
      <w:r>
        <w:rPr>
          <w:rFonts w:ascii="Arial" w:hAnsi="Arial" w:cs="Arial"/>
          <w:b/>
          <w:bCs/>
          <w:color w:val="000000" w:themeColor="text1"/>
          <w:lang w:val="sr-Cyrl-RS"/>
        </w:rPr>
        <w:t xml:space="preserve">ЈН МВ </w:t>
      </w:r>
      <w:r w:rsidR="001619E7" w:rsidRPr="00EF2D7B">
        <w:rPr>
          <w:rFonts w:ascii="Arial" w:hAnsi="Arial" w:cs="Arial"/>
          <w:b/>
          <w:bCs/>
          <w:color w:val="000000" w:themeColor="text1"/>
        </w:rPr>
        <w:t xml:space="preserve">бр. </w:t>
      </w:r>
      <w:r>
        <w:rPr>
          <w:rFonts w:ascii="Arial" w:hAnsi="Arial" w:cs="Arial"/>
          <w:b/>
          <w:bCs/>
          <w:color w:val="000000" w:themeColor="text1"/>
          <w:lang w:val="sr-Cyrl-RS"/>
        </w:rPr>
        <w:t>8</w:t>
      </w:r>
      <w:r w:rsidR="001A7821" w:rsidRPr="00EF2D7B">
        <w:rPr>
          <w:rFonts w:ascii="Arial" w:hAnsi="Arial" w:cs="Arial"/>
          <w:b/>
          <w:bCs/>
          <w:color w:val="000000" w:themeColor="text1"/>
        </w:rPr>
        <w:t>/</w:t>
      </w:r>
      <w:r w:rsidR="00C83864" w:rsidRPr="00EF2D7B">
        <w:rPr>
          <w:rFonts w:ascii="Arial" w:hAnsi="Arial" w:cs="Arial"/>
          <w:b/>
          <w:bCs/>
          <w:color w:val="000000" w:themeColor="text1"/>
          <w:lang w:val="sr-Cyrl-RS"/>
        </w:rPr>
        <w:t>201</w:t>
      </w:r>
      <w:r w:rsidR="002C08F0">
        <w:rPr>
          <w:rFonts w:ascii="Arial" w:hAnsi="Arial" w:cs="Arial"/>
          <w:b/>
          <w:bCs/>
          <w:color w:val="000000" w:themeColor="text1"/>
          <w:lang w:val="sr-Cyrl-RS"/>
        </w:rPr>
        <w:t>9</w:t>
      </w:r>
      <w:r w:rsidR="00C83864" w:rsidRPr="00EF2D7B">
        <w:rPr>
          <w:rFonts w:ascii="Arial" w:hAnsi="Arial" w:cs="Arial"/>
          <w:b/>
          <w:bCs/>
          <w:color w:val="000000" w:themeColor="text1"/>
          <w:lang w:val="sr-Cyrl-RS"/>
        </w:rPr>
        <w:t>-03</w:t>
      </w:r>
    </w:p>
    <w:p w:rsidR="001619E7" w:rsidRDefault="001619E7">
      <w:pPr>
        <w:jc w:val="center"/>
        <w:rPr>
          <w:rFonts w:ascii="Arial" w:hAnsi="Arial" w:cs="Arial"/>
          <w:i/>
          <w:iCs/>
        </w:rPr>
      </w:pPr>
    </w:p>
    <w:p w:rsidR="00EF2D7B" w:rsidRDefault="00EF2D7B" w:rsidP="00EF2D7B">
      <w:pPr>
        <w:jc w:val="center"/>
        <w:rPr>
          <w:rFonts w:ascii="Arial" w:hAnsi="Arial" w:cs="Arial"/>
          <w:i/>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120"/>
        <w:gridCol w:w="3501"/>
      </w:tblGrid>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Ред.</w:t>
            </w:r>
          </w:p>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број</w:t>
            </w:r>
          </w:p>
        </w:tc>
        <w:tc>
          <w:tcPr>
            <w:tcW w:w="5120"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kern w:val="2"/>
                <w:lang w:val="sr-Cyrl-RS"/>
              </w:rPr>
            </w:pPr>
            <w:r w:rsidRPr="00C75827">
              <w:rPr>
                <w:kern w:val="2"/>
              </w:rPr>
              <w:t xml:space="preserve">              </w:t>
            </w:r>
            <w:r w:rsidRPr="00C75827">
              <w:rPr>
                <w:rFonts w:ascii="Arial" w:hAnsi="Arial" w:cs="Arial"/>
                <w:kern w:val="2"/>
                <w:lang w:val="sr-Cyrl-RS"/>
              </w:rPr>
              <w:t>Комисија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kern w:val="2"/>
                <w:lang w:val="sr-Cyrl-RS"/>
              </w:rPr>
            </w:pPr>
            <w:r w:rsidRPr="00C75827">
              <w:rPr>
                <w:rFonts w:ascii="Arial" w:hAnsi="Arial" w:cs="Arial"/>
                <w:kern w:val="2"/>
                <w:lang w:val="sr-Cyrl-RS"/>
              </w:rPr>
              <w:t>Потписи</w:t>
            </w: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1.</w:t>
            </w:r>
          </w:p>
        </w:tc>
        <w:tc>
          <w:tcPr>
            <w:tcW w:w="5120" w:type="dxa"/>
            <w:tcBorders>
              <w:top w:val="single" w:sz="4" w:space="0" w:color="auto"/>
              <w:left w:val="single" w:sz="4" w:space="0" w:color="auto"/>
              <w:bottom w:val="single" w:sz="4" w:space="0" w:color="auto"/>
              <w:right w:val="single" w:sz="4" w:space="0" w:color="auto"/>
            </w:tcBorders>
          </w:tcPr>
          <w:p w:rsidR="00EF2D7B" w:rsidRPr="002C08F0" w:rsidRDefault="003F4731" w:rsidP="00EF2D7B">
            <w:pPr>
              <w:rPr>
                <w:rFonts w:ascii="Arial" w:hAnsi="Arial" w:cs="Arial"/>
                <w:iCs/>
                <w:kern w:val="2"/>
                <w:highlight w:val="yellow"/>
                <w:lang w:val="sr-Cyrl-RS"/>
              </w:rPr>
            </w:pPr>
            <w:r>
              <w:rPr>
                <w:rFonts w:ascii="Arial" w:hAnsi="Arial" w:cs="Arial"/>
                <w:iCs/>
                <w:kern w:val="2"/>
                <w:lang w:val="sr-Cyrl-RS"/>
              </w:rPr>
              <w:t>Предраг Ђор</w:t>
            </w:r>
            <w:r w:rsidR="00DB7572" w:rsidRPr="00DB7572">
              <w:rPr>
                <w:rFonts w:ascii="Arial" w:hAnsi="Arial" w:cs="Arial"/>
                <w:iCs/>
                <w:kern w:val="2"/>
                <w:lang w:val="sr-Cyrl-RS"/>
              </w:rPr>
              <w:t>ић</w:t>
            </w:r>
            <w:r w:rsidR="00EF2D7B" w:rsidRPr="00DB7572">
              <w:rPr>
                <w:rFonts w:ascii="Arial" w:hAnsi="Arial" w:cs="Arial"/>
                <w:iCs/>
                <w:kern w:val="2"/>
                <w:lang w:val="sr-Cyrl-RS"/>
              </w:rPr>
              <w:t>, председник</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3F4731" w:rsidRDefault="00F03DEF" w:rsidP="00EF2D7B">
            <w:pPr>
              <w:rPr>
                <w:rFonts w:ascii="Arial" w:hAnsi="Arial" w:cs="Arial"/>
                <w:iCs/>
                <w:kern w:val="2"/>
                <w:lang w:val="sr-Cyrl-RS"/>
              </w:rPr>
            </w:pPr>
            <w:r>
              <w:rPr>
                <w:rFonts w:ascii="Arial" w:hAnsi="Arial" w:cs="Arial"/>
                <w:iCs/>
                <w:kern w:val="2"/>
                <w:lang w:val="sr-Cyrl-RS"/>
              </w:rPr>
              <w:t>Сандра Јанковић</w:t>
            </w:r>
            <w:r w:rsidR="00EF2D7B" w:rsidRPr="003F4731">
              <w:rPr>
                <w:rFonts w:ascii="Arial" w:hAnsi="Arial" w:cs="Arial"/>
                <w:iCs/>
                <w:kern w:val="2"/>
                <w:lang w:val="sr-Cyrl-RS"/>
              </w:rPr>
              <w:t>,заменик председника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2.</w:t>
            </w:r>
          </w:p>
        </w:tc>
        <w:tc>
          <w:tcPr>
            <w:tcW w:w="5120" w:type="dxa"/>
            <w:tcBorders>
              <w:top w:val="single" w:sz="4" w:space="0" w:color="auto"/>
              <w:left w:val="single" w:sz="4" w:space="0" w:color="auto"/>
              <w:bottom w:val="single" w:sz="4" w:space="0" w:color="auto"/>
              <w:right w:val="single" w:sz="4" w:space="0" w:color="auto"/>
            </w:tcBorders>
          </w:tcPr>
          <w:p w:rsidR="00EF2D7B" w:rsidRPr="003F4731" w:rsidRDefault="00F03DEF" w:rsidP="00EF2D7B">
            <w:pPr>
              <w:rPr>
                <w:rFonts w:ascii="Arial" w:hAnsi="Arial" w:cs="Arial"/>
                <w:iCs/>
                <w:kern w:val="2"/>
                <w:lang w:val="sr-Cyrl-RS"/>
              </w:rPr>
            </w:pPr>
            <w:r>
              <w:rPr>
                <w:rFonts w:ascii="Arial" w:hAnsi="Arial" w:cs="Arial"/>
                <w:iCs/>
                <w:kern w:val="2"/>
                <w:lang w:val="sr-Cyrl-RS"/>
              </w:rPr>
              <w:t>Марија Стефановић</w:t>
            </w:r>
            <w:r w:rsidR="00EF2D7B" w:rsidRPr="003F4731">
              <w:rPr>
                <w:rFonts w:ascii="Arial" w:hAnsi="Arial" w:cs="Arial"/>
                <w:iCs/>
                <w:kern w:val="2"/>
                <w:lang w:val="sr-Cyrl-RS"/>
              </w:rPr>
              <w:t>, члан</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3F4731" w:rsidRDefault="00F03DEF" w:rsidP="00EF2D7B">
            <w:pPr>
              <w:rPr>
                <w:rFonts w:ascii="Arial" w:hAnsi="Arial" w:cs="Arial"/>
                <w:iCs/>
                <w:kern w:val="2"/>
                <w:lang w:val="sr-Cyrl-RS"/>
              </w:rPr>
            </w:pPr>
            <w:r>
              <w:rPr>
                <w:rFonts w:ascii="Arial" w:hAnsi="Arial" w:cs="Arial"/>
                <w:iCs/>
                <w:kern w:val="2"/>
                <w:lang w:val="sr-Cyrl-RS"/>
              </w:rPr>
              <w:t>Ивона Дупало</w:t>
            </w:r>
            <w:r w:rsidR="00EF2D7B" w:rsidRPr="003F4731">
              <w:rPr>
                <w:rFonts w:ascii="Arial" w:hAnsi="Arial" w:cs="Arial"/>
                <w:iCs/>
                <w:kern w:val="2"/>
                <w:lang w:val="sr-Cyrl-RS"/>
              </w:rPr>
              <w:t>, заменик члана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3</w:t>
            </w: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3F4731" w:rsidRDefault="00F03DEF" w:rsidP="00EF2D7B">
            <w:pPr>
              <w:rPr>
                <w:rFonts w:ascii="Arial" w:hAnsi="Arial" w:cs="Arial"/>
                <w:iCs/>
                <w:kern w:val="2"/>
                <w:lang w:val="sr-Cyrl-RS"/>
              </w:rPr>
            </w:pPr>
            <w:r>
              <w:rPr>
                <w:rFonts w:ascii="Arial" w:hAnsi="Arial" w:cs="Arial"/>
                <w:iCs/>
                <w:kern w:val="2"/>
                <w:lang w:val="sr-Cyrl-RS"/>
              </w:rPr>
              <w:t>Небојша Димитријевић</w:t>
            </w:r>
            <w:r w:rsidR="00EF2D7B" w:rsidRPr="003F4731">
              <w:rPr>
                <w:rFonts w:ascii="Arial" w:hAnsi="Arial" w:cs="Arial"/>
                <w:iCs/>
                <w:kern w:val="2"/>
                <w:lang w:val="sr-Cyrl-RS"/>
              </w:rPr>
              <w:t>, члан</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3F4731" w:rsidRDefault="00F03DEF" w:rsidP="00EF2D7B">
            <w:pPr>
              <w:rPr>
                <w:rFonts w:ascii="Arial" w:hAnsi="Arial" w:cs="Arial"/>
                <w:iCs/>
                <w:kern w:val="2"/>
                <w:lang w:val="sr-Cyrl-RS"/>
              </w:rPr>
            </w:pPr>
            <w:r w:rsidRPr="003F4731">
              <w:rPr>
                <w:rFonts w:ascii="Arial" w:hAnsi="Arial" w:cs="Arial"/>
                <w:iCs/>
                <w:kern w:val="2"/>
                <w:lang w:val="sr-Cyrl-RS"/>
              </w:rPr>
              <w:t>Зорица Панић</w:t>
            </w:r>
            <w:r w:rsidR="00EF2D7B" w:rsidRPr="003F4731">
              <w:rPr>
                <w:rFonts w:ascii="Arial" w:hAnsi="Arial" w:cs="Arial"/>
                <w:iCs/>
                <w:kern w:val="2"/>
                <w:lang w:val="sr-Cyrl-RS"/>
              </w:rPr>
              <w:t>, заменик члана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bl>
    <w:p w:rsidR="00834A99" w:rsidRDefault="00834A99">
      <w:pPr>
        <w:jc w:val="center"/>
        <w:rPr>
          <w:rFonts w:ascii="Arial" w:hAnsi="Arial" w:cs="Arial"/>
          <w:i/>
          <w:iCs/>
          <w:sz w:val="22"/>
          <w:szCs w:val="22"/>
        </w:rPr>
      </w:pPr>
    </w:p>
    <w:p w:rsidR="00834A99" w:rsidRPr="006A66D0" w:rsidRDefault="00834A99">
      <w:pPr>
        <w:jc w:val="center"/>
        <w:rPr>
          <w:rFonts w:ascii="Arial" w:hAnsi="Arial" w:cs="Arial"/>
          <w:i/>
          <w:iCs/>
          <w:sz w:val="22"/>
          <w:szCs w:val="22"/>
        </w:rPr>
      </w:pPr>
    </w:p>
    <w:p w:rsidR="001619E7" w:rsidRPr="006A66D0" w:rsidRDefault="002C08F0" w:rsidP="00275077">
      <w:pPr>
        <w:jc w:val="center"/>
        <w:rPr>
          <w:color w:val="FF0000"/>
          <w:sz w:val="22"/>
          <w:szCs w:val="22"/>
        </w:rPr>
      </w:pPr>
      <w:r>
        <w:rPr>
          <w:rFonts w:ascii="Arial" w:hAnsi="Arial" w:cs="Arial"/>
          <w:b/>
          <w:iCs/>
          <w:color w:val="auto"/>
          <w:sz w:val="22"/>
          <w:szCs w:val="22"/>
          <w:lang w:val="sr-Cyrl-RS"/>
        </w:rPr>
        <w:t>Мај 2019</w:t>
      </w:r>
      <w:r w:rsidR="001619E7" w:rsidRPr="00602764">
        <w:rPr>
          <w:rFonts w:ascii="Arial" w:hAnsi="Arial" w:cs="Arial"/>
          <w:b/>
          <w:bCs/>
          <w:color w:val="auto"/>
          <w:sz w:val="22"/>
          <w:szCs w:val="22"/>
        </w:rPr>
        <w:t>. године</w:t>
      </w:r>
    </w:p>
    <w:p w:rsidR="001211C8" w:rsidRDefault="001211C8">
      <w:pPr>
        <w:jc w:val="both"/>
        <w:rPr>
          <w:rFonts w:ascii="Arial" w:eastAsia="TimesNewRomanPSMT" w:hAnsi="Arial" w:cs="Arial"/>
          <w:sz w:val="22"/>
          <w:szCs w:val="22"/>
        </w:rPr>
      </w:pPr>
    </w:p>
    <w:p w:rsidR="00BE0B2B" w:rsidRDefault="00BE0B2B">
      <w:pPr>
        <w:jc w:val="both"/>
        <w:rPr>
          <w:rFonts w:ascii="Arial" w:eastAsia="TimesNewRomanPSMT" w:hAnsi="Arial" w:cs="Arial"/>
          <w:sz w:val="22"/>
          <w:szCs w:val="22"/>
        </w:rPr>
      </w:pPr>
    </w:p>
    <w:p w:rsidR="00BE0B2B" w:rsidRDefault="00BE0B2B">
      <w:pPr>
        <w:jc w:val="both"/>
        <w:rPr>
          <w:rFonts w:ascii="Arial" w:eastAsia="TimesNewRomanPSMT" w:hAnsi="Arial" w:cs="Arial"/>
          <w:sz w:val="22"/>
          <w:szCs w:val="22"/>
        </w:rPr>
      </w:pPr>
    </w:p>
    <w:p w:rsidR="00664C42" w:rsidRPr="00A80187" w:rsidRDefault="00BE0B2B" w:rsidP="00664C42">
      <w:pPr>
        <w:jc w:val="both"/>
        <w:rPr>
          <w:rFonts w:eastAsia="TimesNewRomanPSMT"/>
        </w:rPr>
      </w:pPr>
      <w:r>
        <w:rPr>
          <w:rFonts w:eastAsia="TimesNewRomanPSMT"/>
          <w:lang w:val="sr-Cyrl-RS"/>
        </w:rPr>
        <w:t>Н</w:t>
      </w:r>
      <w:r w:rsidR="00664C42" w:rsidRPr="00A80187">
        <w:rPr>
          <w:rFonts w:eastAsia="TimesNewRomanPSMT"/>
        </w:rPr>
        <w:t>а основу чл. 39. и 61. Закона о јавним набавкама („Сл. гласник РС” бр. 124/2012,14/15,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w:t>
      </w:r>
      <w:r w:rsidR="00F03DEF">
        <w:rPr>
          <w:rFonts w:eastAsia="TimesNewRomanPSMT"/>
        </w:rPr>
        <w:t>ступка јавне набавке ЈН МВ бр. 8/2019-03</w:t>
      </w:r>
      <w:r w:rsidR="00664C42" w:rsidRPr="00A80187">
        <w:rPr>
          <w:rFonts w:eastAsia="TimesNewRomanPSMT"/>
        </w:rPr>
        <w:t>, деловодни број Одлуке:404</w:t>
      </w:r>
      <w:r w:rsidR="00F03DEF">
        <w:rPr>
          <w:rFonts w:eastAsia="TimesNewRomanPSMT"/>
        </w:rPr>
        <w:t>-387/2019-03</w:t>
      </w:r>
      <w:r w:rsidR="00664C42" w:rsidRPr="00A80187">
        <w:rPr>
          <w:rFonts w:eastAsia="TimesNewRomanPSMT"/>
        </w:rPr>
        <w:t xml:space="preserve"> од </w:t>
      </w:r>
      <w:r w:rsidR="00F03DEF">
        <w:rPr>
          <w:rFonts w:eastAsia="TimesNewRomanPSMT"/>
        </w:rPr>
        <w:t>17.05</w:t>
      </w:r>
      <w:r w:rsidR="00664C42" w:rsidRPr="00A80187">
        <w:rPr>
          <w:rFonts w:eastAsia="TimesNewRomanPSMT"/>
        </w:rPr>
        <w:t>.2019. године и Решења о образовању комисије за јавну набавку</w:t>
      </w:r>
      <w:r w:rsidR="00F03DEF">
        <w:rPr>
          <w:rFonts w:eastAsia="TimesNewRomanPSMT"/>
        </w:rPr>
        <w:t xml:space="preserve"> ЈН МВ бр.8/2019-03</w:t>
      </w:r>
      <w:r w:rsidR="00664C42" w:rsidRPr="00A80187">
        <w:rPr>
          <w:rFonts w:eastAsia="TimesNewRomanPSMT"/>
        </w:rPr>
        <w:t xml:space="preserve">,деловодни број Решења:404- </w:t>
      </w:r>
      <w:r w:rsidR="00F03DEF">
        <w:rPr>
          <w:rFonts w:eastAsia="TimesNewRomanPSMT"/>
        </w:rPr>
        <w:t>387/2019-03</w:t>
      </w:r>
      <w:r w:rsidR="00664C42" w:rsidRPr="00A80187">
        <w:rPr>
          <w:rFonts w:eastAsia="TimesNewRomanPSMT"/>
        </w:rPr>
        <w:t xml:space="preserve"> од </w:t>
      </w:r>
      <w:r w:rsidR="00F03DEF">
        <w:rPr>
          <w:rFonts w:eastAsia="TimesNewRomanPSMT"/>
        </w:rPr>
        <w:t>17.05</w:t>
      </w:r>
      <w:r w:rsidR="00664C42" w:rsidRPr="00A80187">
        <w:rPr>
          <w:rFonts w:eastAsia="TimesNewRomanPSMT"/>
        </w:rPr>
        <w:t>.2019. године, припремљена је:</w:t>
      </w:r>
    </w:p>
    <w:p w:rsidR="001619E7" w:rsidRPr="006A66D0" w:rsidRDefault="001619E7">
      <w:pPr>
        <w:ind w:firstLine="720"/>
        <w:jc w:val="both"/>
        <w:rPr>
          <w:rFonts w:ascii="Arial" w:eastAsia="TimesNewRomanPSMT" w:hAnsi="Arial" w:cs="Arial"/>
          <w:sz w:val="22"/>
          <w:szCs w:val="22"/>
        </w:rPr>
      </w:pPr>
    </w:p>
    <w:p w:rsidR="008813A0" w:rsidRPr="00E92BB1" w:rsidRDefault="008813A0" w:rsidP="008813A0">
      <w:pPr>
        <w:shd w:val="clear" w:color="auto" w:fill="C6D9F1"/>
        <w:jc w:val="center"/>
        <w:rPr>
          <w:rFonts w:eastAsia="TimesNewRomanPS-BoldMT"/>
          <w:b/>
          <w:bCs/>
          <w:lang w:val="ru-RU"/>
        </w:rPr>
      </w:pPr>
      <w:r w:rsidRPr="00E92BB1">
        <w:rPr>
          <w:rFonts w:eastAsia="TimesNewRomanPS-BoldMT"/>
          <w:b/>
          <w:bCs/>
        </w:rPr>
        <w:t>КОНКУРСНА ДОКУМЕНТАЦИЈА</w:t>
      </w:r>
    </w:p>
    <w:p w:rsidR="008813A0" w:rsidRPr="00E92BB1" w:rsidRDefault="008813A0" w:rsidP="008813A0">
      <w:pPr>
        <w:shd w:val="clear" w:color="auto" w:fill="C6D9F1"/>
        <w:jc w:val="center"/>
        <w:rPr>
          <w:rFonts w:eastAsia="TimesNewRomanPS-BoldMT"/>
          <w:b/>
          <w:bCs/>
        </w:rPr>
      </w:pPr>
      <w:r w:rsidRPr="00E92BB1">
        <w:rPr>
          <w:rFonts w:eastAsia="TimesNewRomanPS-BoldMT"/>
          <w:b/>
          <w:bCs/>
        </w:rPr>
        <w:t xml:space="preserve">за јавну набавку мале вредности </w:t>
      </w:r>
    </w:p>
    <w:p w:rsidR="008813A0" w:rsidRPr="00E92BB1" w:rsidRDefault="008813A0" w:rsidP="008813A0">
      <w:pPr>
        <w:shd w:val="clear" w:color="auto" w:fill="C6D9F1"/>
        <w:jc w:val="center"/>
        <w:rPr>
          <w:rFonts w:eastAsia="TimesNewRomanPS-BoldMT"/>
          <w:b/>
          <w:bCs/>
        </w:rPr>
      </w:pPr>
    </w:p>
    <w:p w:rsidR="008813A0" w:rsidRPr="00E92BB1" w:rsidRDefault="008813A0" w:rsidP="008813A0">
      <w:pPr>
        <w:shd w:val="clear" w:color="auto" w:fill="C6D9F1"/>
        <w:jc w:val="center"/>
        <w:rPr>
          <w:rFonts w:eastAsia="TimesNewRomanPS-BoldMT"/>
          <w:b/>
          <w:bCs/>
          <w:lang w:val="sr-Cyrl-RS"/>
        </w:rPr>
      </w:pPr>
      <w:r>
        <w:rPr>
          <w:rFonts w:eastAsia="TimesNewRomanPS-BoldMT"/>
          <w:b/>
          <w:bCs/>
          <w:lang w:val="sr-Cyrl-RS"/>
        </w:rPr>
        <w:t>за јавну набавку радова</w:t>
      </w:r>
      <w:r w:rsidRPr="00E92BB1">
        <w:rPr>
          <w:rFonts w:eastAsia="TimesNewRomanPS-BoldMT"/>
          <w:b/>
          <w:bCs/>
          <w:lang w:val="sr-Cyrl-RS"/>
        </w:rPr>
        <w:t xml:space="preserve"> – </w:t>
      </w:r>
      <w:r>
        <w:rPr>
          <w:rFonts w:eastAsia="TimesNewRomanPS-BoldMT"/>
          <w:b/>
          <w:bCs/>
          <w:lang w:val="sr-Cyrl-RS"/>
        </w:rPr>
        <w:t>Радови на текућем и ванредном одржавању постојеће хидрантске мреже у складишту ГТ у Пријепољу</w:t>
      </w:r>
    </w:p>
    <w:p w:rsidR="008813A0" w:rsidRPr="00E92BB1" w:rsidRDefault="008813A0" w:rsidP="008813A0">
      <w:pPr>
        <w:shd w:val="clear" w:color="auto" w:fill="C6D9F1"/>
        <w:jc w:val="center"/>
        <w:rPr>
          <w:rFonts w:eastAsia="TimesNewRomanPS-BoldMT"/>
          <w:b/>
          <w:bCs/>
        </w:rPr>
      </w:pPr>
      <w:r w:rsidRPr="00E92BB1">
        <w:rPr>
          <w:rFonts w:eastAsia="TimesNewRomanPS-BoldMT"/>
          <w:b/>
          <w:bCs/>
        </w:rPr>
        <w:t xml:space="preserve">ЈН </w:t>
      </w:r>
      <w:r w:rsidRPr="00E92BB1">
        <w:rPr>
          <w:rFonts w:eastAsia="TimesNewRomanPS-BoldMT"/>
          <w:b/>
          <w:bCs/>
          <w:lang w:val="sr-Cyrl-RS"/>
        </w:rPr>
        <w:t xml:space="preserve">МВ </w:t>
      </w:r>
      <w:r w:rsidR="0089545C">
        <w:rPr>
          <w:rFonts w:eastAsia="TimesNewRomanPS-BoldMT"/>
          <w:b/>
          <w:bCs/>
          <w:lang w:val="sr-Cyrl-RS"/>
        </w:rPr>
        <w:t>бр.8</w:t>
      </w:r>
      <w:r w:rsidRPr="00E92BB1">
        <w:rPr>
          <w:rFonts w:eastAsia="TimesNewRomanPS-BoldMT"/>
          <w:b/>
          <w:bCs/>
        </w:rPr>
        <w:t>/201</w:t>
      </w:r>
      <w:r w:rsidR="0089545C">
        <w:rPr>
          <w:rFonts w:eastAsia="TimesNewRomanPS-BoldMT"/>
          <w:b/>
          <w:bCs/>
          <w:lang w:val="sr-Cyrl-RS"/>
        </w:rPr>
        <w:t>9-03</w:t>
      </w:r>
      <w:r w:rsidRPr="00E92BB1">
        <w:rPr>
          <w:rFonts w:eastAsia="TimesNewRomanPS-BoldMT"/>
          <w:b/>
          <w:bCs/>
          <w:lang w:val="sr-Cyrl-CS"/>
        </w:rPr>
        <w:t xml:space="preserve"> </w:t>
      </w:r>
    </w:p>
    <w:p w:rsidR="008813A0" w:rsidRPr="00E92BB1" w:rsidRDefault="008813A0" w:rsidP="008813A0">
      <w:pPr>
        <w:shd w:val="clear" w:color="auto" w:fill="C6D9F1"/>
        <w:jc w:val="center"/>
        <w:rPr>
          <w:rFonts w:eastAsia="TimesNewRomanPS-BoldMT"/>
          <w:b/>
          <w:bCs/>
        </w:rPr>
      </w:pPr>
    </w:p>
    <w:p w:rsidR="001619E7" w:rsidRPr="006A66D0" w:rsidRDefault="001619E7">
      <w:pPr>
        <w:ind w:firstLine="720"/>
        <w:jc w:val="both"/>
        <w:rPr>
          <w:rFonts w:ascii="Arial" w:eastAsia="TimesNewRomanPSMT" w:hAnsi="Arial" w:cs="Arial"/>
          <w:sz w:val="22"/>
          <w:szCs w:val="22"/>
        </w:rPr>
      </w:pPr>
    </w:p>
    <w:p w:rsidR="001619E7" w:rsidRPr="006A66D0" w:rsidRDefault="001619E7">
      <w:pPr>
        <w:jc w:val="both"/>
        <w:rPr>
          <w:rFonts w:ascii="Arial" w:eastAsia="TimesNewRomanPS-BoldMT" w:hAnsi="Arial" w:cs="Arial"/>
          <w:b/>
          <w:bCs/>
          <w:color w:val="FF0000"/>
          <w:sz w:val="22"/>
          <w:szCs w:val="22"/>
        </w:rPr>
      </w:pPr>
    </w:p>
    <w:p w:rsidR="001619E7" w:rsidRPr="006A66D0" w:rsidRDefault="001619E7">
      <w:pPr>
        <w:jc w:val="both"/>
        <w:rPr>
          <w:rFonts w:ascii="Arial" w:eastAsia="TimesNewRomanPSMT" w:hAnsi="Arial" w:cs="Arial"/>
          <w:sz w:val="22"/>
          <w:szCs w:val="22"/>
        </w:rPr>
      </w:pPr>
      <w:r w:rsidRPr="006A66D0">
        <w:rPr>
          <w:rFonts w:ascii="Arial" w:eastAsia="TimesNewRomanPSMT" w:hAnsi="Arial" w:cs="Arial"/>
          <w:sz w:val="22"/>
          <w:szCs w:val="22"/>
        </w:rPr>
        <w:t>Конкурсна документација садржи:</w:t>
      </w:r>
    </w:p>
    <w:p w:rsidR="001619E7" w:rsidRPr="006A66D0" w:rsidRDefault="001619E7">
      <w:pPr>
        <w:jc w:val="both"/>
        <w:rPr>
          <w:rFonts w:ascii="Arial" w:eastAsia="TimesNewRomanPSMT" w:hAnsi="Arial" w:cs="Arial"/>
          <w:sz w:val="22"/>
          <w:szCs w:val="22"/>
        </w:rPr>
      </w:pPr>
    </w:p>
    <w:tbl>
      <w:tblPr>
        <w:tblW w:w="0" w:type="auto"/>
        <w:jc w:val="center"/>
        <w:tblLayout w:type="fixed"/>
        <w:tblLook w:val="0000" w:firstRow="0" w:lastRow="0" w:firstColumn="0" w:lastColumn="0" w:noHBand="0" w:noVBand="0"/>
      </w:tblPr>
      <w:tblGrid>
        <w:gridCol w:w="1563"/>
        <w:gridCol w:w="6119"/>
        <w:gridCol w:w="1620"/>
      </w:tblGrid>
      <w:tr w:rsidR="009B4F29" w:rsidRPr="00247C2B" w:rsidTr="009B4F29">
        <w:trPr>
          <w:jc w:val="center"/>
        </w:trPr>
        <w:tc>
          <w:tcPr>
            <w:tcW w:w="1563" w:type="dxa"/>
            <w:tcBorders>
              <w:top w:val="single" w:sz="4" w:space="0" w:color="000000"/>
              <w:left w:val="single" w:sz="4" w:space="0" w:color="000000"/>
              <w:bottom w:val="single" w:sz="4" w:space="0" w:color="000000"/>
            </w:tcBorders>
            <w:shd w:val="clear" w:color="auto" w:fill="auto"/>
          </w:tcPr>
          <w:p w:rsidR="009B4F29" w:rsidRPr="00247C2B" w:rsidRDefault="009B4F29" w:rsidP="009B4F29">
            <w:pPr>
              <w:jc w:val="both"/>
              <w:rPr>
                <w:rFonts w:ascii="Arial" w:eastAsia="TimesNewRomanPSMT" w:hAnsi="Arial" w:cs="Arial"/>
                <w:b/>
                <w:i/>
                <w:lang w:val="en-US"/>
              </w:rPr>
            </w:pPr>
            <w:r w:rsidRPr="00247C2B">
              <w:rPr>
                <w:rFonts w:ascii="Arial" w:eastAsia="TimesNewRomanPSMT" w:hAnsi="Arial" w:cs="Arial"/>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9B4F29" w:rsidRPr="00247C2B" w:rsidRDefault="009B4F29" w:rsidP="009B4F29">
            <w:pPr>
              <w:jc w:val="center"/>
              <w:rPr>
                <w:rFonts w:ascii="Arial" w:eastAsia="TimesNewRomanPSMT" w:hAnsi="Arial" w:cs="Arial"/>
                <w:b/>
                <w:i/>
                <w:lang w:val="en-US"/>
              </w:rPr>
            </w:pPr>
            <w:r w:rsidRPr="00247C2B">
              <w:rPr>
                <w:rFonts w:ascii="Arial" w:eastAsia="TimesNewRomanPSMT" w:hAnsi="Arial" w:cs="Arial"/>
                <w:b/>
                <w:i/>
                <w:lang w:val="en-US"/>
              </w:rPr>
              <w:t>Назив</w:t>
            </w:r>
            <w:r w:rsidRPr="00247C2B">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B4F29" w:rsidRPr="00247C2B" w:rsidRDefault="009B4F29" w:rsidP="009B4F29">
            <w:pPr>
              <w:jc w:val="center"/>
              <w:rPr>
                <w:rFonts w:ascii="Arial" w:hAnsi="Arial" w:cs="Arial"/>
                <w:bCs/>
                <w:iCs/>
              </w:rPr>
            </w:pPr>
            <w:r w:rsidRPr="00247C2B">
              <w:rPr>
                <w:rFonts w:ascii="Arial" w:eastAsia="TimesNewRomanPSMT" w:hAnsi="Arial" w:cs="Arial"/>
                <w:b/>
                <w:i/>
                <w:lang w:val="en-US"/>
              </w:rPr>
              <w:t>Страна</w:t>
            </w:r>
          </w:p>
        </w:tc>
      </w:tr>
      <w:tr w:rsidR="009B4F29" w:rsidRPr="00247C2B" w:rsidTr="009B4F29">
        <w:trPr>
          <w:trHeight w:val="401"/>
          <w:jc w:val="center"/>
        </w:trPr>
        <w:tc>
          <w:tcPr>
            <w:tcW w:w="1563" w:type="dxa"/>
            <w:tcBorders>
              <w:top w:val="single" w:sz="4" w:space="0" w:color="000000"/>
              <w:left w:val="single" w:sz="4" w:space="0" w:color="000000"/>
              <w:bottom w:val="single" w:sz="4" w:space="0" w:color="000000"/>
            </w:tcBorders>
            <w:shd w:val="clear" w:color="auto" w:fill="auto"/>
          </w:tcPr>
          <w:p w:rsidR="009B4F29" w:rsidRPr="00247C2B" w:rsidRDefault="009B4F29" w:rsidP="009B4F29">
            <w:pPr>
              <w:snapToGrid w:val="0"/>
              <w:jc w:val="center"/>
              <w:rPr>
                <w:rFonts w:ascii="Arial" w:eastAsia="TimesNewRomanPSMT" w:hAnsi="Arial" w:cs="Arial"/>
                <w:lang w:val="sr-Cyrl-RS"/>
              </w:rPr>
            </w:pPr>
            <w:r w:rsidRPr="00247C2B">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9B4F29" w:rsidRPr="00247C2B" w:rsidRDefault="009B4F29" w:rsidP="009B4F29">
            <w:pPr>
              <w:snapToGrid w:val="0"/>
              <w:jc w:val="both"/>
              <w:rPr>
                <w:rFonts w:eastAsia="TimesNewRomanPSMT"/>
                <w:lang w:val="sr-Cyrl-RS"/>
              </w:rPr>
            </w:pPr>
            <w:r w:rsidRPr="00247C2B">
              <w:rPr>
                <w:rFonts w:eastAsia="TimesNewRomanPSMT"/>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B4F29" w:rsidRPr="00247C2B" w:rsidRDefault="00BE0B2B" w:rsidP="009B4F29">
            <w:pPr>
              <w:snapToGrid w:val="0"/>
              <w:jc w:val="center"/>
              <w:rPr>
                <w:rFonts w:ascii="Arial" w:hAnsi="Arial" w:cs="Arial"/>
                <w:bCs/>
                <w:iCs/>
                <w:highlight w:val="yellow"/>
                <w:lang w:val="sr-Cyrl-RS"/>
              </w:rPr>
            </w:pPr>
            <w:r>
              <w:rPr>
                <w:rFonts w:ascii="Arial" w:hAnsi="Arial" w:cs="Arial"/>
                <w:bCs/>
                <w:iCs/>
                <w:lang w:val="sr-Cyrl-RS"/>
              </w:rPr>
              <w:t>3</w:t>
            </w:r>
          </w:p>
        </w:tc>
      </w:tr>
      <w:tr w:rsidR="009B4F29" w:rsidRPr="00247C2B" w:rsidTr="009B4F29">
        <w:trPr>
          <w:jc w:val="center"/>
        </w:trPr>
        <w:tc>
          <w:tcPr>
            <w:tcW w:w="1563" w:type="dxa"/>
            <w:tcBorders>
              <w:top w:val="single" w:sz="4" w:space="0" w:color="000000"/>
              <w:left w:val="single" w:sz="4" w:space="0" w:color="000000"/>
              <w:bottom w:val="single" w:sz="4" w:space="0" w:color="000000"/>
            </w:tcBorders>
            <w:shd w:val="clear" w:color="auto" w:fill="auto"/>
          </w:tcPr>
          <w:p w:rsidR="009B4F29" w:rsidRPr="00247C2B" w:rsidRDefault="009B4F29" w:rsidP="009B4F29">
            <w:pPr>
              <w:snapToGrid w:val="0"/>
              <w:jc w:val="center"/>
              <w:rPr>
                <w:rFonts w:ascii="Arial" w:eastAsia="TimesNewRomanPSMT" w:hAnsi="Arial" w:cs="Arial"/>
                <w:lang w:val="sr-Cyrl-RS"/>
              </w:rPr>
            </w:pPr>
            <w:r w:rsidRPr="00247C2B">
              <w:rPr>
                <w:rFonts w:ascii="Arial" w:eastAsia="TimesNewRomanPSMT" w:hAnsi="Arial" w:cs="Arial"/>
                <w:lang w:val="en-US"/>
              </w:rPr>
              <w:t>II</w:t>
            </w:r>
          </w:p>
        </w:tc>
        <w:tc>
          <w:tcPr>
            <w:tcW w:w="6119" w:type="dxa"/>
            <w:tcBorders>
              <w:top w:val="single" w:sz="4" w:space="0" w:color="000000"/>
              <w:left w:val="single" w:sz="4" w:space="0" w:color="000000"/>
              <w:bottom w:val="single" w:sz="4" w:space="0" w:color="000000"/>
            </w:tcBorders>
            <w:shd w:val="clear" w:color="auto" w:fill="auto"/>
          </w:tcPr>
          <w:p w:rsidR="009B4F29" w:rsidRPr="00247C2B" w:rsidRDefault="009B4F29" w:rsidP="009B4F29">
            <w:pPr>
              <w:snapToGrid w:val="0"/>
              <w:jc w:val="both"/>
              <w:rPr>
                <w:rFonts w:eastAsia="TimesNewRomanPSMT"/>
                <w:lang w:val="sr-Cyrl-RS"/>
              </w:rPr>
            </w:pPr>
            <w:r w:rsidRPr="00247C2B">
              <w:rPr>
                <w:rFonts w:eastAsia="TimesNewRomanPSMT"/>
                <w:lang w:val="sr-Cyrl-RS"/>
              </w:rPr>
              <w:t>Врста, техничке карактеристике, квалитет, количина и опис радова-предмер радова, начин спровођења контроле и обезбеђења гаранције квалитета,рок извршења, место извршења,евентуалне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B4F29" w:rsidRPr="00247C2B" w:rsidRDefault="009B4F29" w:rsidP="009B4F29">
            <w:pPr>
              <w:snapToGrid w:val="0"/>
              <w:jc w:val="center"/>
              <w:rPr>
                <w:rFonts w:ascii="Arial" w:eastAsia="TimesNewRomanPSMT" w:hAnsi="Arial" w:cs="Arial"/>
                <w:highlight w:val="yellow"/>
                <w:lang w:val="sr-Cyrl-RS"/>
              </w:rPr>
            </w:pPr>
          </w:p>
          <w:p w:rsidR="009B4F29" w:rsidRPr="00247C2B" w:rsidRDefault="009B4F29" w:rsidP="009B4F29">
            <w:pPr>
              <w:snapToGrid w:val="0"/>
              <w:jc w:val="center"/>
              <w:rPr>
                <w:rFonts w:ascii="Arial" w:eastAsia="TimesNewRomanPSMT" w:hAnsi="Arial" w:cs="Arial"/>
                <w:highlight w:val="yellow"/>
              </w:rPr>
            </w:pPr>
            <w:r w:rsidRPr="00B36033">
              <w:rPr>
                <w:rFonts w:ascii="Arial" w:eastAsia="TimesNewRomanPSMT" w:hAnsi="Arial" w:cs="Arial"/>
              </w:rPr>
              <w:t>4</w:t>
            </w:r>
          </w:p>
        </w:tc>
      </w:tr>
      <w:tr w:rsidR="009B4F29" w:rsidRPr="00247C2B" w:rsidTr="009B4F29">
        <w:trPr>
          <w:jc w:val="center"/>
        </w:trPr>
        <w:tc>
          <w:tcPr>
            <w:tcW w:w="1563" w:type="dxa"/>
            <w:tcBorders>
              <w:top w:val="single" w:sz="4" w:space="0" w:color="000000"/>
              <w:left w:val="single" w:sz="4" w:space="0" w:color="000000"/>
              <w:bottom w:val="single" w:sz="4" w:space="0" w:color="000000"/>
            </w:tcBorders>
            <w:shd w:val="clear" w:color="auto" w:fill="auto"/>
          </w:tcPr>
          <w:p w:rsidR="009B4F29" w:rsidRPr="00247C2B" w:rsidRDefault="009B4F29" w:rsidP="009B4F29">
            <w:pPr>
              <w:snapToGrid w:val="0"/>
              <w:jc w:val="center"/>
              <w:rPr>
                <w:rFonts w:ascii="Arial" w:eastAsia="TimesNewRomanPSMT" w:hAnsi="Arial" w:cs="Arial"/>
                <w:lang w:val="en-US"/>
              </w:rPr>
            </w:pPr>
            <w:r w:rsidRPr="00247C2B">
              <w:rPr>
                <w:rFonts w:ascii="Arial" w:eastAsia="TimesNewRomanPSMT" w:hAnsi="Arial" w:cs="Arial"/>
                <w:lang w:val="en-US"/>
              </w:rPr>
              <w:t>III</w:t>
            </w:r>
          </w:p>
        </w:tc>
        <w:tc>
          <w:tcPr>
            <w:tcW w:w="6119" w:type="dxa"/>
            <w:tcBorders>
              <w:top w:val="single" w:sz="4" w:space="0" w:color="000000"/>
              <w:left w:val="single" w:sz="4" w:space="0" w:color="000000"/>
              <w:bottom w:val="single" w:sz="4" w:space="0" w:color="000000"/>
            </w:tcBorders>
            <w:shd w:val="clear" w:color="auto" w:fill="auto"/>
          </w:tcPr>
          <w:p w:rsidR="009B4F29" w:rsidRPr="00247C2B" w:rsidRDefault="009B4F29" w:rsidP="009B4F29">
            <w:pPr>
              <w:snapToGrid w:val="0"/>
              <w:jc w:val="both"/>
              <w:rPr>
                <w:rFonts w:ascii="Arial" w:eastAsia="TimesNewRomanPSMT" w:hAnsi="Arial" w:cs="Arial"/>
                <w:lang w:val="sr-Cyrl-RS"/>
              </w:rPr>
            </w:pPr>
            <w:r w:rsidRPr="00247C2B">
              <w:rPr>
                <w:rFonts w:eastAsia="TimesNewRomanPSMT"/>
                <w:lang w:val="sr-Cyrl-RS"/>
              </w:rPr>
              <w:t>Услови за учешће у поступку јавне набавке из чл. 75. и 76. Закона и упутство како се доказује испуњеност тих услова</w:t>
            </w:r>
            <w:r w:rsidRPr="00247C2B">
              <w:rPr>
                <w:rFonts w:ascii="Arial" w:eastAsia="TimesNewRomanPSMT" w:hAnsi="Arial" w:cs="Arial"/>
                <w:lang w:val="sr-Cyrl-RS"/>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B4F29" w:rsidRPr="00B36033" w:rsidRDefault="009B4F29" w:rsidP="009B4F29">
            <w:pPr>
              <w:snapToGrid w:val="0"/>
              <w:jc w:val="center"/>
              <w:rPr>
                <w:rFonts w:ascii="Arial" w:eastAsia="TimesNewRomanPSMT" w:hAnsi="Arial" w:cs="Arial"/>
                <w:highlight w:val="yellow"/>
              </w:rPr>
            </w:pPr>
            <w:r w:rsidRPr="00B36033">
              <w:rPr>
                <w:rFonts w:ascii="Arial" w:eastAsia="TimesNewRomanPSMT" w:hAnsi="Arial" w:cs="Arial"/>
              </w:rPr>
              <w:t>38</w:t>
            </w:r>
          </w:p>
        </w:tc>
      </w:tr>
      <w:tr w:rsidR="009B4F29" w:rsidRPr="00247C2B" w:rsidTr="009B4F29">
        <w:trPr>
          <w:jc w:val="center"/>
        </w:trPr>
        <w:tc>
          <w:tcPr>
            <w:tcW w:w="1563" w:type="dxa"/>
            <w:tcBorders>
              <w:top w:val="single" w:sz="4" w:space="0" w:color="000000"/>
              <w:left w:val="single" w:sz="4" w:space="0" w:color="000000"/>
              <w:bottom w:val="single" w:sz="4" w:space="0" w:color="000000"/>
            </w:tcBorders>
            <w:shd w:val="clear" w:color="auto" w:fill="auto"/>
          </w:tcPr>
          <w:p w:rsidR="009B4F29" w:rsidRPr="00247C2B" w:rsidRDefault="009B4F29" w:rsidP="009B4F29">
            <w:pPr>
              <w:snapToGrid w:val="0"/>
              <w:jc w:val="center"/>
              <w:rPr>
                <w:rFonts w:ascii="Arial" w:eastAsia="TimesNewRomanPSMT" w:hAnsi="Arial" w:cs="Arial"/>
                <w:lang w:val="en-US"/>
              </w:rPr>
            </w:pPr>
            <w:r w:rsidRPr="00247C2B">
              <w:rPr>
                <w:rFonts w:ascii="Arial" w:eastAsia="TimesNewRomanPSMT" w:hAnsi="Arial" w:cs="Arial"/>
                <w:lang w:val="en-US"/>
              </w:rPr>
              <w:t>IV</w:t>
            </w:r>
          </w:p>
        </w:tc>
        <w:tc>
          <w:tcPr>
            <w:tcW w:w="6119" w:type="dxa"/>
            <w:tcBorders>
              <w:top w:val="single" w:sz="4" w:space="0" w:color="000000"/>
              <w:left w:val="single" w:sz="4" w:space="0" w:color="000000"/>
              <w:bottom w:val="single" w:sz="4" w:space="0" w:color="000000"/>
            </w:tcBorders>
            <w:shd w:val="clear" w:color="auto" w:fill="auto"/>
          </w:tcPr>
          <w:p w:rsidR="009B4F29" w:rsidRPr="00247C2B" w:rsidRDefault="009B4F29" w:rsidP="009B4F29">
            <w:pPr>
              <w:snapToGrid w:val="0"/>
              <w:jc w:val="both"/>
              <w:rPr>
                <w:rFonts w:eastAsia="TimesNewRomanPSMT"/>
                <w:lang w:val="sr-Cyrl-RS"/>
              </w:rPr>
            </w:pPr>
            <w:r w:rsidRPr="00247C2B">
              <w:rPr>
                <w:rFonts w:eastAsia="TimesNewRomanPSMT"/>
                <w:lang w:val="sr-Cyrl-RS"/>
              </w:rPr>
              <w:t>Критеријум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B4F29" w:rsidRPr="00B36033" w:rsidRDefault="009B4F29" w:rsidP="009B4F29">
            <w:pPr>
              <w:snapToGrid w:val="0"/>
              <w:jc w:val="center"/>
              <w:rPr>
                <w:rFonts w:ascii="Arial" w:eastAsia="TimesNewRomanPSMT" w:hAnsi="Arial" w:cs="Arial"/>
                <w:highlight w:val="yellow"/>
              </w:rPr>
            </w:pPr>
            <w:r w:rsidRPr="00B36033">
              <w:rPr>
                <w:rFonts w:ascii="Arial" w:eastAsia="TimesNewRomanPSMT" w:hAnsi="Arial" w:cs="Arial"/>
              </w:rPr>
              <w:t>41</w:t>
            </w:r>
          </w:p>
        </w:tc>
      </w:tr>
      <w:tr w:rsidR="009B4F29" w:rsidRPr="00247C2B" w:rsidTr="009B4F29">
        <w:trPr>
          <w:jc w:val="center"/>
        </w:trPr>
        <w:tc>
          <w:tcPr>
            <w:tcW w:w="1563" w:type="dxa"/>
            <w:tcBorders>
              <w:top w:val="single" w:sz="4" w:space="0" w:color="000000"/>
              <w:left w:val="single" w:sz="4" w:space="0" w:color="000000"/>
              <w:bottom w:val="single" w:sz="4" w:space="0" w:color="000000"/>
            </w:tcBorders>
            <w:shd w:val="clear" w:color="auto" w:fill="auto"/>
          </w:tcPr>
          <w:p w:rsidR="009B4F29" w:rsidRPr="00247C2B" w:rsidRDefault="009B4F29" w:rsidP="009B4F29">
            <w:pPr>
              <w:snapToGrid w:val="0"/>
              <w:jc w:val="center"/>
              <w:rPr>
                <w:rFonts w:ascii="Arial" w:eastAsia="TimesNewRomanPSMT" w:hAnsi="Arial" w:cs="Arial"/>
                <w:lang w:val="sr-Cyrl-RS"/>
              </w:rPr>
            </w:pPr>
            <w:r w:rsidRPr="00247C2B">
              <w:rPr>
                <w:rFonts w:ascii="Arial" w:eastAsia="TimesNewRomanPSMT" w:hAnsi="Arial" w:cs="Arial"/>
                <w:lang w:val="en-US"/>
              </w:rPr>
              <w:t>V</w:t>
            </w:r>
          </w:p>
        </w:tc>
        <w:tc>
          <w:tcPr>
            <w:tcW w:w="6119" w:type="dxa"/>
            <w:tcBorders>
              <w:top w:val="single" w:sz="4" w:space="0" w:color="000000"/>
              <w:left w:val="single" w:sz="4" w:space="0" w:color="000000"/>
              <w:bottom w:val="single" w:sz="4" w:space="0" w:color="000000"/>
            </w:tcBorders>
            <w:shd w:val="clear" w:color="auto" w:fill="auto"/>
          </w:tcPr>
          <w:p w:rsidR="009B4F29" w:rsidRPr="00247C2B" w:rsidRDefault="009B4F29" w:rsidP="009B4F29">
            <w:pPr>
              <w:snapToGrid w:val="0"/>
              <w:jc w:val="both"/>
              <w:rPr>
                <w:rFonts w:eastAsia="TimesNewRomanPSMT"/>
                <w:lang w:val="sr-Cyrl-RS"/>
              </w:rPr>
            </w:pPr>
            <w:r w:rsidRPr="00247C2B">
              <w:rPr>
                <w:rFonts w:eastAsia="TimesNewRomanPSMT"/>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B4F29" w:rsidRPr="00B36033" w:rsidRDefault="009B4F29" w:rsidP="009B4F29">
            <w:pPr>
              <w:snapToGrid w:val="0"/>
              <w:jc w:val="center"/>
              <w:rPr>
                <w:rFonts w:ascii="Arial" w:eastAsia="TimesNewRomanPSMT" w:hAnsi="Arial" w:cs="Arial"/>
                <w:highlight w:val="yellow"/>
              </w:rPr>
            </w:pPr>
            <w:r w:rsidRPr="00B36033">
              <w:rPr>
                <w:rFonts w:ascii="Arial" w:eastAsia="TimesNewRomanPSMT" w:hAnsi="Arial" w:cs="Arial"/>
              </w:rPr>
              <w:t>42</w:t>
            </w:r>
          </w:p>
        </w:tc>
      </w:tr>
      <w:tr w:rsidR="009B4F29" w:rsidRPr="00247C2B" w:rsidTr="009B4F29">
        <w:trPr>
          <w:trHeight w:val="337"/>
          <w:jc w:val="center"/>
        </w:trPr>
        <w:tc>
          <w:tcPr>
            <w:tcW w:w="1563" w:type="dxa"/>
            <w:tcBorders>
              <w:top w:val="single" w:sz="4" w:space="0" w:color="000000"/>
              <w:left w:val="single" w:sz="4" w:space="0" w:color="000000"/>
              <w:bottom w:val="single" w:sz="4" w:space="0" w:color="000000"/>
            </w:tcBorders>
            <w:shd w:val="clear" w:color="auto" w:fill="auto"/>
          </w:tcPr>
          <w:p w:rsidR="009B4F29" w:rsidRPr="00247C2B" w:rsidRDefault="009B4F29" w:rsidP="009B4F29">
            <w:pPr>
              <w:snapToGrid w:val="0"/>
              <w:jc w:val="center"/>
              <w:rPr>
                <w:rFonts w:ascii="Arial" w:eastAsia="TimesNewRomanPSMT" w:hAnsi="Arial" w:cs="Arial"/>
                <w:lang w:val="sr-Cyrl-RS"/>
              </w:rPr>
            </w:pPr>
            <w:r w:rsidRPr="00247C2B">
              <w:rPr>
                <w:rFonts w:ascii="Arial" w:eastAsia="TimesNewRomanPSMT" w:hAnsi="Arial" w:cs="Arial"/>
                <w:lang w:val="en-US"/>
              </w:rPr>
              <w:t>VI</w:t>
            </w:r>
          </w:p>
        </w:tc>
        <w:tc>
          <w:tcPr>
            <w:tcW w:w="6119" w:type="dxa"/>
            <w:tcBorders>
              <w:top w:val="single" w:sz="4" w:space="0" w:color="000000"/>
              <w:left w:val="single" w:sz="4" w:space="0" w:color="000000"/>
              <w:bottom w:val="single" w:sz="4" w:space="0" w:color="000000"/>
            </w:tcBorders>
            <w:shd w:val="clear" w:color="auto" w:fill="auto"/>
          </w:tcPr>
          <w:p w:rsidR="009B4F29" w:rsidRPr="00247C2B" w:rsidRDefault="009B4F29" w:rsidP="009B4F29">
            <w:pPr>
              <w:snapToGrid w:val="0"/>
              <w:jc w:val="both"/>
              <w:rPr>
                <w:rFonts w:eastAsia="TimesNewRomanPSMT"/>
                <w:lang w:val="sr-Cyrl-RS"/>
              </w:rPr>
            </w:pPr>
            <w:r w:rsidRPr="00247C2B">
              <w:rPr>
                <w:rFonts w:eastAsia="TimesNewRomanPSMT"/>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B4F29" w:rsidRPr="00B36033" w:rsidRDefault="009B4F29" w:rsidP="009B4F29">
            <w:pPr>
              <w:snapToGrid w:val="0"/>
              <w:jc w:val="center"/>
              <w:rPr>
                <w:rFonts w:ascii="Arial" w:eastAsia="TimesNewRomanPSMT" w:hAnsi="Arial" w:cs="Arial"/>
                <w:highlight w:val="yellow"/>
              </w:rPr>
            </w:pPr>
            <w:r w:rsidRPr="00B36033">
              <w:rPr>
                <w:rFonts w:ascii="Arial" w:eastAsia="TimesNewRomanPSMT" w:hAnsi="Arial" w:cs="Arial"/>
              </w:rPr>
              <w:t>55</w:t>
            </w:r>
          </w:p>
        </w:tc>
      </w:tr>
      <w:tr w:rsidR="009B4F29" w:rsidRPr="00247C2B" w:rsidTr="009B4F29">
        <w:trPr>
          <w:jc w:val="center"/>
        </w:trPr>
        <w:tc>
          <w:tcPr>
            <w:tcW w:w="1563" w:type="dxa"/>
            <w:tcBorders>
              <w:top w:val="single" w:sz="4" w:space="0" w:color="000000"/>
              <w:left w:val="single" w:sz="4" w:space="0" w:color="000000"/>
              <w:bottom w:val="single" w:sz="4" w:space="0" w:color="000000"/>
            </w:tcBorders>
            <w:shd w:val="clear" w:color="auto" w:fill="auto"/>
          </w:tcPr>
          <w:p w:rsidR="009B4F29" w:rsidRPr="00247C2B" w:rsidRDefault="009B4F29" w:rsidP="009B4F29">
            <w:pPr>
              <w:snapToGrid w:val="0"/>
              <w:jc w:val="center"/>
              <w:rPr>
                <w:rFonts w:ascii="Arial" w:eastAsia="TimesNewRomanPSMT" w:hAnsi="Arial" w:cs="Arial"/>
                <w:lang w:val="sr-Cyrl-RS"/>
              </w:rPr>
            </w:pPr>
            <w:r w:rsidRPr="00247C2B">
              <w:rPr>
                <w:rFonts w:eastAsia="TimesNewRomanPSMT"/>
                <w:lang w:val="en-US"/>
              </w:rPr>
              <w:t>VII</w:t>
            </w:r>
          </w:p>
        </w:tc>
        <w:tc>
          <w:tcPr>
            <w:tcW w:w="6119" w:type="dxa"/>
            <w:tcBorders>
              <w:top w:val="single" w:sz="4" w:space="0" w:color="000000"/>
              <w:left w:val="single" w:sz="4" w:space="0" w:color="000000"/>
              <w:bottom w:val="single" w:sz="4" w:space="0" w:color="000000"/>
            </w:tcBorders>
            <w:shd w:val="clear" w:color="auto" w:fill="auto"/>
          </w:tcPr>
          <w:p w:rsidR="009B4F29" w:rsidRPr="00247C2B" w:rsidRDefault="009B4F29" w:rsidP="009B4F29">
            <w:pPr>
              <w:snapToGrid w:val="0"/>
              <w:jc w:val="both"/>
              <w:rPr>
                <w:rFonts w:eastAsia="TimesNewRomanPSMT"/>
                <w:lang w:val="sr-Cyrl-RS"/>
              </w:rPr>
            </w:pPr>
            <w:r w:rsidRPr="00247C2B">
              <w:rPr>
                <w:rFonts w:eastAsia="TimesNewRomanPSMT"/>
                <w:lang w:val="sr-Cyrl-RS"/>
              </w:rPr>
              <w:t>Упуство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B4F29" w:rsidRPr="00247C2B" w:rsidRDefault="009B4F29" w:rsidP="009B4F29">
            <w:pPr>
              <w:snapToGrid w:val="0"/>
              <w:jc w:val="center"/>
              <w:rPr>
                <w:rFonts w:ascii="Arial" w:eastAsia="TimesNewRomanPSMT" w:hAnsi="Arial" w:cs="Arial"/>
                <w:highlight w:val="yellow"/>
              </w:rPr>
            </w:pPr>
            <w:r w:rsidRPr="00B36033">
              <w:rPr>
                <w:rFonts w:ascii="Arial" w:eastAsia="TimesNewRomanPSMT" w:hAnsi="Arial" w:cs="Arial"/>
              </w:rPr>
              <w:t>62</w:t>
            </w:r>
          </w:p>
        </w:tc>
      </w:tr>
    </w:tbl>
    <w:p w:rsidR="009B4F29" w:rsidRPr="00247C2B" w:rsidRDefault="009B4F29" w:rsidP="009B4F29">
      <w:pPr>
        <w:jc w:val="both"/>
        <w:rPr>
          <w:lang w:val="sr-Cyrl-RS"/>
        </w:rPr>
      </w:pPr>
    </w:p>
    <w:p w:rsidR="009B4F29" w:rsidRPr="00247C2B" w:rsidRDefault="009B4F29" w:rsidP="009B4F29">
      <w:pPr>
        <w:jc w:val="both"/>
        <w:rPr>
          <w:lang w:val="sr-Cyrl-RS"/>
        </w:rPr>
      </w:pPr>
    </w:p>
    <w:p w:rsidR="009B4F29" w:rsidRPr="00247C2B" w:rsidRDefault="009B4F29" w:rsidP="009B4F29">
      <w:pPr>
        <w:jc w:val="center"/>
        <w:rPr>
          <w:lang w:val="sr-Cyrl-RS"/>
        </w:rPr>
      </w:pPr>
    </w:p>
    <w:p w:rsidR="009B4F29" w:rsidRPr="00247C2B" w:rsidRDefault="009B4F29" w:rsidP="009B4F29">
      <w:pPr>
        <w:jc w:val="both"/>
        <w:rPr>
          <w:lang w:val="sr-Cyrl-RS"/>
        </w:rPr>
      </w:pPr>
    </w:p>
    <w:p w:rsidR="003F4731" w:rsidRDefault="003F4731">
      <w:pPr>
        <w:jc w:val="both"/>
        <w:rPr>
          <w:sz w:val="22"/>
          <w:szCs w:val="22"/>
          <w:lang w:val="sr-Cyrl-RS"/>
        </w:rPr>
      </w:pPr>
    </w:p>
    <w:p w:rsidR="003F4731" w:rsidRDefault="003F4731">
      <w:pPr>
        <w:jc w:val="both"/>
        <w:rPr>
          <w:sz w:val="22"/>
          <w:szCs w:val="22"/>
          <w:lang w:val="sr-Cyrl-RS"/>
        </w:rPr>
      </w:pPr>
    </w:p>
    <w:p w:rsidR="003F4731" w:rsidRDefault="003F4731">
      <w:pPr>
        <w:jc w:val="both"/>
        <w:rPr>
          <w:sz w:val="22"/>
          <w:szCs w:val="22"/>
          <w:lang w:val="sr-Cyrl-RS"/>
        </w:rPr>
      </w:pPr>
    </w:p>
    <w:p w:rsidR="003F4731" w:rsidRDefault="003F4731">
      <w:pPr>
        <w:jc w:val="both"/>
        <w:rPr>
          <w:sz w:val="22"/>
          <w:szCs w:val="22"/>
          <w:lang w:val="sr-Cyrl-RS"/>
        </w:rPr>
      </w:pPr>
    </w:p>
    <w:p w:rsidR="003F4731" w:rsidRDefault="003F4731">
      <w:pPr>
        <w:jc w:val="both"/>
        <w:rPr>
          <w:sz w:val="22"/>
          <w:szCs w:val="22"/>
          <w:lang w:val="sr-Cyrl-RS"/>
        </w:rPr>
      </w:pPr>
    </w:p>
    <w:p w:rsidR="005B73F8" w:rsidRDefault="005B73F8" w:rsidP="00641642">
      <w:pPr>
        <w:jc w:val="both"/>
        <w:rPr>
          <w:rFonts w:ascii="Arial" w:hAnsi="Arial" w:cs="Arial"/>
          <w:b/>
          <w:bCs/>
          <w:i/>
          <w:iCs/>
          <w:sz w:val="22"/>
          <w:szCs w:val="22"/>
        </w:rPr>
      </w:pPr>
    </w:p>
    <w:p w:rsidR="00641642" w:rsidRPr="0040655F" w:rsidRDefault="00641642" w:rsidP="00641642">
      <w:pPr>
        <w:jc w:val="both"/>
        <w:rPr>
          <w:lang w:val="sr-Cyrl-RS"/>
        </w:rPr>
      </w:pPr>
      <w:r w:rsidRPr="0040655F">
        <w:rPr>
          <w:b/>
          <w:bCs/>
        </w:rPr>
        <w:t>Подаци о наручиоцу</w:t>
      </w:r>
      <w:r w:rsidRPr="0040655F">
        <w:rPr>
          <w:b/>
          <w:bCs/>
          <w:lang w:val="sr-Cyrl-RS"/>
        </w:rPr>
        <w:t>:</w:t>
      </w:r>
    </w:p>
    <w:p w:rsidR="00641642" w:rsidRPr="0040655F" w:rsidRDefault="00641642" w:rsidP="00641642">
      <w:pPr>
        <w:jc w:val="both"/>
      </w:pPr>
      <w:r w:rsidRPr="0040655F">
        <w:t xml:space="preserve">Наручилац: </w:t>
      </w:r>
      <w:r w:rsidRPr="0040655F">
        <w:tab/>
      </w:r>
      <w:r w:rsidRPr="0040655F">
        <w:tab/>
        <w:t xml:space="preserve">   </w:t>
      </w:r>
      <w:r w:rsidRPr="0040655F">
        <w:rPr>
          <w:lang w:val="sr-Cyrl-CS"/>
        </w:rPr>
        <w:t xml:space="preserve">       </w:t>
      </w:r>
      <w:r w:rsidRPr="0040655F">
        <w:t>Републичка дирекција за робне резерве</w:t>
      </w:r>
    </w:p>
    <w:p w:rsidR="00641642" w:rsidRPr="0040655F" w:rsidRDefault="00641642" w:rsidP="00641642">
      <w:pPr>
        <w:jc w:val="both"/>
      </w:pPr>
      <w:r w:rsidRPr="0040655F">
        <w:t>Адреса:</w:t>
      </w:r>
      <w:r w:rsidRPr="0040655F">
        <w:rPr>
          <w:lang w:val="sr-Cyrl-RS"/>
        </w:rPr>
        <w:t xml:space="preserve">      </w:t>
      </w:r>
      <w:r w:rsidRPr="0040655F">
        <w:rPr>
          <w:lang w:val="sr-Cyrl-RS"/>
        </w:rPr>
        <w:tab/>
      </w:r>
      <w:r w:rsidRPr="0040655F">
        <w:rPr>
          <w:lang w:val="sr-Cyrl-RS"/>
        </w:rPr>
        <w:tab/>
        <w:t xml:space="preserve">          </w:t>
      </w:r>
      <w:r w:rsidRPr="0040655F">
        <w:t xml:space="preserve">Београд, Дечанска 8а </w:t>
      </w:r>
    </w:p>
    <w:p w:rsidR="00641642" w:rsidRPr="0040655F" w:rsidRDefault="00641642" w:rsidP="00641642">
      <w:pPr>
        <w:jc w:val="both"/>
        <w:rPr>
          <w:lang w:val="sr-Cyrl-RS"/>
        </w:rPr>
      </w:pPr>
      <w:r w:rsidRPr="0040655F">
        <w:rPr>
          <w:lang w:val="sr-Cyrl-RS"/>
        </w:rPr>
        <w:t>ПИБ:</w:t>
      </w:r>
      <w:r w:rsidRPr="0040655F">
        <w:rPr>
          <w:lang w:val="sr-Cyrl-RS"/>
        </w:rPr>
        <w:tab/>
      </w:r>
      <w:r w:rsidRPr="0040655F">
        <w:rPr>
          <w:lang w:val="sr-Cyrl-RS"/>
        </w:rPr>
        <w:tab/>
      </w:r>
      <w:r w:rsidRPr="0040655F">
        <w:rPr>
          <w:lang w:val="sr-Cyrl-RS"/>
        </w:rPr>
        <w:tab/>
      </w:r>
      <w:r w:rsidRPr="0040655F">
        <w:t xml:space="preserve">  </w:t>
      </w:r>
      <w:r w:rsidRPr="0040655F">
        <w:rPr>
          <w:lang w:val="sr-Cyrl-CS"/>
        </w:rPr>
        <w:t xml:space="preserve">      </w:t>
      </w:r>
      <w:r w:rsidRPr="0040655F">
        <w:rPr>
          <w:lang w:val="sr-Cyrl-RS"/>
        </w:rPr>
        <w:t xml:space="preserve">  102199721</w:t>
      </w:r>
    </w:p>
    <w:p w:rsidR="00641642" w:rsidRPr="0040655F" w:rsidRDefault="00641642" w:rsidP="00641642">
      <w:pPr>
        <w:jc w:val="both"/>
        <w:rPr>
          <w:lang w:val="sr-Cyrl-RS"/>
        </w:rPr>
      </w:pPr>
      <w:r w:rsidRPr="0040655F">
        <w:rPr>
          <w:lang w:val="sr-Cyrl-RS"/>
        </w:rPr>
        <w:t xml:space="preserve">М.Б.:  </w:t>
      </w:r>
      <w:r w:rsidRPr="0040655F">
        <w:rPr>
          <w:lang w:val="sr-Cyrl-RS"/>
        </w:rPr>
        <w:tab/>
      </w:r>
      <w:r w:rsidRPr="0040655F">
        <w:rPr>
          <w:lang w:val="sr-Cyrl-RS"/>
        </w:rPr>
        <w:tab/>
      </w:r>
      <w:r w:rsidRPr="0040655F">
        <w:rPr>
          <w:lang w:val="sr-Cyrl-RS"/>
        </w:rPr>
        <w:tab/>
        <w:t xml:space="preserve">          07001452</w:t>
      </w:r>
    </w:p>
    <w:p w:rsidR="00641642" w:rsidRPr="0040655F" w:rsidRDefault="00641642" w:rsidP="00641642">
      <w:pPr>
        <w:jc w:val="both"/>
      </w:pPr>
      <w:r w:rsidRPr="0040655F">
        <w:t xml:space="preserve">Интернет страница: </w:t>
      </w:r>
      <w:r w:rsidRPr="0040655F">
        <w:rPr>
          <w:lang w:val="sr-Cyrl-RS"/>
        </w:rPr>
        <w:t xml:space="preserve">        </w:t>
      </w:r>
      <w:hyperlink r:id="rId10" w:history="1">
        <w:r w:rsidRPr="0040655F">
          <w:rPr>
            <w:rStyle w:val="Hyperlink"/>
          </w:rPr>
          <w:t>www.rdrr.gov.rs</w:t>
        </w:r>
      </w:hyperlink>
      <w:r w:rsidRPr="0040655F">
        <w:t xml:space="preserve"> </w:t>
      </w:r>
    </w:p>
    <w:p w:rsidR="00641642" w:rsidRPr="0040655F" w:rsidRDefault="00641642" w:rsidP="00641642">
      <w:pPr>
        <w:jc w:val="both"/>
      </w:pPr>
      <w:r w:rsidRPr="0040655F">
        <w:t>Радно време наручиоца:</w:t>
      </w:r>
      <w:r w:rsidRPr="0040655F">
        <w:rPr>
          <w:lang w:val="sr-Cyrl-CS"/>
        </w:rPr>
        <w:t xml:space="preserve"> </w:t>
      </w:r>
      <w:r w:rsidRPr="0040655F">
        <w:t>7:30 до 15:30 часова</w:t>
      </w:r>
    </w:p>
    <w:p w:rsidR="001619E7" w:rsidRDefault="00641642" w:rsidP="00641642">
      <w:pPr>
        <w:spacing w:after="120"/>
        <w:jc w:val="both"/>
        <w:rPr>
          <w:rStyle w:val="Hyperlink"/>
        </w:rPr>
      </w:pPr>
      <w:r w:rsidRPr="0040655F">
        <w:rPr>
          <w:bCs/>
        </w:rPr>
        <w:t>Контакт лиц</w:t>
      </w:r>
      <w:r w:rsidRPr="0040655F">
        <w:rPr>
          <w:bCs/>
          <w:lang w:val="sr-Cyrl-RS"/>
        </w:rPr>
        <w:t>а</w:t>
      </w:r>
      <w:r w:rsidRPr="0040655F">
        <w:rPr>
          <w:bCs/>
        </w:rPr>
        <w:t>:</w:t>
      </w:r>
      <w:r w:rsidR="009B2351" w:rsidRPr="0040655F">
        <w:rPr>
          <w:bCs/>
        </w:rPr>
        <w:t xml:space="preserve"> </w:t>
      </w:r>
      <w:r w:rsidR="002A7F28" w:rsidRPr="0040655F">
        <w:rPr>
          <w:bCs/>
          <w:lang w:val="sr-Cyrl-RS"/>
        </w:rPr>
        <w:t>Предраг Ђорић</w:t>
      </w:r>
      <w:r w:rsidRPr="0040655F">
        <w:rPr>
          <w:bCs/>
          <w:lang w:val="sr-Cyrl-RS"/>
        </w:rPr>
        <w:t>, Небојша Димитријевић</w:t>
      </w:r>
      <w:r w:rsidRPr="0040655F">
        <w:rPr>
          <w:bCs/>
        </w:rPr>
        <w:t>.</w:t>
      </w:r>
      <w:r w:rsidRPr="0040655F">
        <w:rPr>
          <w:bCs/>
          <w:lang w:val="sr-Cyrl-RS"/>
        </w:rPr>
        <w:t xml:space="preserve"> </w:t>
      </w:r>
      <w:r w:rsidRPr="0040655F">
        <w:rPr>
          <w:lang w:val="sr-Cyrl-CS"/>
        </w:rPr>
        <w:t xml:space="preserve">Е-mail адресе: </w:t>
      </w:r>
      <w:hyperlink r:id="rId11" w:history="1">
        <w:r w:rsidR="002A7F28" w:rsidRPr="0040655F">
          <w:rPr>
            <w:rStyle w:val="Hyperlink"/>
          </w:rPr>
          <w:t>predrag.djoric@rdrr.gov.rs</w:t>
        </w:r>
      </w:hyperlink>
      <w:r w:rsidRPr="0040655F">
        <w:t xml:space="preserve">; </w:t>
      </w:r>
      <w:hyperlink r:id="rId12" w:history="1">
        <w:r w:rsidRPr="0040655F">
          <w:rPr>
            <w:rStyle w:val="Hyperlink"/>
          </w:rPr>
          <w:t>nebojsa.dimitrijevic@rdrr.gov.rs</w:t>
        </w:r>
      </w:hyperlink>
    </w:p>
    <w:p w:rsidR="00484DFF" w:rsidRDefault="00484DFF" w:rsidP="00641642">
      <w:pPr>
        <w:spacing w:after="120"/>
        <w:jc w:val="both"/>
        <w:rPr>
          <w:rStyle w:val="Hyperlink"/>
        </w:rPr>
      </w:pPr>
    </w:p>
    <w:p w:rsidR="00484DFF" w:rsidRDefault="00484DFF" w:rsidP="00641642">
      <w:pPr>
        <w:spacing w:after="120"/>
        <w:jc w:val="both"/>
        <w:rPr>
          <w:rStyle w:val="Hyperlink"/>
        </w:rPr>
      </w:pPr>
    </w:p>
    <w:p w:rsidR="00484DFF" w:rsidRDefault="00484DFF" w:rsidP="00641642">
      <w:pPr>
        <w:spacing w:after="120"/>
        <w:jc w:val="both"/>
        <w:rPr>
          <w:rStyle w:val="Hyperlink"/>
        </w:rPr>
      </w:pPr>
    </w:p>
    <w:p w:rsidR="005B73F8" w:rsidRDefault="005B73F8" w:rsidP="00641642">
      <w:pPr>
        <w:spacing w:after="120"/>
        <w:jc w:val="both"/>
      </w:pPr>
    </w:p>
    <w:p w:rsidR="00BE0B2B" w:rsidRDefault="00BE0B2B" w:rsidP="00641642">
      <w:pPr>
        <w:spacing w:after="120"/>
        <w:jc w:val="both"/>
      </w:pPr>
    </w:p>
    <w:p w:rsidR="00BE0B2B" w:rsidRPr="0040655F" w:rsidRDefault="00BE0B2B" w:rsidP="00641642">
      <w:pPr>
        <w:spacing w:after="120"/>
        <w:jc w:val="both"/>
      </w:pPr>
    </w:p>
    <w:p w:rsidR="005B73F8" w:rsidRPr="0040655F" w:rsidRDefault="005B73F8" w:rsidP="005B73F8">
      <w:pPr>
        <w:shd w:val="clear" w:color="auto" w:fill="C6D9F1"/>
        <w:jc w:val="center"/>
        <w:rPr>
          <w:b/>
          <w:bCs/>
          <w:i/>
          <w:iCs/>
          <w:sz w:val="22"/>
          <w:szCs w:val="22"/>
        </w:rPr>
      </w:pPr>
    </w:p>
    <w:p w:rsidR="005B73F8" w:rsidRPr="0040655F" w:rsidRDefault="005B73F8" w:rsidP="005B73F8">
      <w:pPr>
        <w:shd w:val="clear" w:color="auto" w:fill="C6D9F1"/>
        <w:jc w:val="center"/>
        <w:rPr>
          <w:b/>
          <w:bCs/>
          <w:i/>
          <w:iCs/>
          <w:sz w:val="22"/>
          <w:szCs w:val="22"/>
        </w:rPr>
      </w:pPr>
      <w:r w:rsidRPr="0040655F">
        <w:rPr>
          <w:b/>
          <w:bCs/>
          <w:i/>
          <w:iCs/>
          <w:sz w:val="22"/>
          <w:szCs w:val="22"/>
        </w:rPr>
        <w:t xml:space="preserve"> </w:t>
      </w:r>
      <w:r w:rsidRPr="0040655F">
        <w:rPr>
          <w:b/>
          <w:bCs/>
          <w:i/>
          <w:iCs/>
          <w:sz w:val="22"/>
          <w:szCs w:val="22"/>
          <w:lang w:val="en-US"/>
        </w:rPr>
        <w:t>I</w:t>
      </w:r>
      <w:r w:rsidRPr="0040655F">
        <w:rPr>
          <w:b/>
          <w:bCs/>
          <w:i/>
          <w:iCs/>
          <w:sz w:val="22"/>
          <w:szCs w:val="22"/>
          <w:lang w:val="ru-RU"/>
        </w:rPr>
        <w:t xml:space="preserve">   </w:t>
      </w:r>
      <w:r w:rsidRPr="0040655F">
        <w:rPr>
          <w:b/>
          <w:bCs/>
          <w:i/>
          <w:iCs/>
          <w:sz w:val="22"/>
          <w:szCs w:val="22"/>
        </w:rPr>
        <w:t xml:space="preserve">ОПШТИ ПОДАЦИ О ЈАВНОЈ НАБАВЦИ </w:t>
      </w:r>
    </w:p>
    <w:p w:rsidR="005B73F8" w:rsidRPr="0040655F" w:rsidRDefault="005B73F8" w:rsidP="005B73F8">
      <w:pPr>
        <w:shd w:val="clear" w:color="auto" w:fill="C6D9F1"/>
        <w:jc w:val="center"/>
        <w:rPr>
          <w:b/>
          <w:bCs/>
          <w:i/>
          <w:iCs/>
          <w:sz w:val="22"/>
          <w:szCs w:val="22"/>
        </w:rPr>
      </w:pPr>
    </w:p>
    <w:p w:rsidR="009B2351" w:rsidRPr="0040655F" w:rsidRDefault="009B2351" w:rsidP="00641642">
      <w:pPr>
        <w:spacing w:after="120"/>
        <w:jc w:val="both"/>
      </w:pPr>
    </w:p>
    <w:p w:rsidR="009B2351" w:rsidRPr="0040655F" w:rsidRDefault="005B73F8" w:rsidP="009B2351">
      <w:pPr>
        <w:jc w:val="both"/>
        <w:rPr>
          <w:lang w:val="sr-Cyrl-RS"/>
        </w:rPr>
      </w:pPr>
      <w:r w:rsidRPr="0040655F">
        <w:rPr>
          <w:b/>
          <w:bCs/>
        </w:rPr>
        <w:t>1</w:t>
      </w:r>
      <w:r w:rsidR="009B2351" w:rsidRPr="0040655F">
        <w:rPr>
          <w:b/>
          <w:bCs/>
        </w:rPr>
        <w:t>. Предмет јавне набавке</w:t>
      </w:r>
      <w:r w:rsidR="009B2351" w:rsidRPr="0040655F">
        <w:rPr>
          <w:b/>
          <w:bCs/>
          <w:lang w:val="sr-Cyrl-RS"/>
        </w:rPr>
        <w:t>:</w:t>
      </w:r>
    </w:p>
    <w:p w:rsidR="009B2351" w:rsidRPr="0040655F" w:rsidRDefault="009B2351" w:rsidP="009B2351">
      <w:pPr>
        <w:jc w:val="both"/>
      </w:pPr>
    </w:p>
    <w:p w:rsidR="00EF2D7B" w:rsidRPr="0040655F" w:rsidRDefault="00EF2D7B" w:rsidP="009B2351">
      <w:pPr>
        <w:widowControl w:val="0"/>
        <w:spacing w:line="240" w:lineRule="auto"/>
        <w:jc w:val="both"/>
        <w:rPr>
          <w:lang w:val="sr-Cyrl-RS"/>
        </w:rPr>
      </w:pPr>
      <w:r w:rsidRPr="0040655F">
        <w:t>Предмет јавне набавке</w:t>
      </w:r>
      <w:r w:rsidR="00C048F9" w:rsidRPr="0040655F">
        <w:rPr>
          <w:lang w:val="sr-Cyrl-RS"/>
        </w:rPr>
        <w:t xml:space="preserve"> је извођење</w:t>
      </w:r>
      <w:r w:rsidRPr="0040655F">
        <w:t xml:space="preserve"> </w:t>
      </w:r>
      <w:r w:rsidR="00C048F9" w:rsidRPr="0040655F">
        <w:rPr>
          <w:bCs/>
        </w:rPr>
        <w:t>радова на текуће</w:t>
      </w:r>
      <w:r w:rsidR="00C048F9" w:rsidRPr="0040655F">
        <w:rPr>
          <w:bCs/>
          <w:lang w:val="sr-Cyrl-RS"/>
        </w:rPr>
        <w:t>м</w:t>
      </w:r>
      <w:r w:rsidR="00C048F9" w:rsidRPr="0040655F">
        <w:rPr>
          <w:bCs/>
        </w:rPr>
        <w:t xml:space="preserve"> и ванредно</w:t>
      </w:r>
      <w:r w:rsidR="00C048F9" w:rsidRPr="0040655F">
        <w:rPr>
          <w:bCs/>
          <w:lang w:val="sr-Cyrl-RS"/>
        </w:rPr>
        <w:t>м</w:t>
      </w:r>
      <w:r w:rsidR="00C048F9" w:rsidRPr="0040655F">
        <w:rPr>
          <w:bCs/>
        </w:rPr>
        <w:t xml:space="preserve"> одржавању постојеће хидрантске мреже у складишту генералног терета у </w:t>
      </w:r>
      <w:r w:rsidR="00C048F9" w:rsidRPr="0040655F">
        <w:rPr>
          <w:bCs/>
          <w:lang w:val="sr-Cyrl-RS"/>
        </w:rPr>
        <w:t>Пријепољу</w:t>
      </w:r>
      <w:r w:rsidR="00C048F9" w:rsidRPr="0040655F">
        <w:t xml:space="preserve"> </w:t>
      </w:r>
      <w:r w:rsidRPr="0040655F">
        <w:t xml:space="preserve"> ЈН</w:t>
      </w:r>
      <w:r w:rsidR="00C048F9" w:rsidRPr="0040655F">
        <w:rPr>
          <w:lang w:val="sr-Cyrl-RS"/>
        </w:rPr>
        <w:t xml:space="preserve"> МВ</w:t>
      </w:r>
      <w:r w:rsidR="00C048F9" w:rsidRPr="0040655F">
        <w:t xml:space="preserve">  бр</w:t>
      </w:r>
      <w:r w:rsidR="00C048F9" w:rsidRPr="0089545C">
        <w:t xml:space="preserve">. </w:t>
      </w:r>
      <w:r w:rsidR="0089545C">
        <w:t>8</w:t>
      </w:r>
      <w:r w:rsidR="00C048F9" w:rsidRPr="0089545C">
        <w:t>/</w:t>
      </w:r>
      <w:r w:rsidR="00C048F9" w:rsidRPr="0040655F">
        <w:t>2019-03.</w:t>
      </w:r>
      <w:r w:rsidRPr="0040655F">
        <w:t xml:space="preserve"> </w:t>
      </w:r>
    </w:p>
    <w:p w:rsidR="00B356DD" w:rsidRPr="0040655F" w:rsidRDefault="00B356DD" w:rsidP="00B356DD">
      <w:pPr>
        <w:jc w:val="both"/>
        <w:rPr>
          <w:iCs/>
          <w:lang w:val="sr-Cyrl-RS"/>
        </w:rPr>
      </w:pPr>
      <w:r w:rsidRPr="0040655F">
        <w:rPr>
          <w:iCs/>
          <w:lang w:val="sr-Cyrl-RS"/>
        </w:rPr>
        <w:t>Назив и ознака из општег речника:</w:t>
      </w:r>
    </w:p>
    <w:p w:rsidR="0089545C" w:rsidRDefault="00455F91" w:rsidP="00B356DD">
      <w:pPr>
        <w:spacing w:before="120" w:after="120"/>
        <w:jc w:val="both"/>
        <w:rPr>
          <w:sz w:val="22"/>
          <w:szCs w:val="22"/>
        </w:rPr>
      </w:pPr>
      <w:r>
        <w:rPr>
          <w:sz w:val="22"/>
          <w:szCs w:val="22"/>
          <w:lang w:val="sr-Cyrl-RS"/>
        </w:rPr>
        <w:t>50000000</w:t>
      </w:r>
      <w:r w:rsidR="00B356DD" w:rsidRPr="0040655F">
        <w:rPr>
          <w:sz w:val="22"/>
          <w:szCs w:val="22"/>
          <w:lang w:val="sr-Cyrl-RS"/>
        </w:rPr>
        <w:t xml:space="preserve"> – </w:t>
      </w:r>
      <w:r>
        <w:rPr>
          <w:sz w:val="22"/>
          <w:szCs w:val="22"/>
          <w:lang w:val="sr-Cyrl-RS"/>
        </w:rPr>
        <w:t>услуге одржавања и поправки</w:t>
      </w:r>
      <w:r w:rsidR="00B356DD" w:rsidRPr="0040655F">
        <w:rPr>
          <w:sz w:val="22"/>
          <w:szCs w:val="22"/>
        </w:rPr>
        <w:t>.</w:t>
      </w:r>
    </w:p>
    <w:p w:rsidR="0089545C" w:rsidRPr="00CE0C8E" w:rsidRDefault="0089545C" w:rsidP="0089545C">
      <w:pPr>
        <w:jc w:val="both"/>
      </w:pPr>
      <w:r w:rsidRPr="00CE0C8E">
        <w:rPr>
          <w:b/>
          <w:bCs/>
        </w:rPr>
        <w:t xml:space="preserve">2. </w:t>
      </w:r>
      <w:r w:rsidRPr="00CE0C8E">
        <w:rPr>
          <w:b/>
          <w:bCs/>
          <w:lang w:val="sr-Cyrl-CS"/>
        </w:rPr>
        <w:t>Партије</w:t>
      </w:r>
    </w:p>
    <w:p w:rsidR="0089545C" w:rsidRPr="00CE0C8E" w:rsidRDefault="0089545C" w:rsidP="0089545C">
      <w:pPr>
        <w:jc w:val="both"/>
        <w:rPr>
          <w:iCs/>
          <w:lang w:val="sr-Cyrl-CS"/>
        </w:rPr>
      </w:pPr>
      <w:r w:rsidRPr="00CE0C8E">
        <w:rPr>
          <w:iCs/>
          <w:lang w:val="sr-Cyrl-CS"/>
        </w:rPr>
        <w:t>П</w:t>
      </w:r>
      <w:r w:rsidRPr="00CE0C8E">
        <w:rPr>
          <w:iCs/>
        </w:rPr>
        <w:t xml:space="preserve">редмет јавне набавке </w:t>
      </w:r>
      <w:r w:rsidRPr="00CE0C8E">
        <w:rPr>
          <w:iCs/>
          <w:lang w:val="sr-Cyrl-CS"/>
        </w:rPr>
        <w:t xml:space="preserve">није </w:t>
      </w:r>
      <w:r w:rsidRPr="00CE0C8E">
        <w:rPr>
          <w:iCs/>
        </w:rPr>
        <w:t>обликован у више партија</w:t>
      </w:r>
      <w:r w:rsidRPr="00CE0C8E">
        <w:rPr>
          <w:iCs/>
          <w:lang w:val="sr-Cyrl-CS"/>
        </w:rPr>
        <w:t>.</w:t>
      </w:r>
    </w:p>
    <w:p w:rsidR="0089545C" w:rsidRPr="00CE0C8E" w:rsidRDefault="0089545C" w:rsidP="0089545C">
      <w:pPr>
        <w:jc w:val="both"/>
        <w:rPr>
          <w:iCs/>
          <w:lang w:val="sr-Cyrl-CS"/>
        </w:rPr>
      </w:pPr>
    </w:p>
    <w:p w:rsidR="0089545C" w:rsidRPr="00CE0C8E" w:rsidRDefault="00B356DD" w:rsidP="0089545C">
      <w:pPr>
        <w:suppressAutoHyphens w:val="0"/>
        <w:spacing w:after="160" w:line="259" w:lineRule="auto"/>
        <w:jc w:val="both"/>
        <w:rPr>
          <w:rFonts w:eastAsia="Calibri"/>
          <w:color w:val="auto"/>
          <w:kern w:val="0"/>
          <w:lang w:eastAsia="en-US"/>
        </w:rPr>
      </w:pPr>
      <w:r w:rsidRPr="0040655F">
        <w:rPr>
          <w:sz w:val="22"/>
          <w:szCs w:val="22"/>
          <w:lang w:val="sr-Cyrl-RS"/>
        </w:rPr>
        <w:t xml:space="preserve"> </w:t>
      </w:r>
      <w:r w:rsidR="0089545C" w:rsidRPr="00CE0C8E">
        <w:rPr>
          <w:rFonts w:eastAsia="Calibri"/>
          <w:b/>
          <w:bCs/>
          <w:color w:val="auto"/>
          <w:kern w:val="0"/>
          <w:lang w:val="sr-Cyrl-RS" w:eastAsia="en-US"/>
        </w:rPr>
        <w:t xml:space="preserve">3. </w:t>
      </w:r>
      <w:r w:rsidR="0089545C" w:rsidRPr="00CE0C8E">
        <w:rPr>
          <w:rFonts w:eastAsia="Calibri"/>
          <w:b/>
          <w:bCs/>
          <w:color w:val="auto"/>
          <w:kern w:val="0"/>
          <w:lang w:eastAsia="en-US"/>
        </w:rPr>
        <w:t>Врста поступка јавне набавке</w:t>
      </w:r>
    </w:p>
    <w:p w:rsidR="0089545C" w:rsidRPr="00CE0C8E" w:rsidRDefault="0089545C" w:rsidP="0089545C">
      <w:pPr>
        <w:suppressAutoHyphens w:val="0"/>
        <w:spacing w:after="160" w:line="259" w:lineRule="auto"/>
        <w:jc w:val="both"/>
        <w:rPr>
          <w:rFonts w:eastAsia="Calibri"/>
          <w:color w:val="auto"/>
          <w:kern w:val="0"/>
          <w:lang w:eastAsia="en-US"/>
        </w:rPr>
      </w:pPr>
      <w:r w:rsidRPr="00CE0C8E">
        <w:rPr>
          <w:rFonts w:eastAsia="Calibri"/>
          <w:color w:val="auto"/>
          <w:kern w:val="0"/>
          <w:lang w:eastAsia="en-U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89545C" w:rsidRPr="00CE0C8E" w:rsidRDefault="0089545C" w:rsidP="0089545C">
      <w:pPr>
        <w:jc w:val="both"/>
        <w:rPr>
          <w:b/>
          <w:bCs/>
        </w:rPr>
      </w:pPr>
    </w:p>
    <w:p w:rsidR="0089545C" w:rsidRPr="00CE0C8E" w:rsidRDefault="00B356DD" w:rsidP="0089545C">
      <w:pPr>
        <w:jc w:val="both"/>
        <w:rPr>
          <w:lang w:val="sr-Cyrl-CS"/>
        </w:rPr>
      </w:pPr>
      <w:r w:rsidRPr="0040655F">
        <w:rPr>
          <w:sz w:val="22"/>
          <w:szCs w:val="22"/>
          <w:lang w:val="sr-Cyrl-RS"/>
        </w:rPr>
        <w:t xml:space="preserve"> </w:t>
      </w:r>
      <w:r w:rsidR="0089545C">
        <w:rPr>
          <w:b/>
          <w:bCs/>
          <w:lang w:val="sr-Cyrl-RS"/>
        </w:rPr>
        <w:t>4</w:t>
      </w:r>
      <w:r w:rsidR="0089545C" w:rsidRPr="00CE0C8E">
        <w:rPr>
          <w:b/>
          <w:bCs/>
          <w:lang w:val="sr-Cyrl-CS"/>
        </w:rPr>
        <w:t>. Циљ поступка</w:t>
      </w:r>
    </w:p>
    <w:p w:rsidR="0089545C" w:rsidRDefault="0089545C" w:rsidP="0089545C">
      <w:pPr>
        <w:jc w:val="both"/>
        <w:rPr>
          <w:lang w:val="sr-Cyrl-CS"/>
        </w:rPr>
      </w:pPr>
      <w:r w:rsidRPr="00CE0C8E">
        <w:rPr>
          <w:lang w:val="sr-Cyrl-CS"/>
        </w:rPr>
        <w:t>Поступак јавне набавке се спроводи ради закључења уговора о јавној набавци.</w:t>
      </w:r>
    </w:p>
    <w:p w:rsidR="0089545C" w:rsidRPr="00CE0C8E" w:rsidRDefault="0089545C" w:rsidP="0089545C">
      <w:pPr>
        <w:jc w:val="both"/>
        <w:rPr>
          <w:i/>
          <w:iCs/>
          <w:lang w:val="sr-Cyrl-CS"/>
        </w:rPr>
      </w:pPr>
    </w:p>
    <w:p w:rsidR="0089545C" w:rsidRPr="00CE0C8E" w:rsidRDefault="00B356DD" w:rsidP="0089545C">
      <w:pPr>
        <w:rPr>
          <w:bCs/>
        </w:rPr>
      </w:pPr>
      <w:r w:rsidRPr="0040655F">
        <w:rPr>
          <w:sz w:val="22"/>
          <w:szCs w:val="22"/>
          <w:lang w:val="sr-Cyrl-RS"/>
        </w:rPr>
        <w:t xml:space="preserve"> </w:t>
      </w:r>
      <w:r w:rsidR="0089545C">
        <w:rPr>
          <w:b/>
          <w:bCs/>
          <w:lang w:val="sr-Cyrl-RS"/>
        </w:rPr>
        <w:t>5</w:t>
      </w:r>
      <w:r w:rsidR="0089545C" w:rsidRPr="00CE0C8E">
        <w:rPr>
          <w:b/>
          <w:bCs/>
        </w:rPr>
        <w:t>. Контакт лица</w:t>
      </w:r>
      <w:r w:rsidR="0089545C" w:rsidRPr="00CE0C8E">
        <w:rPr>
          <w:b/>
          <w:bCs/>
          <w:lang w:val="sr-Cyrl-RS"/>
        </w:rPr>
        <w:t xml:space="preserve">: </w:t>
      </w:r>
      <w:r w:rsidR="0089545C">
        <w:rPr>
          <w:bCs/>
          <w:lang w:val="sr-Cyrl-RS"/>
        </w:rPr>
        <w:t>Предраг Ђорић</w:t>
      </w:r>
      <w:r w:rsidR="0089545C" w:rsidRPr="00CE0C8E">
        <w:rPr>
          <w:bCs/>
          <w:lang w:val="sr-Cyrl-RS"/>
        </w:rPr>
        <w:t>,</w:t>
      </w:r>
      <w:r w:rsidR="0089545C" w:rsidRPr="00CE0C8E">
        <w:rPr>
          <w:b/>
          <w:bCs/>
          <w:lang w:val="sr-Cyrl-RS"/>
        </w:rPr>
        <w:t xml:space="preserve"> </w:t>
      </w:r>
      <w:r w:rsidR="0089545C" w:rsidRPr="00CE0C8E">
        <w:rPr>
          <w:bCs/>
          <w:lang w:val="sr-Cyrl-RS"/>
        </w:rPr>
        <w:t>Небојша Димитријевић,  е</w:t>
      </w:r>
      <w:r w:rsidR="0089545C" w:rsidRPr="00CE0C8E">
        <w:rPr>
          <w:lang w:val="sr-Cyrl-CS"/>
        </w:rPr>
        <w:t xml:space="preserve"> - mail адреса: </w:t>
      </w:r>
      <w:hyperlink r:id="rId13" w:history="1">
        <w:r w:rsidR="0089545C" w:rsidRPr="006E2253">
          <w:rPr>
            <w:rStyle w:val="Hyperlink"/>
          </w:rPr>
          <w:t>predrag.djoric@rdrr.gov.rs</w:t>
        </w:r>
      </w:hyperlink>
      <w:r w:rsidR="0089545C" w:rsidRPr="00CE0C8E">
        <w:t xml:space="preserve">,  </w:t>
      </w:r>
      <w:hyperlink r:id="rId14" w:history="1">
        <w:r w:rsidR="0089545C" w:rsidRPr="00CE0C8E">
          <w:rPr>
            <w:rFonts w:eastAsia="Calibri"/>
            <w:color w:val="0000FF"/>
            <w:u w:val="single"/>
            <w:lang w:eastAsia="en-US"/>
          </w:rPr>
          <w:t>nebojsa.dimitrijevic@rdrr.gov.rs</w:t>
        </w:r>
      </w:hyperlink>
      <w:r w:rsidR="0089545C">
        <w:rPr>
          <w:rFonts w:eastAsia="Calibri"/>
          <w:color w:val="auto"/>
          <w:lang w:eastAsia="en-US"/>
        </w:rPr>
        <w:t>.</w:t>
      </w:r>
    </w:p>
    <w:p w:rsidR="00B356DD" w:rsidRPr="0040655F" w:rsidRDefault="00B356DD" w:rsidP="00B356DD">
      <w:pPr>
        <w:spacing w:before="120" w:after="120"/>
        <w:jc w:val="both"/>
        <w:rPr>
          <w:sz w:val="22"/>
          <w:szCs w:val="22"/>
          <w:lang w:val="sr-Cyrl-RS"/>
        </w:rPr>
      </w:pPr>
    </w:p>
    <w:p w:rsidR="009B2351" w:rsidRPr="0040655F" w:rsidRDefault="009B2351" w:rsidP="009B2351">
      <w:pPr>
        <w:widowControl w:val="0"/>
        <w:spacing w:line="240" w:lineRule="auto"/>
        <w:jc w:val="both"/>
        <w:rPr>
          <w:lang w:val="sr-Cyrl-RS"/>
        </w:rPr>
      </w:pPr>
    </w:p>
    <w:p w:rsidR="009B2351" w:rsidRPr="0040655F" w:rsidRDefault="0089545C" w:rsidP="009B2351">
      <w:pPr>
        <w:tabs>
          <w:tab w:val="left" w:pos="6570"/>
        </w:tabs>
        <w:jc w:val="both"/>
        <w:rPr>
          <w:b/>
          <w:lang w:val="sr-Cyrl-RS"/>
        </w:rPr>
      </w:pPr>
      <w:r>
        <w:rPr>
          <w:b/>
        </w:rPr>
        <w:t>6</w:t>
      </w:r>
      <w:r w:rsidR="007F1A31" w:rsidRPr="0040655F">
        <w:rPr>
          <w:b/>
        </w:rPr>
        <w:t>.</w:t>
      </w:r>
      <w:r w:rsidR="009B2351" w:rsidRPr="0040655F">
        <w:rPr>
          <w:b/>
        </w:rPr>
        <w:t xml:space="preserve"> </w:t>
      </w:r>
      <w:r w:rsidR="009B2351" w:rsidRPr="0040655F">
        <w:rPr>
          <w:b/>
          <w:lang w:val="sr-Cyrl-RS"/>
        </w:rPr>
        <w:t xml:space="preserve">ПОДАЦИ О ПРЕДЕМЕТУ ЈАВНЕ НАБАВКЕ </w:t>
      </w:r>
      <w:r w:rsidR="009B2351" w:rsidRPr="0040655F">
        <w:rPr>
          <w:b/>
          <w:lang w:val="sr-Cyrl-RS"/>
        </w:rPr>
        <w:tab/>
      </w:r>
    </w:p>
    <w:p w:rsidR="009B2351" w:rsidRPr="0040655F" w:rsidRDefault="009B2351" w:rsidP="009B2351">
      <w:pPr>
        <w:jc w:val="both"/>
        <w:rPr>
          <w:b/>
          <w:i/>
          <w:iCs/>
          <w:lang w:val="sr-Cyrl-RS"/>
        </w:rPr>
      </w:pPr>
    </w:p>
    <w:p w:rsidR="009B2351" w:rsidRDefault="00EA5D7E" w:rsidP="009B2351">
      <w:pPr>
        <w:rPr>
          <w:iCs/>
          <w:lang w:val="sr-Cyrl-RS"/>
        </w:rPr>
      </w:pPr>
      <w:r w:rsidRPr="0040655F">
        <w:rPr>
          <w:iCs/>
          <w:lang w:val="sr-Cyrl-RS"/>
        </w:rPr>
        <w:t>Опис предмета јавне набавке:</w:t>
      </w:r>
    </w:p>
    <w:p w:rsidR="0040655F" w:rsidRPr="00FD5625" w:rsidRDefault="0040655F" w:rsidP="0040655F">
      <w:pPr>
        <w:ind w:firstLine="567"/>
        <w:jc w:val="both"/>
        <w:rPr>
          <w:bCs/>
          <w:lang w:val="sr-Cyrl-RS"/>
        </w:rPr>
      </w:pPr>
      <w:r w:rsidRPr="005D720B">
        <w:rPr>
          <w:bCs/>
          <w:lang w:val="sr-Cyrl-RS"/>
        </w:rPr>
        <w:t>У априлу месецу 2019.године, од стране пројектантске куће ''ФАД-ПРОЈЕКТ'' Пријепоље, израђен је елаборат за текуће и ванредно одржавање постојеће хидрантске мреже у  складишту ГТ Пријепоље</w:t>
      </w:r>
      <w:r w:rsidRPr="005D720B">
        <w:rPr>
          <w:bCs/>
        </w:rPr>
        <w:t xml:space="preserve"> </w:t>
      </w:r>
      <w:r w:rsidRPr="005D720B">
        <w:rPr>
          <w:bCs/>
          <w:lang w:val="sr-Cyrl-RS"/>
        </w:rPr>
        <w:t>и на основу истог потребно је извести радове на хидрантској мрежи</w:t>
      </w:r>
      <w:r>
        <w:rPr>
          <w:bCs/>
        </w:rPr>
        <w:t xml:space="preserve"> и то</w:t>
      </w:r>
      <w:r>
        <w:rPr>
          <w:bCs/>
          <w:lang w:val="sr-Cyrl-RS"/>
        </w:rPr>
        <w:t>:</w:t>
      </w:r>
    </w:p>
    <w:p w:rsidR="0040655F" w:rsidRPr="0040655F" w:rsidRDefault="0040655F" w:rsidP="009B2351">
      <w:pPr>
        <w:rPr>
          <w:iCs/>
          <w:lang w:val="sr-Cyrl-RS"/>
        </w:rPr>
      </w:pPr>
    </w:p>
    <w:p w:rsidR="00D44D1D" w:rsidRPr="0040655F" w:rsidRDefault="00D44D1D" w:rsidP="000122E4">
      <w:pPr>
        <w:pStyle w:val="ListParagraph"/>
        <w:numPr>
          <w:ilvl w:val="0"/>
          <w:numId w:val="24"/>
        </w:numPr>
        <w:jc w:val="both"/>
        <w:rPr>
          <w:bCs/>
          <w:sz w:val="22"/>
          <w:szCs w:val="22"/>
        </w:rPr>
      </w:pPr>
      <w:r w:rsidRPr="0040655F">
        <w:rPr>
          <w:bCs/>
          <w:sz w:val="22"/>
          <w:szCs w:val="22"/>
          <w:lang w:val="sr-Cyrl-RS"/>
        </w:rPr>
        <w:t>Санација спољашње хидрантске мреже,</w:t>
      </w:r>
    </w:p>
    <w:p w:rsidR="00D44D1D" w:rsidRPr="0040655F" w:rsidRDefault="00D44D1D" w:rsidP="000122E4">
      <w:pPr>
        <w:pStyle w:val="ListParagraph"/>
        <w:numPr>
          <w:ilvl w:val="0"/>
          <w:numId w:val="24"/>
        </w:numPr>
        <w:jc w:val="both"/>
        <w:rPr>
          <w:bCs/>
          <w:sz w:val="22"/>
          <w:szCs w:val="22"/>
        </w:rPr>
      </w:pPr>
      <w:r w:rsidRPr="0040655F">
        <w:rPr>
          <w:bCs/>
          <w:sz w:val="22"/>
          <w:szCs w:val="22"/>
          <w:lang w:val="sr-Cyrl-RS"/>
        </w:rPr>
        <w:t>Санација унутрашње хидрантске мреже,</w:t>
      </w:r>
    </w:p>
    <w:p w:rsidR="009B2351" w:rsidRPr="0040655F" w:rsidRDefault="007F1A31" w:rsidP="000122E4">
      <w:pPr>
        <w:numPr>
          <w:ilvl w:val="0"/>
          <w:numId w:val="24"/>
        </w:numPr>
        <w:jc w:val="both"/>
        <w:rPr>
          <w:bCs/>
          <w:sz w:val="22"/>
          <w:szCs w:val="22"/>
          <w:lang w:val="sr-Cyrl-RS"/>
        </w:rPr>
      </w:pPr>
      <w:r w:rsidRPr="0040655F">
        <w:rPr>
          <w:bCs/>
          <w:sz w:val="22"/>
          <w:szCs w:val="22"/>
          <w:lang w:val="sr-Cyrl-RS"/>
        </w:rPr>
        <w:t xml:space="preserve">После изведених радова извођач је дужан да изради пројекат изведене хидрантске мреже и исти преда инвеститору у три  штампана примерка и у електронској форми на једном </w:t>
      </w:r>
      <w:r w:rsidRPr="0040655F">
        <w:rPr>
          <w:bCs/>
          <w:sz w:val="22"/>
          <w:szCs w:val="22"/>
        </w:rPr>
        <w:t>CD-u.</w:t>
      </w:r>
    </w:p>
    <w:p w:rsidR="009B2351" w:rsidRPr="0040655F" w:rsidRDefault="009B2351" w:rsidP="009B2351">
      <w:pPr>
        <w:widowControl w:val="0"/>
        <w:spacing w:line="240" w:lineRule="auto"/>
        <w:jc w:val="both"/>
        <w:rPr>
          <w:lang w:val="sr-Cyrl-RS"/>
        </w:rPr>
      </w:pPr>
      <w:r w:rsidRPr="0040655F">
        <w:rPr>
          <w:rFonts w:eastAsia="Times New Roman"/>
          <w:bCs/>
          <w:i/>
          <w:lang w:val="sr-Cyrl-RS"/>
        </w:rPr>
        <w:t xml:space="preserve">                                                                               </w:t>
      </w:r>
    </w:p>
    <w:p w:rsidR="00485CB4" w:rsidRPr="0040655F" w:rsidRDefault="00485CB4" w:rsidP="00EA5D7E">
      <w:pPr>
        <w:spacing w:before="120" w:after="120"/>
        <w:jc w:val="both"/>
        <w:rPr>
          <w:iCs/>
          <w:lang w:val="sr-Cyrl-RS"/>
        </w:rPr>
      </w:pPr>
    </w:p>
    <w:p w:rsidR="00B356DD" w:rsidRDefault="00B356DD" w:rsidP="00EA5D7E">
      <w:pPr>
        <w:spacing w:before="120" w:after="120"/>
        <w:jc w:val="both"/>
        <w:rPr>
          <w:sz w:val="22"/>
          <w:szCs w:val="22"/>
          <w:lang w:val="sr-Cyrl-RS"/>
        </w:rPr>
      </w:pPr>
    </w:p>
    <w:p w:rsidR="00BE0B2B" w:rsidRDefault="00BE0B2B" w:rsidP="00EA5D7E">
      <w:pPr>
        <w:spacing w:before="120" w:after="120"/>
        <w:jc w:val="both"/>
        <w:rPr>
          <w:sz w:val="22"/>
          <w:szCs w:val="22"/>
          <w:lang w:val="sr-Cyrl-RS"/>
        </w:rPr>
      </w:pPr>
    </w:p>
    <w:p w:rsidR="00BE0B2B" w:rsidRDefault="00BE0B2B" w:rsidP="00EA5D7E">
      <w:pPr>
        <w:spacing w:before="120" w:after="120"/>
        <w:jc w:val="both"/>
        <w:rPr>
          <w:sz w:val="22"/>
          <w:szCs w:val="22"/>
          <w:lang w:val="sr-Cyrl-RS"/>
        </w:rPr>
      </w:pPr>
    </w:p>
    <w:p w:rsidR="00BE0B2B" w:rsidRDefault="00BE0B2B" w:rsidP="00EA5D7E">
      <w:pPr>
        <w:spacing w:before="120" w:after="120"/>
        <w:jc w:val="both"/>
        <w:rPr>
          <w:sz w:val="22"/>
          <w:szCs w:val="22"/>
          <w:lang w:val="sr-Cyrl-RS"/>
        </w:rPr>
      </w:pPr>
    </w:p>
    <w:p w:rsidR="00BE0B2B" w:rsidRDefault="00BE0B2B" w:rsidP="00EA5D7E">
      <w:pPr>
        <w:spacing w:before="120" w:after="120"/>
        <w:jc w:val="both"/>
        <w:rPr>
          <w:sz w:val="22"/>
          <w:szCs w:val="22"/>
          <w:lang w:val="sr-Cyrl-RS"/>
        </w:rPr>
      </w:pPr>
    </w:p>
    <w:p w:rsidR="00BE0B2B" w:rsidRPr="0040655F" w:rsidRDefault="00BE0B2B" w:rsidP="00EA5D7E">
      <w:pPr>
        <w:spacing w:before="120" w:after="120"/>
        <w:jc w:val="both"/>
        <w:rPr>
          <w:sz w:val="22"/>
          <w:szCs w:val="22"/>
          <w:lang w:val="sr-Cyrl-RS"/>
        </w:rPr>
      </w:pPr>
    </w:p>
    <w:p w:rsidR="00F26563" w:rsidRPr="006A66D0" w:rsidRDefault="00F26563" w:rsidP="00EA5D7E">
      <w:pPr>
        <w:spacing w:before="120" w:after="120"/>
        <w:jc w:val="both"/>
        <w:rPr>
          <w:rFonts w:ascii="Arial" w:hAnsi="Arial" w:cs="Arial"/>
          <w:sz w:val="22"/>
          <w:szCs w:val="22"/>
          <w:lang w:val="sr-Cyrl-RS"/>
        </w:rPr>
      </w:pPr>
    </w:p>
    <w:p w:rsidR="00BC5014" w:rsidRDefault="00932D3B" w:rsidP="008F5824">
      <w:pPr>
        <w:shd w:val="clear" w:color="auto" w:fill="C6D9F1"/>
        <w:spacing w:before="120" w:after="120"/>
        <w:jc w:val="center"/>
        <w:rPr>
          <w:rFonts w:ascii="Arial" w:hAnsi="Arial" w:cs="Arial"/>
          <w:b/>
          <w:bCs/>
          <w:i/>
          <w:iCs/>
          <w:sz w:val="22"/>
          <w:szCs w:val="22"/>
        </w:rPr>
      </w:pPr>
      <w:r>
        <w:rPr>
          <w:rFonts w:ascii="Arial" w:hAnsi="Arial" w:cs="Arial"/>
          <w:b/>
          <w:bCs/>
          <w:i/>
          <w:iCs/>
          <w:sz w:val="22"/>
          <w:szCs w:val="22"/>
        </w:rPr>
        <w:t>II</w:t>
      </w:r>
      <w:r w:rsidR="00BC5014" w:rsidRPr="006A66D0">
        <w:rPr>
          <w:rFonts w:ascii="Arial" w:hAnsi="Arial" w:cs="Arial"/>
          <w:b/>
          <w:bCs/>
          <w:i/>
          <w:iCs/>
          <w:sz w:val="22"/>
          <w:szCs w:val="22"/>
        </w:rPr>
        <w:t xml:space="preserve">  ВРСТА, ТЕХНИЧКЕ КАРАКТЕРИСТИКЕ, КВАЛИТЕТ, КОЛИЧИНА И ОПИС РАДОВА</w:t>
      </w:r>
      <w:r w:rsidR="00340CC3">
        <w:rPr>
          <w:rFonts w:ascii="Arial" w:hAnsi="Arial" w:cs="Arial"/>
          <w:b/>
          <w:bCs/>
          <w:i/>
          <w:iCs/>
          <w:sz w:val="22"/>
          <w:szCs w:val="22"/>
        </w:rPr>
        <w:t>-</w:t>
      </w:r>
      <w:r w:rsidR="00340CC3">
        <w:rPr>
          <w:rFonts w:ascii="Arial" w:hAnsi="Arial" w:cs="Arial"/>
          <w:b/>
          <w:bCs/>
          <w:i/>
          <w:iCs/>
          <w:sz w:val="22"/>
          <w:szCs w:val="22"/>
          <w:lang w:val="sr-Cyrl-RS"/>
        </w:rPr>
        <w:t>ПРЕДМЕР РАДОВА</w:t>
      </w:r>
      <w:r w:rsidR="00BC5014" w:rsidRPr="006A66D0">
        <w:rPr>
          <w:rFonts w:ascii="Arial" w:hAnsi="Arial" w:cs="Arial"/>
          <w:b/>
          <w:bCs/>
          <w:i/>
          <w:iCs/>
          <w:sz w:val="22"/>
          <w:szCs w:val="22"/>
        </w:rPr>
        <w:t xml:space="preserve">, НАЧИН СПРОВОЂЕЊА КОНТРОЛЕ И ОБЕЗБЕЂИВАЊА ГАРАНЦИЈЕ КВАЛИТЕТА, РОК ИЗВРШЕЊА, </w:t>
      </w:r>
      <w:r w:rsidR="00BC5014" w:rsidRPr="006A66D0">
        <w:rPr>
          <w:rFonts w:ascii="Arial" w:hAnsi="Arial" w:cs="Arial"/>
          <w:b/>
          <w:bCs/>
          <w:i/>
          <w:iCs/>
          <w:sz w:val="22"/>
          <w:szCs w:val="22"/>
          <w:lang w:val="sr-Cyrl-CS"/>
        </w:rPr>
        <w:t>МЕСТО ИЗВРШЕЊА</w:t>
      </w:r>
      <w:r w:rsidR="00BC5014" w:rsidRPr="006A66D0">
        <w:rPr>
          <w:rFonts w:ascii="Arial" w:hAnsi="Arial" w:cs="Arial"/>
          <w:b/>
          <w:bCs/>
          <w:i/>
          <w:iCs/>
          <w:sz w:val="22"/>
          <w:szCs w:val="22"/>
        </w:rPr>
        <w:t>, ЕВЕНТУАЛНЕ ДОДАТНЕ УСЛУГЕ И СЛ.</w:t>
      </w:r>
    </w:p>
    <w:p w:rsidR="00340CC3" w:rsidRPr="006A66D0" w:rsidRDefault="00340CC3" w:rsidP="008F5824">
      <w:pPr>
        <w:shd w:val="clear" w:color="auto" w:fill="C6D9F1"/>
        <w:spacing w:before="120" w:after="120"/>
        <w:jc w:val="center"/>
        <w:rPr>
          <w:rFonts w:ascii="Arial" w:hAnsi="Arial" w:cs="Arial"/>
          <w:b/>
          <w:bCs/>
          <w:i/>
          <w:iCs/>
          <w:sz w:val="22"/>
          <w:szCs w:val="22"/>
        </w:rPr>
      </w:pPr>
    </w:p>
    <w:p w:rsidR="00C9611B" w:rsidRPr="005D720B" w:rsidRDefault="00C9611B" w:rsidP="000122E4">
      <w:pPr>
        <w:numPr>
          <w:ilvl w:val="0"/>
          <w:numId w:val="23"/>
        </w:numPr>
        <w:spacing w:before="120" w:after="120"/>
        <w:ind w:left="567" w:hanging="567"/>
        <w:jc w:val="both"/>
        <w:rPr>
          <w:b/>
          <w:sz w:val="22"/>
          <w:szCs w:val="22"/>
        </w:rPr>
      </w:pPr>
      <w:r w:rsidRPr="005D720B">
        <w:rPr>
          <w:b/>
          <w:sz w:val="22"/>
          <w:szCs w:val="22"/>
        </w:rPr>
        <w:t>УВОД</w:t>
      </w:r>
    </w:p>
    <w:p w:rsidR="00AF403A" w:rsidRPr="005D720B" w:rsidRDefault="00CB62CA" w:rsidP="00AF403A">
      <w:pPr>
        <w:pStyle w:val="NormalWeb"/>
        <w:jc w:val="both"/>
        <w:rPr>
          <w:rFonts w:ascii="Times New Roman" w:hAnsi="Times New Roman"/>
        </w:rPr>
      </w:pPr>
      <w:r w:rsidRPr="005D720B">
        <w:rPr>
          <w:rFonts w:ascii="Times New Roman" w:hAnsi="Times New Roman"/>
          <w:b/>
          <w:bCs/>
          <w:lang w:val="sr-Cyrl-RS"/>
        </w:rPr>
        <w:t>Место и локација</w:t>
      </w:r>
      <w:r w:rsidRPr="005D720B">
        <w:rPr>
          <w:rFonts w:ascii="Times New Roman" w:hAnsi="Times New Roman"/>
          <w:bCs/>
          <w:lang w:val="sr-Cyrl-RS"/>
        </w:rPr>
        <w:t xml:space="preserve">: </w:t>
      </w:r>
      <w:r w:rsidR="00AF403A" w:rsidRPr="005D720B">
        <w:rPr>
          <w:rFonts w:ascii="Times New Roman" w:hAnsi="Times New Roman"/>
          <w:sz w:val="22"/>
          <w:szCs w:val="22"/>
        </w:rPr>
        <w:t xml:space="preserve"> </w:t>
      </w:r>
      <w:r w:rsidR="00AF403A" w:rsidRPr="005D720B">
        <w:rPr>
          <w:rFonts w:ascii="Times New Roman" w:hAnsi="Times New Roman"/>
        </w:rPr>
        <w:t>Складиште генералног терета налази се у насељу Ивање, поред локалног пута Пријепоље – Ивање и састоји се од два објекта. У комплексу складишног простора поред два објекта магацина налази се манипулативни плато и противпожарни пут. У самом комплексу изграђена је спољашња прстенаста (око објеката) хидрантска мрежа на кат.парцели 146/2 КО Ивање, цевима ЛГ ДН 100 мм, са спољним надземним хидрантима Ф 80мм.</w:t>
      </w:r>
    </w:p>
    <w:p w:rsidR="00AF403A" w:rsidRPr="005D720B" w:rsidRDefault="00AF403A" w:rsidP="00AF403A">
      <w:pPr>
        <w:pStyle w:val="NormalWeb"/>
        <w:spacing w:before="0" w:beforeAutospacing="0" w:after="0" w:afterAutospacing="0"/>
        <w:jc w:val="both"/>
        <w:rPr>
          <w:rFonts w:ascii="Times New Roman" w:hAnsi="Times New Roman"/>
        </w:rPr>
      </w:pPr>
      <w:r w:rsidRPr="005D720B">
        <w:rPr>
          <w:rFonts w:ascii="Times New Roman" w:hAnsi="Times New Roman"/>
          <w:b/>
        </w:rPr>
        <w:t>Технички опис</w:t>
      </w:r>
      <w:r w:rsidRPr="005D720B">
        <w:rPr>
          <w:rFonts w:ascii="Times New Roman" w:hAnsi="Times New Roman"/>
        </w:rPr>
        <w:t>: Главни пројекат водовода и канализације за потребе складишта генералног терета Пријепоље израдио је „Институт за истраживање, изградњу, консалтинг и ергономију“ из Београда, ул. Војводе Степе бр.51, на основу којег је добијено одобрење за изградњу број 20 од 10.08.1982.године.</w:t>
      </w:r>
    </w:p>
    <w:p w:rsidR="006F6A7F" w:rsidRPr="005D720B" w:rsidRDefault="00AF403A" w:rsidP="00AF403A">
      <w:pPr>
        <w:pStyle w:val="NormalWeb"/>
        <w:spacing w:before="0" w:beforeAutospacing="0" w:after="0" w:afterAutospacing="0"/>
        <w:jc w:val="both"/>
        <w:rPr>
          <w:rFonts w:ascii="Times New Roman" w:hAnsi="Times New Roman"/>
        </w:rPr>
      </w:pPr>
      <w:r w:rsidRPr="005D720B">
        <w:rPr>
          <w:rFonts w:ascii="Times New Roman" w:hAnsi="Times New Roman"/>
        </w:rPr>
        <w:t>Објекти ГТ Пријепоље поседују водоводни прикључак на градску водоводну мрежу. Хидрантска мрежа се састоји из две целине и то спољне мреже која снабдева надземне хидранте на плацу око објеката и унутрашње која снабдева зидне хидранте у објектима магацина.</w:t>
      </w:r>
    </w:p>
    <w:p w:rsidR="003D5089" w:rsidRPr="005D720B" w:rsidRDefault="003D5089" w:rsidP="00404E5F">
      <w:pPr>
        <w:jc w:val="both"/>
        <w:rPr>
          <w:bCs/>
          <w:lang w:val="sr-Cyrl-RS"/>
        </w:rPr>
      </w:pPr>
      <w:r w:rsidRPr="005D720B">
        <w:rPr>
          <w:bCs/>
          <w:lang w:val="sr-Cyrl-RS"/>
        </w:rPr>
        <w:t>У</w:t>
      </w:r>
      <w:r w:rsidR="00AF403A" w:rsidRPr="005D720B">
        <w:rPr>
          <w:bCs/>
          <w:lang w:val="sr-Cyrl-RS"/>
        </w:rPr>
        <w:t xml:space="preserve"> априлу месецу 2019</w:t>
      </w:r>
      <w:r w:rsidRPr="005D720B">
        <w:rPr>
          <w:bCs/>
          <w:lang w:val="sr-Cyrl-RS"/>
        </w:rPr>
        <w:t xml:space="preserve">.године, </w:t>
      </w:r>
      <w:r w:rsidR="00AF403A" w:rsidRPr="005D720B">
        <w:rPr>
          <w:bCs/>
          <w:lang w:val="sr-Cyrl-RS"/>
        </w:rPr>
        <w:t>од стране пројектантске куће ''ФАД-ПРОЈЕКТ'' Пријепоље</w:t>
      </w:r>
      <w:r w:rsidRPr="005D720B">
        <w:rPr>
          <w:bCs/>
          <w:lang w:val="sr-Cyrl-RS"/>
        </w:rPr>
        <w:t xml:space="preserve">, </w:t>
      </w:r>
      <w:r w:rsidR="00AF403A" w:rsidRPr="005D720B">
        <w:rPr>
          <w:bCs/>
          <w:lang w:val="sr-Cyrl-RS"/>
        </w:rPr>
        <w:t xml:space="preserve">израђен је елаборат за </w:t>
      </w:r>
      <w:r w:rsidR="003E69E8" w:rsidRPr="005D720B">
        <w:rPr>
          <w:bCs/>
          <w:lang w:val="sr-Cyrl-RS"/>
        </w:rPr>
        <w:t>текуће</w:t>
      </w:r>
      <w:r w:rsidR="00AF403A" w:rsidRPr="005D720B">
        <w:rPr>
          <w:bCs/>
          <w:lang w:val="sr-Cyrl-RS"/>
        </w:rPr>
        <w:t xml:space="preserve"> и ванредно одржавање постојеће хидрантске мреже у  складишту ГТ Пријепоље</w:t>
      </w:r>
      <w:r w:rsidRPr="005D720B">
        <w:rPr>
          <w:bCs/>
        </w:rPr>
        <w:t xml:space="preserve"> </w:t>
      </w:r>
      <w:r w:rsidRPr="005D720B">
        <w:rPr>
          <w:bCs/>
          <w:lang w:val="sr-Cyrl-RS"/>
        </w:rPr>
        <w:t>и на основу истог потре</w:t>
      </w:r>
      <w:r w:rsidR="003F39AE" w:rsidRPr="005D720B">
        <w:rPr>
          <w:bCs/>
          <w:lang w:val="sr-Cyrl-RS"/>
        </w:rPr>
        <w:t>б</w:t>
      </w:r>
      <w:r w:rsidR="005B73F8" w:rsidRPr="005D720B">
        <w:rPr>
          <w:bCs/>
          <w:lang w:val="sr-Cyrl-RS"/>
        </w:rPr>
        <w:t>н</w:t>
      </w:r>
      <w:r w:rsidR="003F39AE" w:rsidRPr="005D720B">
        <w:rPr>
          <w:bCs/>
          <w:lang w:val="sr-Cyrl-RS"/>
        </w:rPr>
        <w:t>о је извести</w:t>
      </w:r>
      <w:r w:rsidR="00AF403A" w:rsidRPr="005D720B">
        <w:rPr>
          <w:bCs/>
          <w:lang w:val="sr-Cyrl-RS"/>
        </w:rPr>
        <w:t xml:space="preserve"> радове на </w:t>
      </w:r>
      <w:r w:rsidRPr="005D720B">
        <w:rPr>
          <w:bCs/>
          <w:lang w:val="sr-Cyrl-RS"/>
        </w:rPr>
        <w:t>хи</w:t>
      </w:r>
      <w:r w:rsidR="00AF403A" w:rsidRPr="005D720B">
        <w:rPr>
          <w:bCs/>
          <w:lang w:val="sr-Cyrl-RS"/>
        </w:rPr>
        <w:t>дрантској мрежи</w:t>
      </w:r>
      <w:r w:rsidR="003F39AE" w:rsidRPr="005D720B">
        <w:rPr>
          <w:bCs/>
          <w:lang w:val="sr-Cyrl-RS"/>
        </w:rPr>
        <w:t>.</w:t>
      </w:r>
    </w:p>
    <w:p w:rsidR="00932D3B" w:rsidRPr="005D720B" w:rsidRDefault="00932D3B" w:rsidP="00932D3B">
      <w:pPr>
        <w:spacing w:before="120" w:after="120"/>
        <w:ind w:left="567"/>
        <w:jc w:val="both"/>
        <w:rPr>
          <w:b/>
          <w:sz w:val="22"/>
          <w:szCs w:val="22"/>
        </w:rPr>
      </w:pPr>
    </w:p>
    <w:p w:rsidR="00C9611B" w:rsidRPr="003C30E2" w:rsidRDefault="00C9611B" w:rsidP="000122E4">
      <w:pPr>
        <w:numPr>
          <w:ilvl w:val="0"/>
          <w:numId w:val="23"/>
        </w:numPr>
        <w:spacing w:after="120"/>
        <w:ind w:left="567" w:hanging="567"/>
        <w:jc w:val="both"/>
        <w:rPr>
          <w:b/>
          <w:sz w:val="22"/>
          <w:szCs w:val="22"/>
        </w:rPr>
      </w:pPr>
      <w:r w:rsidRPr="003C30E2">
        <w:rPr>
          <w:b/>
          <w:sz w:val="22"/>
          <w:szCs w:val="22"/>
        </w:rPr>
        <w:t>ЦИЉ ЗАДАТКА</w:t>
      </w:r>
    </w:p>
    <w:p w:rsidR="003F39AE" w:rsidRPr="005D720B" w:rsidRDefault="003F39AE" w:rsidP="008F5824">
      <w:pPr>
        <w:spacing w:after="120"/>
        <w:jc w:val="both"/>
        <w:rPr>
          <w:bCs/>
          <w:lang w:val="sr-Cyrl-RS"/>
        </w:rPr>
      </w:pPr>
      <w:r w:rsidRPr="005D720B">
        <w:t xml:space="preserve">Основна намена </w:t>
      </w:r>
      <w:r w:rsidRPr="005D720B">
        <w:rPr>
          <w:lang w:val="sr-Cyrl-RS"/>
        </w:rPr>
        <w:t>конкурсне документације</w:t>
      </w:r>
      <w:r w:rsidR="003E69E8" w:rsidRPr="005D720B">
        <w:t xml:space="preserve"> је набавка радова </w:t>
      </w:r>
      <w:r w:rsidR="003E69E8" w:rsidRPr="005D720B">
        <w:rPr>
          <w:bCs/>
          <w:lang w:val="sr-Cyrl-RS"/>
        </w:rPr>
        <w:t>за текуће и ванредно одржавање постојеће хидрантске мреже,</w:t>
      </w:r>
      <w:r w:rsidRPr="005D720B">
        <w:t xml:space="preserve"> </w:t>
      </w:r>
      <w:r w:rsidR="008536AA" w:rsidRPr="005D720B">
        <w:rPr>
          <w:lang w:val="sr-Cyrl-RS"/>
        </w:rPr>
        <w:t xml:space="preserve"> на основу </w:t>
      </w:r>
      <w:r w:rsidRPr="005D720B">
        <w:rPr>
          <w:lang w:val="sr-Cyrl-RS"/>
        </w:rPr>
        <w:t>израђеног елабората,</w:t>
      </w:r>
      <w:r w:rsidR="003E69E8" w:rsidRPr="005D720B">
        <w:rPr>
          <w:bCs/>
          <w:lang w:val="sr-Cyrl-RS"/>
        </w:rPr>
        <w:t xml:space="preserve"> за текуће и ванредно одржавање постојеће хидрантске мреже у  складишту ГТ Пријепоље</w:t>
      </w:r>
      <w:r w:rsidRPr="005D720B">
        <w:rPr>
          <w:lang w:val="sr-Cyrl-RS"/>
        </w:rPr>
        <w:t xml:space="preserve"> </w:t>
      </w:r>
      <w:r w:rsidR="003E69E8" w:rsidRPr="005D720B">
        <w:rPr>
          <w:lang w:val="sr-Cyrl-RS"/>
        </w:rPr>
        <w:t xml:space="preserve">израђеног </w:t>
      </w:r>
      <w:r w:rsidRPr="005D720B">
        <w:rPr>
          <w:lang w:val="sr-Cyrl-RS"/>
        </w:rPr>
        <w:t xml:space="preserve">од </w:t>
      </w:r>
      <w:r w:rsidR="003E69E8" w:rsidRPr="005D720B">
        <w:rPr>
          <w:bCs/>
          <w:lang w:val="sr-Cyrl-RS"/>
        </w:rPr>
        <w:t>стране пројектантске куће ''ФАД-ПРОЈЕКТ'' Пријепоље.</w:t>
      </w:r>
    </w:p>
    <w:p w:rsidR="00B95D52" w:rsidRPr="005D720B" w:rsidRDefault="00B95D52" w:rsidP="008F5824">
      <w:pPr>
        <w:spacing w:after="120"/>
        <w:jc w:val="both"/>
        <w:rPr>
          <w:lang w:val="sr-Cyrl-RS"/>
        </w:rPr>
      </w:pPr>
      <w:r w:rsidRPr="005D720B">
        <w:rPr>
          <w:bCs/>
          <w:lang w:val="sr-Cyrl-RS"/>
        </w:rPr>
        <w:t xml:space="preserve">На основу израђеног елабората дато је </w:t>
      </w:r>
      <w:r w:rsidR="001F362D" w:rsidRPr="003C30E2">
        <w:rPr>
          <w:b/>
          <w:bCs/>
          <w:lang w:val="sr-Cyrl-RS"/>
        </w:rPr>
        <w:t xml:space="preserve">постојеће стање и </w:t>
      </w:r>
      <w:r w:rsidRPr="003C30E2">
        <w:rPr>
          <w:b/>
          <w:bCs/>
          <w:lang w:val="sr-Cyrl-RS"/>
        </w:rPr>
        <w:t xml:space="preserve">техничко решење </w:t>
      </w:r>
      <w:r w:rsidR="001F362D" w:rsidRPr="003C30E2">
        <w:rPr>
          <w:b/>
          <w:lang w:val="sr-Cyrl-RS"/>
        </w:rPr>
        <w:t xml:space="preserve">довођења </w:t>
      </w:r>
      <w:r w:rsidRPr="003C30E2">
        <w:rPr>
          <w:b/>
          <w:lang w:val="sr-Cyrl-RS"/>
        </w:rPr>
        <w:t xml:space="preserve"> хидрантске мреже </w:t>
      </w:r>
      <w:r w:rsidR="001F362D" w:rsidRPr="003C30E2">
        <w:rPr>
          <w:b/>
          <w:lang w:val="sr-Cyrl-RS"/>
        </w:rPr>
        <w:t xml:space="preserve">у исправно стање </w:t>
      </w:r>
      <w:r w:rsidRPr="003C30E2">
        <w:rPr>
          <w:b/>
          <w:lang w:val="sr-Cyrl-RS"/>
        </w:rPr>
        <w:t>и стављање исте у функцију</w:t>
      </w:r>
      <w:r w:rsidRPr="003C30E2">
        <w:rPr>
          <w:lang w:val="sr-Cyrl-RS"/>
        </w:rPr>
        <w:t>.</w:t>
      </w:r>
    </w:p>
    <w:p w:rsidR="005D720B" w:rsidRPr="005D720B" w:rsidRDefault="005D720B" w:rsidP="005D720B">
      <w:pPr>
        <w:spacing w:before="20" w:line="240" w:lineRule="auto"/>
        <w:ind w:right="94" w:firstLine="720"/>
        <w:jc w:val="both"/>
        <w:rPr>
          <w:lang w:val="sr-Cyrl-RS"/>
        </w:rPr>
      </w:pPr>
      <w:r w:rsidRPr="005D720B">
        <w:rPr>
          <w:lang w:val="sr-Cyrl-RS"/>
        </w:rPr>
        <w:t xml:space="preserve">У комплексу складишног простора изграђена су два објекта магацина са манипулативним платоом и противпожарним путем. </w:t>
      </w:r>
    </w:p>
    <w:p w:rsidR="005D720B" w:rsidRPr="005D720B" w:rsidRDefault="005D720B" w:rsidP="005D720B">
      <w:pPr>
        <w:spacing w:before="20" w:line="240" w:lineRule="auto"/>
        <w:ind w:right="94" w:firstLine="720"/>
        <w:jc w:val="both"/>
        <w:rPr>
          <w:lang w:val="sr-Cyrl-RS"/>
        </w:rPr>
      </w:pPr>
      <w:r w:rsidRPr="005D720B">
        <w:rPr>
          <w:lang w:val="sr-Cyrl-RS"/>
        </w:rPr>
        <w:t>За потребе складишта изграђена је спољашња и унутрашња хидрантска мрежа.</w:t>
      </w:r>
    </w:p>
    <w:p w:rsidR="005D720B" w:rsidRPr="005D720B" w:rsidRDefault="005D720B" w:rsidP="005D720B">
      <w:pPr>
        <w:spacing w:before="20" w:line="240" w:lineRule="auto"/>
        <w:ind w:right="94" w:firstLine="720"/>
        <w:jc w:val="both"/>
        <w:rPr>
          <w:lang w:val="sr-Cyrl-RS"/>
        </w:rPr>
      </w:pPr>
      <w:r w:rsidRPr="005D720B">
        <w:rPr>
          <w:lang w:val="sr-Cyrl-RS"/>
        </w:rPr>
        <w:t>Снабдевање објеката водом за пиће и хигијенско санитарне потребе</w:t>
      </w:r>
      <w:r w:rsidR="002C3E60">
        <w:rPr>
          <w:lang w:val="sr-Cyrl-RS"/>
        </w:rPr>
        <w:t xml:space="preserve"> објеката, као и за потребе хидр</w:t>
      </w:r>
      <w:r w:rsidRPr="005D720B">
        <w:rPr>
          <w:lang w:val="sr-Cyrl-RS"/>
        </w:rPr>
        <w:t>антске мреже како спољашње тако и унутрашње, врши се из градске водоводне мреже у непосредној близини комплекса.</w:t>
      </w:r>
      <w:r w:rsidRPr="005D720B">
        <w:t xml:space="preserve"> </w:t>
      </w:r>
    </w:p>
    <w:p w:rsidR="005D720B" w:rsidRPr="005D720B" w:rsidRDefault="005D720B" w:rsidP="005D720B">
      <w:pPr>
        <w:spacing w:before="20" w:line="240" w:lineRule="auto"/>
        <w:ind w:right="94" w:firstLine="720"/>
        <w:jc w:val="both"/>
        <w:rPr>
          <w:lang w:val="sr-Cyrl-RS"/>
        </w:rPr>
      </w:pPr>
      <w:r w:rsidRPr="005D720B">
        <w:rPr>
          <w:lang w:val="sr-Cyrl-RS"/>
        </w:rPr>
        <w:t xml:space="preserve">Прикључење на градску водоводну мрежу извршено је прикључном водоводном цеви ЛГ ДН 100 мм, а на плацу комплекса изграђен је водомерни шахт са водомером и припадајућим затварачима. </w:t>
      </w:r>
      <w:r w:rsidRPr="005D720B">
        <w:t xml:space="preserve">У овом окну се налази водомер иза којег се мрежа рачва на две стране да би оформила прстен по ободу </w:t>
      </w:r>
      <w:r w:rsidRPr="005D720B">
        <w:rPr>
          <w:lang w:val="sr-Cyrl-RS"/>
        </w:rPr>
        <w:t xml:space="preserve"> и кроз средину плаца између објекта 1 и објекта 2.</w:t>
      </w:r>
      <w:r w:rsidRPr="005D720B">
        <w:t xml:space="preserve"> На рачвању са обе стране постоје ливеногвоздени вентили</w:t>
      </w:r>
      <w:r w:rsidRPr="005D720B">
        <w:rPr>
          <w:lang w:val="sr-Cyrl-RS"/>
        </w:rPr>
        <w:t xml:space="preserve">, с тим да на једном затварачу нема точка. </w:t>
      </w:r>
    </w:p>
    <w:p w:rsidR="005D720B" w:rsidRPr="005D720B" w:rsidRDefault="005D720B" w:rsidP="005D720B">
      <w:pPr>
        <w:spacing w:before="20" w:line="240" w:lineRule="auto"/>
        <w:ind w:right="94" w:firstLine="720"/>
        <w:jc w:val="both"/>
        <w:rPr>
          <w:lang w:val="sr-Cyrl-RS"/>
        </w:rPr>
      </w:pPr>
      <w:r w:rsidRPr="005D720B">
        <w:rPr>
          <w:lang w:val="sr-Cyrl-RS"/>
        </w:rPr>
        <w:t xml:space="preserve">Део трасе прстена  који обилази око објеката је у зеленој површини, а остали део је испод асфалтираних саобраћајница. </w:t>
      </w:r>
      <w:r w:rsidRPr="005D720B">
        <w:t>Са овог прстена одвајау се прикључци</w:t>
      </w:r>
      <w:r w:rsidRPr="005D720B">
        <w:rPr>
          <w:lang w:val="sr-Cyrl-RS"/>
        </w:rPr>
        <w:t xml:space="preserve"> (део трасе је испод саобраћајница) </w:t>
      </w:r>
      <w:r w:rsidRPr="005D720B">
        <w:t>за хидранте у магацинима</w:t>
      </w:r>
      <w:r w:rsidRPr="005D720B">
        <w:rPr>
          <w:lang w:val="sr-Cyrl-RS"/>
        </w:rPr>
        <w:t>.</w:t>
      </w:r>
      <w:r w:rsidRPr="005D720B">
        <w:t xml:space="preserve"> </w:t>
      </w:r>
    </w:p>
    <w:p w:rsidR="005D720B" w:rsidRPr="005D720B" w:rsidRDefault="005D720B" w:rsidP="005D720B">
      <w:pPr>
        <w:spacing w:before="20" w:line="240" w:lineRule="auto"/>
        <w:ind w:right="94" w:firstLine="720"/>
        <w:jc w:val="both"/>
        <w:rPr>
          <w:lang w:val="sr-Cyrl-RS"/>
        </w:rPr>
      </w:pPr>
      <w:r w:rsidRPr="005D720B">
        <w:t xml:space="preserve">На лицу места приметно је да су вршене интервенције на мрежи тако да је постојећи пројекат само делимично тачан. </w:t>
      </w:r>
    </w:p>
    <w:p w:rsidR="005D720B" w:rsidRPr="005D720B" w:rsidRDefault="005D720B" w:rsidP="005D720B">
      <w:pPr>
        <w:spacing w:before="20" w:line="240" w:lineRule="auto"/>
        <w:ind w:right="94" w:firstLine="720"/>
        <w:jc w:val="both"/>
        <w:rPr>
          <w:color w:val="FF0000"/>
          <w:lang w:val="sr-Cyrl-RS"/>
        </w:rPr>
      </w:pPr>
      <w:r w:rsidRPr="005D720B">
        <w:t xml:space="preserve">На терену су приметне многе интервенције за које није могуће утврдити из ког су периода. На деловима саобраћајнице виде се каснија бетонирања </w:t>
      </w:r>
      <w:r w:rsidRPr="005D720B">
        <w:rPr>
          <w:lang w:val="sr-Cyrl-RS"/>
        </w:rPr>
        <w:t>као и ровови затрпани тампоном који нису асфалтирани.</w:t>
      </w:r>
      <w:r w:rsidRPr="005D720B">
        <w:rPr>
          <w:color w:val="FF0000"/>
          <w:lang w:val="sr-Cyrl-RS"/>
        </w:rPr>
        <w:t xml:space="preserve"> </w:t>
      </w:r>
      <w:r w:rsidRPr="005D720B">
        <w:rPr>
          <w:color w:val="FF0000"/>
        </w:rPr>
        <w:t xml:space="preserve"> </w:t>
      </w:r>
    </w:p>
    <w:p w:rsidR="005D720B" w:rsidRPr="005D720B" w:rsidRDefault="005D720B" w:rsidP="005D720B">
      <w:pPr>
        <w:spacing w:before="20" w:line="240" w:lineRule="auto"/>
        <w:ind w:right="94" w:firstLine="720"/>
        <w:jc w:val="both"/>
        <w:rPr>
          <w:lang w:val="sr-Cyrl-RS"/>
        </w:rPr>
      </w:pPr>
      <w:r w:rsidRPr="005D720B">
        <w:rPr>
          <w:lang w:val="sr-Cyrl-RS"/>
        </w:rPr>
        <w:lastRenderedPageBreak/>
        <w:t xml:space="preserve">Обзиром да је у мају месецу 2018.године и више пута у децембру месецу 2018.године поново дошло до пуцања цеви спољашње  хидрантске мреже иста није у функцији те је неоходно у што краћем временском периоду  извршити замену свих оштећених делова како би се иста довела у исправно стање и привела својој намени. </w:t>
      </w:r>
    </w:p>
    <w:p w:rsidR="005D720B" w:rsidRPr="005D720B" w:rsidRDefault="005D720B" w:rsidP="005D720B">
      <w:pPr>
        <w:spacing w:before="20" w:line="240" w:lineRule="auto"/>
        <w:ind w:right="94" w:firstLine="720"/>
        <w:jc w:val="both"/>
        <w:rPr>
          <w:lang w:val="sr-Cyrl-RS"/>
        </w:rPr>
      </w:pPr>
      <w:r w:rsidRPr="005D720B">
        <w:rPr>
          <w:lang w:val="sr-Cyrl-RS"/>
        </w:rPr>
        <w:t xml:space="preserve">У зеленој површини у непосредној близини магацина означеног на ситуацији као Објекат 1 постоји изграђен водоводни шахт означен као </w:t>
      </w:r>
      <w:r w:rsidRPr="005D720B">
        <w:t>Š</w:t>
      </w:r>
      <w:r w:rsidRPr="005D720B">
        <w:rPr>
          <w:lang w:val="sr-Cyrl-RS"/>
        </w:rPr>
        <w:t xml:space="preserve">2,  у којем је изграђена санитарна водоводна инсталација, те од водомерног шахта до у </w:t>
      </w:r>
      <w:r w:rsidRPr="005D720B">
        <w:t>Š</w:t>
      </w:r>
      <w:r w:rsidRPr="005D720B">
        <w:rPr>
          <w:lang w:val="sr-Cyrl-RS"/>
        </w:rPr>
        <w:t>2 предвидети постављање санитарне водоводне инсталације.</w:t>
      </w:r>
    </w:p>
    <w:p w:rsidR="005D720B" w:rsidRPr="005D720B" w:rsidRDefault="005D720B" w:rsidP="005D720B">
      <w:pPr>
        <w:spacing w:before="20" w:line="240" w:lineRule="auto"/>
        <w:ind w:right="94"/>
        <w:rPr>
          <w:lang w:val="sr-Cyrl-RS"/>
        </w:rPr>
      </w:pPr>
    </w:p>
    <w:p w:rsidR="005D720B" w:rsidRPr="000B464F" w:rsidRDefault="005D720B" w:rsidP="005D720B">
      <w:pPr>
        <w:spacing w:before="20" w:line="240" w:lineRule="auto"/>
        <w:ind w:right="94" w:firstLine="720"/>
        <w:rPr>
          <w:b/>
          <w:lang w:val="sr-Cyrl-RS"/>
        </w:rPr>
      </w:pPr>
      <w:r w:rsidRPr="000B464F">
        <w:rPr>
          <w:b/>
          <w:lang w:val="sr-Cyrl-RS"/>
        </w:rPr>
        <w:t>Водомерни шахт:</w:t>
      </w:r>
    </w:p>
    <w:p w:rsidR="005D720B" w:rsidRPr="005D720B" w:rsidRDefault="005D720B" w:rsidP="000B464F">
      <w:pPr>
        <w:spacing w:before="20" w:line="240" w:lineRule="auto"/>
        <w:ind w:right="94" w:firstLine="720"/>
        <w:jc w:val="both"/>
        <w:rPr>
          <w:lang w:val="sr-Cyrl-RS"/>
        </w:rPr>
      </w:pPr>
      <w:r w:rsidRPr="005D720B">
        <w:rPr>
          <w:lang w:val="sr-Cyrl-RS"/>
        </w:rPr>
        <w:t>Имајући у виду да водомер није у функцији предвидети замену водомера, тако да се замени комбинованим водомером и у магацинском простору где постоји портирница одвојити санитарну воду од хидрантске воде у водомерној шахти одмах после уградње водомера. Извршити замену једног затварача  Ф100 комплет са точком.</w:t>
      </w:r>
    </w:p>
    <w:p w:rsidR="005D720B" w:rsidRPr="005D720B" w:rsidRDefault="005D720B" w:rsidP="000B464F">
      <w:pPr>
        <w:spacing w:before="20" w:line="240" w:lineRule="auto"/>
        <w:ind w:right="94" w:firstLine="720"/>
        <w:jc w:val="both"/>
        <w:rPr>
          <w:lang w:val="sr-Cyrl-RS"/>
        </w:rPr>
      </w:pPr>
      <w:r w:rsidRPr="005D720B">
        <w:rPr>
          <w:lang w:val="sr-Cyrl-RS"/>
        </w:rPr>
        <w:t>Спољња и унутрашња хидрантска мрежа</w:t>
      </w:r>
    </w:p>
    <w:p w:rsidR="005D720B" w:rsidRPr="005D720B" w:rsidRDefault="005D720B" w:rsidP="000B464F">
      <w:pPr>
        <w:spacing w:before="20" w:line="240" w:lineRule="auto"/>
        <w:ind w:right="94" w:firstLine="720"/>
        <w:jc w:val="both"/>
        <w:rPr>
          <w:lang w:val="sr-Cyrl-RS"/>
        </w:rPr>
      </w:pPr>
      <w:r w:rsidRPr="005D720B">
        <w:rPr>
          <w:lang w:val="sr-Cyrl-RS"/>
        </w:rPr>
        <w:t xml:space="preserve">У самом складишту спољња хидрантска мрежа урађена је као прстенаста (около објеката) и то водоводним цевима ЛГ ДН 100 мм, са надземним хидрантима  Ф80 чији положај је приказан на ситуационом плану постојећег изведеног стања. Хидранти су распоређени тако да њихово међусобно растојање не прелази  60 м како би се задовољило поклапање компактног млаза.Услед пуцања цевовода на потезу од водомерног шахта до чвора 1 на ситуацији као </w:t>
      </w:r>
      <w:r w:rsidRPr="005D720B">
        <w:t>Č1</w:t>
      </w:r>
      <w:r w:rsidRPr="005D720B">
        <w:rPr>
          <w:lang w:val="sr-Cyrl-RS"/>
        </w:rPr>
        <w:t xml:space="preserve">, извршена је, у претходном периоду, замена цевовода са водоводним цевима ПХД ДН 100 мм у целој дужини овог потеза, тако да иста неће бити предмет замене. На овом потезу у чвору </w:t>
      </w:r>
      <w:r w:rsidRPr="005D720B">
        <w:t>Č</w:t>
      </w:r>
      <w:r w:rsidRPr="005D720B">
        <w:rPr>
          <w:lang w:val="sr-Cyrl-RS"/>
        </w:rPr>
        <w:t xml:space="preserve">20 на постојећи цевовод предвиђено је спајање нове водоводне цеви ПХД ДН 63 мм ( Прикључак </w:t>
      </w:r>
      <w:r w:rsidRPr="005D720B">
        <w:t>Č</w:t>
      </w:r>
      <w:r w:rsidRPr="005D720B">
        <w:rPr>
          <w:lang w:val="sr-Cyrl-RS"/>
        </w:rPr>
        <w:t>20 до објекта 2). Постојећу прикључну  цев због оштећења је неопходно заменити.</w:t>
      </w:r>
    </w:p>
    <w:p w:rsidR="005D720B" w:rsidRPr="005D720B" w:rsidRDefault="005D720B" w:rsidP="000B464F">
      <w:pPr>
        <w:spacing w:before="20" w:line="240" w:lineRule="auto"/>
        <w:ind w:right="94" w:firstLine="720"/>
        <w:jc w:val="both"/>
        <w:rPr>
          <w:lang w:val="sr-Cyrl-RS"/>
        </w:rPr>
      </w:pPr>
      <w:r w:rsidRPr="005D720B">
        <w:rPr>
          <w:lang w:val="sr-Cyrl-RS"/>
        </w:rPr>
        <w:t xml:space="preserve"> У зеленој површини иза  Објекта 2, односно на потезу од чвора 1 до чвора 5 како је на ситуацији означено (</w:t>
      </w:r>
      <w:r w:rsidRPr="005D720B">
        <w:t>Č1</w:t>
      </w:r>
      <w:r w:rsidRPr="005D720B">
        <w:rPr>
          <w:lang w:val="sr-Cyrl-RS"/>
        </w:rPr>
        <w:t xml:space="preserve"> – </w:t>
      </w:r>
      <w:r w:rsidRPr="005D720B">
        <w:t>Č</w:t>
      </w:r>
      <w:r w:rsidRPr="005D720B">
        <w:rPr>
          <w:lang w:val="sr-Cyrl-RS"/>
        </w:rPr>
        <w:t xml:space="preserve">5) цевовод ЛГ ДН 100 мм је на више места оштећен као и прикључци предвиђени за напајање унутрашње хидрантске мреже (од </w:t>
      </w:r>
      <w:r w:rsidRPr="005D720B">
        <w:t>Č</w:t>
      </w:r>
      <w:r w:rsidRPr="005D720B">
        <w:rPr>
          <w:lang w:val="sr-Cyrl-RS"/>
        </w:rPr>
        <w:t xml:space="preserve">3 до објекта  и </w:t>
      </w:r>
      <w:r w:rsidRPr="005D720B">
        <w:t xml:space="preserve"> </w:t>
      </w:r>
      <w:r w:rsidRPr="005D720B">
        <w:rPr>
          <w:lang w:val="sr-Cyrl-RS"/>
        </w:rPr>
        <w:t xml:space="preserve">од </w:t>
      </w:r>
      <w:r w:rsidRPr="005D720B">
        <w:t>Č</w:t>
      </w:r>
      <w:r w:rsidRPr="005D720B">
        <w:rPr>
          <w:lang w:val="sr-Cyrl-RS"/>
        </w:rPr>
        <w:t xml:space="preserve">4 до објекта) тако да исти нису у функцији. На овој деоници је неопходна замена цевовода са водоводним цевима ПХД ДН 100 мм и замена прикључака са водоводним цевима ПХД ДН 80мм и ДН 63мм. На овој деоници постоје два спољашња надземна хидранта, исти ће се поново уградити  на новим цевима, и са новом водоводном спојном арматуром од нодуларног лива у складу а предмером радова. У чвору </w:t>
      </w:r>
      <w:r w:rsidRPr="005D720B">
        <w:t>Č1</w:t>
      </w:r>
      <w:r w:rsidRPr="005D720B">
        <w:rPr>
          <w:lang w:val="sr-Cyrl-RS"/>
        </w:rPr>
        <w:t xml:space="preserve"> предвидети спајање полиетиленских цеви на постојећи полиетиленски цевовод, а у чвору </w:t>
      </w:r>
      <w:r w:rsidRPr="005D720B">
        <w:t>Č</w:t>
      </w:r>
      <w:r w:rsidRPr="005D720B">
        <w:rPr>
          <w:lang w:val="sr-Cyrl-RS"/>
        </w:rPr>
        <w:t>5 предвидети спајање нове полиетиленске цеви Ф100 на постојећи ЛГ цевовод Ф100.</w:t>
      </w:r>
    </w:p>
    <w:p w:rsidR="005D720B" w:rsidRPr="005D720B" w:rsidRDefault="005D720B" w:rsidP="000B464F">
      <w:pPr>
        <w:spacing w:before="20" w:line="240" w:lineRule="auto"/>
        <w:ind w:right="94" w:firstLine="720"/>
        <w:jc w:val="both"/>
        <w:rPr>
          <w:lang w:val="sr-Cyrl-RS"/>
        </w:rPr>
      </w:pPr>
      <w:r w:rsidRPr="005D720B">
        <w:rPr>
          <w:lang w:val="sr-Cyrl-RS"/>
        </w:rPr>
        <w:t xml:space="preserve">На потезу од </w:t>
      </w:r>
      <w:r w:rsidRPr="005D720B">
        <w:t>Č</w:t>
      </w:r>
      <w:r w:rsidRPr="005D720B">
        <w:rPr>
          <w:lang w:val="sr-Cyrl-RS"/>
        </w:rPr>
        <w:t xml:space="preserve">5 до </w:t>
      </w:r>
      <w:r w:rsidRPr="005D720B">
        <w:t xml:space="preserve"> Č</w:t>
      </w:r>
      <w:r w:rsidRPr="005D720B">
        <w:rPr>
          <w:lang w:val="sr-Cyrl-RS"/>
        </w:rPr>
        <w:t>6 постоји уграђен надземни хидрант, потребно је испитати да ли је исти у функцији и ако буде није га потребно мењати.  Имајући у виду да није познато да ли је исти у функцији у предмеру радова биће предвиђена његова замена.</w:t>
      </w:r>
    </w:p>
    <w:p w:rsidR="005D720B" w:rsidRPr="005D720B" w:rsidRDefault="005D720B" w:rsidP="000B464F">
      <w:pPr>
        <w:spacing w:before="20" w:line="240" w:lineRule="auto"/>
        <w:ind w:right="94" w:firstLine="720"/>
        <w:jc w:val="both"/>
        <w:rPr>
          <w:lang w:val="sr-Cyrl-RS"/>
        </w:rPr>
      </w:pPr>
      <w:r w:rsidRPr="005D720B">
        <w:rPr>
          <w:lang w:val="sr-Cyrl-RS"/>
        </w:rPr>
        <w:t xml:space="preserve">На потезу од чвора </w:t>
      </w:r>
      <w:r w:rsidRPr="005D720B">
        <w:t>Č</w:t>
      </w:r>
      <w:r w:rsidRPr="005D720B">
        <w:rPr>
          <w:lang w:val="sr-Cyrl-RS"/>
        </w:rPr>
        <w:t xml:space="preserve">6  до </w:t>
      </w:r>
      <w:r w:rsidRPr="005D720B">
        <w:t>Č1</w:t>
      </w:r>
      <w:r w:rsidRPr="005D720B">
        <w:rPr>
          <w:lang w:val="sr-Cyrl-RS"/>
        </w:rPr>
        <w:t xml:space="preserve">4 и на потезу од чвора </w:t>
      </w:r>
      <w:r w:rsidRPr="005D720B">
        <w:t>Č1</w:t>
      </w:r>
      <w:r w:rsidRPr="005D720B">
        <w:rPr>
          <w:lang w:val="sr-Cyrl-RS"/>
        </w:rPr>
        <w:t xml:space="preserve">1 до </w:t>
      </w:r>
      <w:r w:rsidRPr="005D720B">
        <w:t xml:space="preserve"> Č1</w:t>
      </w:r>
      <w:r w:rsidRPr="005D720B">
        <w:rPr>
          <w:lang w:val="sr-Cyrl-RS"/>
        </w:rPr>
        <w:t xml:space="preserve">9 цевовод је на више места оштећен тако да није у функцији, те је цеви ливено гвоздене и челичне ДН 100мм на овим правцима неопходно заменити. Предвиђена је замена цевима ПХД ДН 100 мм . У чвору   </w:t>
      </w:r>
      <w:r w:rsidRPr="005D720B">
        <w:t>Č1</w:t>
      </w:r>
      <w:r w:rsidRPr="005D720B">
        <w:rPr>
          <w:lang w:val="sr-Cyrl-RS"/>
        </w:rPr>
        <w:t xml:space="preserve">9 предвиђено спајање нових полиетиленских цеви на постојећи полиетиленски цевовод. Све прикључке за унутрашњу хидрантску мрежу, на овом потезу, урадити новим полиетиленским водоводним цевима промера Ф80мм, како је на ситуацији приказано.  На потезу од </w:t>
      </w:r>
      <w:r w:rsidRPr="005D720B">
        <w:t>Č1</w:t>
      </w:r>
      <w:r w:rsidRPr="005D720B">
        <w:rPr>
          <w:lang w:val="sr-Cyrl-RS"/>
        </w:rPr>
        <w:t xml:space="preserve">1 до </w:t>
      </w:r>
      <w:r w:rsidRPr="005D720B">
        <w:t xml:space="preserve"> Č1</w:t>
      </w:r>
      <w:r w:rsidRPr="005D720B">
        <w:rPr>
          <w:lang w:val="sr-Cyrl-RS"/>
        </w:rPr>
        <w:t xml:space="preserve">9 подземни хидрант  није у функцији те је потребно уградити нови подземни хидрант Ф80 / 750 мм комплет са  спојном водоводном арматуром од нодуларног лива, уградбеном гарнитуром и ливеном капом. Од чвора </w:t>
      </w:r>
      <w:r w:rsidRPr="005D720B">
        <w:t>Č1</w:t>
      </w:r>
      <w:r w:rsidRPr="005D720B">
        <w:rPr>
          <w:lang w:val="sr-Cyrl-RS"/>
        </w:rPr>
        <w:t xml:space="preserve">8 предвидети нове водоводне полиетиленске цеви Ф63мм  до у нови АБ шахт у који ће се се поставити подземни хидрант за прање промера Ф50, са хидрантским цревом промера два цолла, у дужини од 15м и млазницом. </w:t>
      </w:r>
    </w:p>
    <w:p w:rsidR="005D720B" w:rsidRPr="005D720B" w:rsidRDefault="005D720B" w:rsidP="000B464F">
      <w:pPr>
        <w:spacing w:before="20" w:line="240" w:lineRule="auto"/>
        <w:ind w:right="94" w:firstLine="720"/>
        <w:jc w:val="both"/>
        <w:rPr>
          <w:lang w:val="sr-Cyrl-RS"/>
        </w:rPr>
      </w:pPr>
      <w:r w:rsidRPr="005D720B">
        <w:rPr>
          <w:lang w:val="sr-Cyrl-RS"/>
        </w:rPr>
        <w:t>У чвору</w:t>
      </w:r>
      <w:r w:rsidRPr="005D720B">
        <w:t xml:space="preserve"> Č1</w:t>
      </w:r>
      <w:r w:rsidRPr="005D720B">
        <w:rPr>
          <w:lang w:val="sr-Cyrl-RS"/>
        </w:rPr>
        <w:t xml:space="preserve">2 постоји изграђен АБ шахт муљног испуста са водоводном арматуром и затварачима. АБ шахт је потребно проширити и нову горњу АБ плочу уградити нови шахт поклопац димензија светлог отвора Ф600мм. У шахти муљног испуста све водоводне везе су покидане недостају фазонски комади, те је потребно уградити комплет нове фазонске комаде и затвараче и одвод из шахте до у упојни бунар. </w:t>
      </w:r>
    </w:p>
    <w:p w:rsidR="005D720B" w:rsidRPr="005D720B" w:rsidRDefault="005D720B" w:rsidP="005D720B">
      <w:pPr>
        <w:spacing w:before="20" w:line="240" w:lineRule="auto"/>
        <w:ind w:right="94" w:firstLine="720"/>
        <w:rPr>
          <w:lang w:val="sr-Cyrl-RS"/>
        </w:rPr>
      </w:pPr>
      <w:r w:rsidRPr="005D720B">
        <w:rPr>
          <w:lang w:val="sr-Cyrl-RS"/>
        </w:rPr>
        <w:lastRenderedPageBreak/>
        <w:t>На целој хидрантској мрежи извршити преглед постојећих затварача</w:t>
      </w:r>
      <w:r w:rsidR="000B464F">
        <w:rPr>
          <w:lang w:val="sr-Cyrl-RS"/>
        </w:rPr>
        <w:t>,</w:t>
      </w:r>
      <w:r w:rsidRPr="005D720B">
        <w:rPr>
          <w:lang w:val="sr-Cyrl-RS"/>
        </w:rPr>
        <w:t xml:space="preserve"> исправне задржати, оштећене заменити новим, а на деоницама на којима се цевовод мења уградити нове затвараче у складу са датим предметом радова.</w:t>
      </w:r>
    </w:p>
    <w:p w:rsidR="005D720B" w:rsidRPr="005D720B" w:rsidRDefault="005D720B" w:rsidP="000B464F">
      <w:pPr>
        <w:spacing w:before="20" w:line="240" w:lineRule="auto"/>
        <w:ind w:right="94" w:firstLine="720"/>
        <w:jc w:val="both"/>
        <w:rPr>
          <w:lang w:val="sr-Cyrl-RS"/>
        </w:rPr>
      </w:pPr>
      <w:r w:rsidRPr="005D720B">
        <w:rPr>
          <w:lang w:val="sr-Cyrl-RS"/>
        </w:rPr>
        <w:t>У самим магацинима недостаје део цевовода за унутрашње хидранте и нема кутија хидрантским комплетима. На местима где ормарићи постоје исти су у таквом стању да их је потребно заменити новим комплетима.</w:t>
      </w:r>
    </w:p>
    <w:p w:rsidR="005D720B" w:rsidRDefault="005D720B" w:rsidP="000B464F">
      <w:pPr>
        <w:spacing w:before="20" w:line="240" w:lineRule="auto"/>
        <w:ind w:right="94" w:firstLine="851"/>
        <w:jc w:val="both"/>
      </w:pPr>
      <w:r w:rsidRPr="005D720B">
        <w:t xml:space="preserve">Не постоји пројектна документација </w:t>
      </w:r>
      <w:r w:rsidRPr="005D720B">
        <w:rPr>
          <w:lang w:val="sr-Cyrl-RS"/>
        </w:rPr>
        <w:t xml:space="preserve">изведеног стања хидрантске мреже  нити пројектна документација </w:t>
      </w:r>
      <w:r w:rsidRPr="005D720B">
        <w:t xml:space="preserve">према којој је извођена санација мреже тако да није могуће на лицу места утврдити </w:t>
      </w:r>
      <w:r w:rsidRPr="005D720B">
        <w:rPr>
          <w:lang w:val="sr-Cyrl-RS"/>
        </w:rPr>
        <w:t xml:space="preserve">тачан </w:t>
      </w:r>
      <w:r w:rsidR="00226C0C">
        <w:t>положај т</w:t>
      </w:r>
      <w:r w:rsidRPr="005D720B">
        <w:t xml:space="preserve">раса; само на основу изјава </w:t>
      </w:r>
      <w:r w:rsidRPr="005D720B">
        <w:rPr>
          <w:lang w:val="sr-Cyrl-RS"/>
        </w:rPr>
        <w:t>корисника и на основу надземних хидраната и водомерног шахта где се уочавају правци рачвања.</w:t>
      </w:r>
      <w:r w:rsidRPr="005D720B">
        <w:t xml:space="preserve"> </w:t>
      </w:r>
    </w:p>
    <w:p w:rsidR="000B464F" w:rsidRPr="005D720B" w:rsidRDefault="000B464F" w:rsidP="000B464F">
      <w:pPr>
        <w:spacing w:before="20" w:line="240" w:lineRule="auto"/>
        <w:ind w:right="94" w:firstLine="851"/>
        <w:jc w:val="both"/>
        <w:rPr>
          <w:lang w:val="sr-Cyrl-RS"/>
        </w:rPr>
      </w:pPr>
    </w:p>
    <w:p w:rsidR="005D720B" w:rsidRPr="005D720B" w:rsidRDefault="005D720B" w:rsidP="000B464F">
      <w:pPr>
        <w:spacing w:before="20" w:line="240" w:lineRule="auto"/>
        <w:ind w:right="94" w:firstLine="851"/>
        <w:jc w:val="both"/>
      </w:pPr>
      <w:r w:rsidRPr="005D720B">
        <w:rPr>
          <w:lang w:val="sr-Cyrl-RS"/>
        </w:rPr>
        <w:t>К</w:t>
      </w:r>
      <w:r w:rsidRPr="005D720B">
        <w:t>ако су места постој</w:t>
      </w:r>
      <w:r w:rsidR="000B464F">
        <w:t>ећих хидранта задржана  (можда су само</w:t>
      </w:r>
      <w:r w:rsidRPr="005D720B">
        <w:t xml:space="preserve"> хидранти мењани) неопходно је да извођач приликом почетка радова открије тачне положаје траса</w:t>
      </w:r>
      <w:r w:rsidRPr="005D720B">
        <w:rPr>
          <w:lang w:val="sr-Cyrl-RS"/>
        </w:rPr>
        <w:t xml:space="preserve"> </w:t>
      </w:r>
      <w:r w:rsidRPr="005D720B">
        <w:t>ручним ископом.</w:t>
      </w:r>
      <w:r w:rsidRPr="005D720B">
        <w:rPr>
          <w:lang w:val="sr-Cyrl-RS"/>
        </w:rPr>
        <w:t xml:space="preserve"> </w:t>
      </w:r>
    </w:p>
    <w:p w:rsidR="005D720B" w:rsidRPr="005D720B" w:rsidRDefault="005D720B" w:rsidP="000B464F">
      <w:pPr>
        <w:spacing w:before="20" w:line="240" w:lineRule="auto"/>
        <w:ind w:right="94" w:firstLine="851"/>
        <w:jc w:val="both"/>
      </w:pPr>
      <w:r w:rsidRPr="005D720B">
        <w:rPr>
          <w:lang w:val="sr-Cyrl-RS"/>
        </w:rPr>
        <w:t>Значи п</w:t>
      </w:r>
      <w:r w:rsidRPr="005D720B">
        <w:t xml:space="preserve">ретходно је потребно пронаћи реалне трасе </w:t>
      </w:r>
      <w:r w:rsidR="000B464F">
        <w:t>на лицу места јер трасе у елаборату</w:t>
      </w:r>
      <w:r w:rsidRPr="005D720B">
        <w:t xml:space="preserve"> су нанете на основу претпоставки. Нео</w:t>
      </w:r>
      <w:r w:rsidR="00226C0C">
        <w:rPr>
          <w:lang w:val="sr-Cyrl-RS"/>
        </w:rPr>
        <w:t>п:</w:t>
      </w:r>
      <w:r w:rsidRPr="005D720B">
        <w:t xml:space="preserve">ходно је прво </w:t>
      </w:r>
      <w:r w:rsidRPr="005D720B">
        <w:rPr>
          <w:lang w:val="sr-Cyrl-RS"/>
        </w:rPr>
        <w:t>ископати</w:t>
      </w:r>
      <w:r w:rsidRPr="005D720B">
        <w:t xml:space="preserve"> око спољних хидраната да се види у каквом су стању. Ископе вршити тако да се цев, хидрант и вентил ослободе са свих страна. Према пружању цеви одредити места и правце даљих ископа. Неопходно је пронаћи места свих рачвања и спајања </w:t>
      </w:r>
      <w:r w:rsidRPr="005D720B">
        <w:rPr>
          <w:lang w:val="sr-Cyrl-RS"/>
        </w:rPr>
        <w:t>цеви хидрантске</w:t>
      </w:r>
      <w:r w:rsidRPr="005D720B">
        <w:t xml:space="preserve"> мреже. По откривању спојева који су кључни за преглед процуривања на траси може да се врши горње испитивање. Значи неопходно је извршити ископе:</w:t>
      </w:r>
    </w:p>
    <w:p w:rsidR="005D720B" w:rsidRPr="005D720B" w:rsidRDefault="005D720B" w:rsidP="000122E4">
      <w:pPr>
        <w:numPr>
          <w:ilvl w:val="0"/>
          <w:numId w:val="32"/>
        </w:numPr>
        <w:suppressAutoHyphens w:val="0"/>
        <w:spacing w:before="20" w:line="240" w:lineRule="auto"/>
        <w:ind w:right="94"/>
        <w:jc w:val="both"/>
        <w:rPr>
          <w:lang w:val="sr-Cyrl-RS"/>
        </w:rPr>
      </w:pPr>
      <w:r w:rsidRPr="005D720B">
        <w:t xml:space="preserve">око сваког хидранта на трасама </w:t>
      </w:r>
    </w:p>
    <w:p w:rsidR="005D720B" w:rsidRPr="005D720B" w:rsidRDefault="005D720B" w:rsidP="000122E4">
      <w:pPr>
        <w:numPr>
          <w:ilvl w:val="0"/>
          <w:numId w:val="32"/>
        </w:numPr>
        <w:suppressAutoHyphens w:val="0"/>
        <w:spacing w:before="20" w:line="240" w:lineRule="auto"/>
        <w:ind w:right="94"/>
        <w:jc w:val="both"/>
        <w:rPr>
          <w:lang w:val="sr-Cyrl-RS"/>
        </w:rPr>
      </w:pPr>
      <w:r w:rsidRPr="005D720B">
        <w:t xml:space="preserve">пронаћи и ископати свако рачвање </w:t>
      </w:r>
      <w:r w:rsidRPr="005D720B">
        <w:rPr>
          <w:lang w:val="sr-Cyrl-RS"/>
        </w:rPr>
        <w:t xml:space="preserve">хидрантске мреже и рачвање </w:t>
      </w:r>
      <w:r w:rsidRPr="005D720B">
        <w:t>за унутрашње</w:t>
      </w:r>
    </w:p>
    <w:p w:rsidR="005D720B" w:rsidRPr="005D720B" w:rsidRDefault="005D720B" w:rsidP="005D720B">
      <w:pPr>
        <w:spacing w:before="20" w:line="240" w:lineRule="auto"/>
        <w:ind w:right="94" w:firstLine="720"/>
      </w:pPr>
      <w:r w:rsidRPr="005D720B">
        <w:t>хидранте</w:t>
      </w:r>
    </w:p>
    <w:p w:rsidR="005D720B" w:rsidRPr="005D720B" w:rsidRDefault="005D720B" w:rsidP="000122E4">
      <w:pPr>
        <w:numPr>
          <w:ilvl w:val="0"/>
          <w:numId w:val="32"/>
        </w:numPr>
        <w:suppressAutoHyphens w:val="0"/>
        <w:spacing w:before="20" w:line="240" w:lineRule="auto"/>
        <w:ind w:right="94"/>
        <w:jc w:val="both"/>
      </w:pPr>
      <w:r w:rsidRPr="005D720B">
        <w:t>пронаћи и ископати рачвања за спољне хидранте</w:t>
      </w:r>
    </w:p>
    <w:p w:rsidR="005D720B" w:rsidRPr="005D720B" w:rsidRDefault="005D720B" w:rsidP="000122E4">
      <w:pPr>
        <w:numPr>
          <w:ilvl w:val="0"/>
          <w:numId w:val="32"/>
        </w:numPr>
        <w:suppressAutoHyphens w:val="0"/>
        <w:spacing w:before="20" w:line="240" w:lineRule="auto"/>
        <w:ind w:right="94"/>
        <w:jc w:val="both"/>
        <w:rPr>
          <w:lang w:val="sr-Cyrl-RS"/>
        </w:rPr>
      </w:pPr>
      <w:r w:rsidRPr="005D720B">
        <w:t>пронаћи и ископати сва скретања трасе</w:t>
      </w:r>
    </w:p>
    <w:p w:rsidR="005D720B" w:rsidRPr="005D720B" w:rsidRDefault="005D720B" w:rsidP="000122E4">
      <w:pPr>
        <w:numPr>
          <w:ilvl w:val="0"/>
          <w:numId w:val="32"/>
        </w:numPr>
        <w:suppressAutoHyphens w:val="0"/>
        <w:spacing w:before="20" w:line="240" w:lineRule="auto"/>
        <w:ind w:right="94"/>
        <w:jc w:val="both"/>
        <w:rPr>
          <w:lang w:val="sr-Cyrl-RS"/>
        </w:rPr>
      </w:pPr>
      <w:r w:rsidRPr="005D720B">
        <w:rPr>
          <w:lang w:val="sr-Cyrl-RS"/>
        </w:rPr>
        <w:t>радове на местима саобраћајнице</w:t>
      </w:r>
      <w:r w:rsidR="00226C0C">
        <w:rPr>
          <w:lang w:val="sr-Cyrl-RS"/>
        </w:rPr>
        <w:t>:</w:t>
      </w:r>
      <w:r w:rsidRPr="005D720B">
        <w:rPr>
          <w:lang w:val="sr-Cyrl-RS"/>
        </w:rPr>
        <w:t xml:space="preserve"> обавезно асфалт исећи машином за сечење асфалта па тек онда вршити ископ</w:t>
      </w:r>
    </w:p>
    <w:p w:rsidR="005D720B" w:rsidRPr="005D720B" w:rsidRDefault="005D720B" w:rsidP="005D720B">
      <w:pPr>
        <w:spacing w:before="20" w:line="240" w:lineRule="auto"/>
        <w:ind w:right="94" w:firstLine="851"/>
        <w:rPr>
          <w:lang w:val="sr-Cyrl-RS"/>
        </w:rPr>
      </w:pPr>
    </w:p>
    <w:p w:rsidR="005D720B" w:rsidRPr="005D720B" w:rsidRDefault="005D720B" w:rsidP="000B464F">
      <w:pPr>
        <w:spacing w:before="20" w:line="240" w:lineRule="auto"/>
        <w:ind w:right="94" w:firstLine="851"/>
        <w:jc w:val="both"/>
        <w:rPr>
          <w:lang w:val="sr-Cyrl-RS"/>
        </w:rPr>
      </w:pPr>
      <w:r w:rsidRPr="005D720B">
        <w:rPr>
          <w:lang w:val="sr-Cyrl-RS"/>
        </w:rPr>
        <w:t>Имајући у виду да су вршене санације на истим местима више пута и да су се јавила и процуривања на новим местима неопходно је заменити целе деонице цевовода у дужинама према предмеру радова и ситуационом плану на којем су приказане измене. Стварне дужине ће се одредити након завршених радова.</w:t>
      </w:r>
    </w:p>
    <w:p w:rsidR="005D720B" w:rsidRPr="005D720B" w:rsidRDefault="005D720B" w:rsidP="000B464F">
      <w:pPr>
        <w:spacing w:before="20" w:line="240" w:lineRule="auto"/>
        <w:ind w:right="94" w:firstLine="851"/>
        <w:jc w:val="both"/>
      </w:pPr>
      <w:r w:rsidRPr="005D720B">
        <w:t>У самом објекту фазонским ко</w:t>
      </w:r>
      <w:r w:rsidR="00226C0C">
        <w:t>мадима од п</w:t>
      </w:r>
      <w:r w:rsidRPr="005D720B">
        <w:t>л</w:t>
      </w:r>
      <w:r w:rsidR="00226C0C">
        <w:rPr>
          <w:lang w:val="sr-Cyrl-RS"/>
        </w:rPr>
        <w:t>а</w:t>
      </w:r>
      <w:r w:rsidRPr="005D720B">
        <w:t>стике варених за цев довести трасу непосредно испод вертикалног подизања за хидрант. Пластична цев не сме да буде видна у просторији магацина, зато непосредно по преласку из хоризонтале у вертикалу прећи на поцинковане челичне цеви. Тим цевима доћи до хидрантског вентила који је на висини 1.50м од готовог пода. Унутрашњи хидранти се мењају у комплету.</w:t>
      </w:r>
    </w:p>
    <w:p w:rsidR="005D720B" w:rsidRPr="005D720B" w:rsidRDefault="005D720B" w:rsidP="000B464F">
      <w:pPr>
        <w:spacing w:before="20" w:line="240" w:lineRule="auto"/>
        <w:ind w:right="94" w:firstLine="851"/>
        <w:jc w:val="both"/>
      </w:pPr>
      <w:r w:rsidRPr="005D720B">
        <w:t>По завршетку санација прикључака за магацинске хидранте, као и процуривања на траси извршити пробу мреже на вододрживост. Мрежа се ставља под притисак и подиже на радни притисак у трајању од 24 часа. О овоме се саставља посебан записник који потписују одговорни извођач радова и надзор.</w:t>
      </w:r>
    </w:p>
    <w:p w:rsidR="005D720B" w:rsidRPr="005D720B" w:rsidRDefault="005D720B" w:rsidP="000B464F">
      <w:pPr>
        <w:spacing w:before="20" w:line="240" w:lineRule="auto"/>
        <w:ind w:right="94" w:firstLine="851"/>
        <w:jc w:val="both"/>
      </w:pPr>
      <w:r w:rsidRPr="005D720B">
        <w:t>После испитивања комплетне мреже могу се изоловати цеви у магацину изолацијом на бази експандираног полиетилена, као и зат</w:t>
      </w:r>
      <w:r w:rsidRPr="005D720B">
        <w:rPr>
          <w:lang w:val="sr-Cyrl-RS"/>
        </w:rPr>
        <w:t>р</w:t>
      </w:r>
      <w:r w:rsidRPr="005D720B">
        <w:t>пати све јаме на локацији. Неопходно је извести акредитовано предузеће за мерење притиска у хидрантима које ће и</w:t>
      </w:r>
      <w:r w:rsidR="00226C0C">
        <w:rPr>
          <w:lang w:val="sr-Cyrl-RS"/>
        </w:rPr>
        <w:t>з</w:t>
      </w:r>
      <w:r w:rsidR="00226C0C">
        <w:t>мерити притисак, п</w:t>
      </w:r>
      <w:r w:rsidRPr="005D720B">
        <w:t>ломбирати хидранте, поставити налепнице на хидрнате са подацима о мерењу и издати писани документ о извршеном мерењу са табеларним приказом измерених притисака у сваком од хидран</w:t>
      </w:r>
      <w:r w:rsidR="00226C0C">
        <w:rPr>
          <w:lang w:val="sr-Cyrl-RS"/>
        </w:rPr>
        <w:t>а</w:t>
      </w:r>
      <w:r w:rsidRPr="005D720B">
        <w:t>та.</w:t>
      </w:r>
    </w:p>
    <w:p w:rsidR="003C30E2" w:rsidRDefault="005D720B" w:rsidP="003C30E2">
      <w:pPr>
        <w:spacing w:before="20" w:line="240" w:lineRule="auto"/>
        <w:ind w:right="94" w:firstLine="851"/>
        <w:jc w:val="both"/>
      </w:pPr>
      <w:r w:rsidRPr="005D720B">
        <w:t>По доказивању водо</w:t>
      </w:r>
      <w:r w:rsidR="00226C0C">
        <w:rPr>
          <w:lang w:val="sr-Cyrl-RS"/>
        </w:rPr>
        <w:t>о</w:t>
      </w:r>
      <w:r w:rsidRPr="005D720B">
        <w:t xml:space="preserve">држивости мреже на месту демонтираног вентила направити </w:t>
      </w:r>
      <w:r w:rsidRPr="005D720B">
        <w:rPr>
          <w:lang w:val="sr-Cyrl-RS"/>
        </w:rPr>
        <w:t xml:space="preserve">два </w:t>
      </w:r>
      <w:r w:rsidRPr="005D720B">
        <w:t>водоводн</w:t>
      </w:r>
      <w:r w:rsidRPr="005D720B">
        <w:rPr>
          <w:lang w:val="sr-Cyrl-RS"/>
        </w:rPr>
        <w:t>а</w:t>
      </w:r>
      <w:r w:rsidRPr="005D720B">
        <w:t xml:space="preserve"> окн</w:t>
      </w:r>
      <w:r w:rsidRPr="005D720B">
        <w:rPr>
          <w:lang w:val="sr-Cyrl-RS"/>
        </w:rPr>
        <w:t>а</w:t>
      </w:r>
      <w:r w:rsidRPr="005D720B">
        <w:t xml:space="preserve">  само према приложеном детаљу. Циљ отварања </w:t>
      </w:r>
      <w:r w:rsidRPr="005D720B">
        <w:rPr>
          <w:lang w:val="sr-Cyrl-RS"/>
        </w:rPr>
        <w:t>ових</w:t>
      </w:r>
      <w:r w:rsidRPr="005D720B">
        <w:t xml:space="preserve"> ок</w:t>
      </w:r>
      <w:r w:rsidRPr="005D720B">
        <w:rPr>
          <w:lang w:val="sr-Cyrl-RS"/>
        </w:rPr>
        <w:t>а</w:t>
      </w:r>
      <w:r w:rsidRPr="005D720B">
        <w:t xml:space="preserve">на </w:t>
      </w:r>
      <w:r w:rsidRPr="005D720B">
        <w:rPr>
          <w:lang w:val="sr-Cyrl-RS"/>
        </w:rPr>
        <w:t xml:space="preserve">је </w:t>
      </w:r>
      <w:r w:rsidRPr="005D720B">
        <w:t>могућност да се део мреже стави ван употре</w:t>
      </w:r>
      <w:r w:rsidR="00226C0C">
        <w:t>бе и испразни, док други део пр</w:t>
      </w:r>
      <w:r w:rsidRPr="005D720B">
        <w:t>стена остаје у функцији. Тако се у окн</w:t>
      </w:r>
      <w:r w:rsidRPr="005D720B">
        <w:rPr>
          <w:lang w:val="sr-Cyrl-RS"/>
        </w:rPr>
        <w:t>има</w:t>
      </w:r>
      <w:r w:rsidRPr="005D720B">
        <w:t xml:space="preserve"> планирају</w:t>
      </w:r>
      <w:r w:rsidRPr="005D720B">
        <w:rPr>
          <w:lang w:val="sr-Cyrl-RS"/>
        </w:rPr>
        <w:t xml:space="preserve"> по</w:t>
      </w:r>
      <w:r w:rsidRPr="005D720B">
        <w:t xml:space="preserve"> два вентила дн</w:t>
      </w:r>
      <w:r w:rsidRPr="005D720B">
        <w:rPr>
          <w:lang w:val="sr-Cyrl-RS"/>
        </w:rPr>
        <w:t xml:space="preserve"> </w:t>
      </w:r>
      <w:r w:rsidRPr="005D720B">
        <w:t>100</w:t>
      </w:r>
      <w:r w:rsidR="00226C0C">
        <w:rPr>
          <w:lang w:val="sr-Cyrl-RS"/>
        </w:rPr>
        <w:t>.</w:t>
      </w:r>
      <w:r w:rsidRPr="005D720B">
        <w:t xml:space="preserve"> Окно извести од бетона МБ</w:t>
      </w:r>
      <w:r w:rsidRPr="005D720B">
        <w:rPr>
          <w:lang w:val="sr-Cyrl-RS"/>
        </w:rPr>
        <w:t>3</w:t>
      </w:r>
      <w:r w:rsidRPr="005D720B">
        <w:t>0 са отвором у горњој плочи дн</w:t>
      </w:r>
      <w:r w:rsidRPr="005D720B">
        <w:rPr>
          <w:lang w:val="sr-Cyrl-RS"/>
        </w:rPr>
        <w:t xml:space="preserve"> </w:t>
      </w:r>
      <w:r w:rsidRPr="005D720B">
        <w:t>600 на који се уграђује поклопац атестиран на оптерећење</w:t>
      </w:r>
      <w:r w:rsidRPr="005D720B">
        <w:rPr>
          <w:lang w:val="sr-Cyrl-RS"/>
        </w:rPr>
        <w:t xml:space="preserve"> за тешки саобраћај (400 КN)</w:t>
      </w:r>
      <w:r w:rsidR="003C30E2">
        <w:t>. Силажење у окно обезбедити.</w:t>
      </w:r>
    </w:p>
    <w:p w:rsidR="003C30E2" w:rsidRDefault="003C30E2" w:rsidP="00090E25">
      <w:pPr>
        <w:spacing w:before="20" w:line="240" w:lineRule="auto"/>
        <w:ind w:right="94"/>
        <w:jc w:val="both"/>
      </w:pPr>
    </w:p>
    <w:p w:rsidR="005D720B" w:rsidRPr="003C30E2" w:rsidRDefault="005D720B" w:rsidP="003C30E2">
      <w:pPr>
        <w:spacing w:before="20" w:line="240" w:lineRule="auto"/>
        <w:ind w:right="94" w:firstLine="851"/>
        <w:jc w:val="both"/>
        <w:rPr>
          <w:b/>
          <w:lang w:val="sr-Cyrl-RS"/>
        </w:rPr>
      </w:pPr>
      <w:r w:rsidRPr="003C30E2">
        <w:rPr>
          <w:b/>
          <w:lang w:val="sr-Cyrl-RS"/>
        </w:rPr>
        <w:t>Пројекат изведеног објекта</w:t>
      </w:r>
    </w:p>
    <w:p w:rsidR="005D720B" w:rsidRPr="005D720B" w:rsidRDefault="005D720B" w:rsidP="003C30E2">
      <w:pPr>
        <w:spacing w:before="20" w:line="240" w:lineRule="auto"/>
        <w:ind w:right="94" w:firstLine="851"/>
        <w:jc w:val="both"/>
      </w:pPr>
      <w:r w:rsidRPr="005D720B">
        <w:lastRenderedPageBreak/>
        <w:t xml:space="preserve">На крају радова извођач је дужан да изради пројекат изведене мреже и исти преда инвеститору (или надзору) у три штампана примерка и у електронској форми на једном ЦД-у. </w:t>
      </w:r>
      <w:r w:rsidRPr="005D720B">
        <w:rPr>
          <w:lang w:val="sr-Cyrl-RS"/>
        </w:rPr>
        <w:t xml:space="preserve"> </w:t>
      </w:r>
      <w:r w:rsidRPr="005D720B">
        <w:t>Пројекат треба да садржи све снимљене трасе које су пронађене на лицу места, са мерама удаљења од постојећег објекта. Такође треба да садрже и трасе подбушених цеви, детаљне описе радова на санацији кварова и количине уграђених материјала и хидраната. Поред тога посебно треба приложити:</w:t>
      </w:r>
    </w:p>
    <w:p w:rsidR="005D720B" w:rsidRPr="005D720B" w:rsidRDefault="005D720B" w:rsidP="003C30E2">
      <w:pPr>
        <w:spacing w:before="20" w:line="240" w:lineRule="auto"/>
        <w:ind w:right="94" w:firstLine="851"/>
        <w:jc w:val="both"/>
      </w:pPr>
      <w:r w:rsidRPr="005D720B">
        <w:t>•</w:t>
      </w:r>
      <w:r w:rsidRPr="005D720B">
        <w:tab/>
        <w:t>извештај о испитивању мреже на процуривање оверене од надзора и одговорног извођача радова;</w:t>
      </w:r>
    </w:p>
    <w:p w:rsidR="005D720B" w:rsidRPr="005D720B" w:rsidRDefault="005D720B" w:rsidP="003C30E2">
      <w:pPr>
        <w:spacing w:before="20" w:line="240" w:lineRule="auto"/>
        <w:ind w:right="94" w:firstLine="851"/>
        <w:jc w:val="both"/>
      </w:pPr>
      <w:r w:rsidRPr="005D720B">
        <w:t>•</w:t>
      </w:r>
      <w:r w:rsidRPr="005D720B">
        <w:tab/>
        <w:t>извештај акредитованог предузећа о измереном притиску у хидрантима;</w:t>
      </w:r>
    </w:p>
    <w:p w:rsidR="005D720B" w:rsidRPr="005D720B" w:rsidRDefault="005D720B" w:rsidP="003C30E2">
      <w:pPr>
        <w:spacing w:before="20" w:line="240" w:lineRule="auto"/>
        <w:ind w:right="94" w:firstLine="851"/>
        <w:jc w:val="both"/>
      </w:pPr>
      <w:r w:rsidRPr="005D720B">
        <w:t>•</w:t>
      </w:r>
      <w:r w:rsidRPr="005D720B">
        <w:tab/>
        <w:t>грађевински дневник;</w:t>
      </w:r>
    </w:p>
    <w:p w:rsidR="005D720B" w:rsidRPr="005D720B" w:rsidRDefault="005D720B" w:rsidP="003C30E2">
      <w:pPr>
        <w:spacing w:before="20" w:line="240" w:lineRule="auto"/>
        <w:ind w:right="94" w:firstLine="851"/>
        <w:jc w:val="both"/>
      </w:pPr>
      <w:r w:rsidRPr="005D720B">
        <w:t>•</w:t>
      </w:r>
      <w:r w:rsidRPr="005D720B">
        <w:tab/>
        <w:t>грађевинску књигу.</w:t>
      </w:r>
    </w:p>
    <w:p w:rsidR="003C30E2" w:rsidRPr="003C30E2" w:rsidRDefault="005D720B" w:rsidP="003C30E2">
      <w:pPr>
        <w:spacing w:before="20" w:line="240" w:lineRule="auto"/>
        <w:ind w:right="94"/>
        <w:jc w:val="both"/>
      </w:pPr>
      <w:r w:rsidRPr="005D720B">
        <w:t>Предајом пројек</w:t>
      </w:r>
      <w:r w:rsidR="003C30E2">
        <w:t>та изведеног објекта Дирекцији</w:t>
      </w:r>
      <w:r w:rsidRPr="005D720B">
        <w:t xml:space="preserve"> и поменуте пратеће документације извођач напушта градилиште и почиње да му тече гаранти рок за изведене радове.</w:t>
      </w:r>
      <w:r w:rsidR="003C30E2">
        <w:rPr>
          <w:lang w:val="sr-Cyrl-RS"/>
        </w:rPr>
        <w:t xml:space="preserve"> </w:t>
      </w:r>
      <w:r w:rsidR="003C30E2" w:rsidRPr="003C30E2">
        <w:t>Гарантни рок на радове је дефинисан Законом о планирању и изградњи</w:t>
      </w:r>
      <w:r w:rsidR="003C30E2" w:rsidRPr="003C30E2">
        <w:rPr>
          <w:lang w:val="sr-Cyrl-RS"/>
        </w:rPr>
        <w:t xml:space="preserve"> (3 године)</w:t>
      </w:r>
      <w:r w:rsidR="003C30E2" w:rsidRPr="003C30E2">
        <w:t>, док за испоручену опрему гарантни рок је према понуди испоручиоца</w:t>
      </w:r>
      <w:r w:rsidR="003C30E2" w:rsidRPr="003C30E2">
        <w:rPr>
          <w:lang w:val="sr-Cyrl-RS"/>
        </w:rPr>
        <w:t xml:space="preserve"> опреме</w:t>
      </w:r>
      <w:r w:rsidR="003C30E2" w:rsidRPr="003C30E2">
        <w:t>.</w:t>
      </w:r>
    </w:p>
    <w:p w:rsidR="0051263D" w:rsidRDefault="0051263D" w:rsidP="003C0387">
      <w:pPr>
        <w:spacing w:before="20" w:line="240" w:lineRule="auto"/>
        <w:ind w:right="94"/>
        <w:jc w:val="both"/>
        <w:rPr>
          <w:rFonts w:ascii="Arial" w:hAnsi="Arial" w:cs="Arial"/>
        </w:rPr>
      </w:pPr>
    </w:p>
    <w:p w:rsidR="00090E25" w:rsidRPr="00311596" w:rsidRDefault="00090E25" w:rsidP="003C0387">
      <w:pPr>
        <w:spacing w:before="20" w:line="240" w:lineRule="auto"/>
        <w:ind w:right="94"/>
        <w:jc w:val="both"/>
        <w:rPr>
          <w:rFonts w:ascii="Arial" w:hAnsi="Arial" w:cs="Arial"/>
        </w:rPr>
      </w:pPr>
    </w:p>
    <w:p w:rsidR="0034554C" w:rsidRPr="00942CC5" w:rsidRDefault="0034554C" w:rsidP="000122E4">
      <w:pPr>
        <w:numPr>
          <w:ilvl w:val="0"/>
          <w:numId w:val="23"/>
        </w:numPr>
        <w:spacing w:before="20" w:line="240" w:lineRule="auto"/>
        <w:ind w:left="709" w:right="94"/>
        <w:rPr>
          <w:b/>
          <w:lang w:val="en-GB"/>
        </w:rPr>
      </w:pPr>
      <w:r w:rsidRPr="00942CC5">
        <w:rPr>
          <w:b/>
          <w:lang w:val="sr-Cyrl-RS"/>
        </w:rPr>
        <w:t xml:space="preserve">ТЕХНИЧКИ УСЛОВИ ИЗВОЂЕЊА РАДОВА </w:t>
      </w:r>
      <w:r w:rsidR="00200CD6" w:rsidRPr="00942CC5">
        <w:rPr>
          <w:b/>
          <w:lang w:val="en-GB"/>
        </w:rPr>
        <w:t xml:space="preserve">НА МРЕЖИ ВОДОВОДА </w:t>
      </w:r>
    </w:p>
    <w:p w:rsidR="00B20864" w:rsidRPr="00942CC5" w:rsidRDefault="00B20864" w:rsidP="00B20864">
      <w:pPr>
        <w:spacing w:before="20" w:line="240" w:lineRule="auto"/>
        <w:ind w:right="94"/>
        <w:rPr>
          <w:lang w:val="sr-Cyrl-RS"/>
        </w:rPr>
      </w:pPr>
    </w:p>
    <w:p w:rsidR="00B20864" w:rsidRPr="00942CC5" w:rsidRDefault="00B20864" w:rsidP="00B20864">
      <w:pPr>
        <w:spacing w:line="240" w:lineRule="auto"/>
        <w:rPr>
          <w:lang w:val="sr-Cyrl-CS"/>
        </w:rPr>
      </w:pPr>
      <w:r w:rsidRPr="00942CC5">
        <w:rPr>
          <w:b/>
          <w:lang w:val="sr-Cyrl-CS"/>
        </w:rPr>
        <w:t>1.)</w:t>
      </w:r>
      <w:r w:rsidRPr="00942CC5">
        <w:rPr>
          <w:b/>
          <w:lang w:val="sr-Cyrl-CS"/>
        </w:rPr>
        <w:tab/>
      </w:r>
      <w:r w:rsidR="005335A1" w:rsidRPr="00942CC5">
        <w:rPr>
          <w:b/>
        </w:rPr>
        <w:t>ЗЕМЉАНИ</w:t>
      </w:r>
      <w:r w:rsidRPr="00942CC5">
        <w:rPr>
          <w:b/>
          <w:lang w:val="sr-Cyrl-CS"/>
        </w:rPr>
        <w:t xml:space="preserve"> </w:t>
      </w:r>
      <w:r w:rsidR="005335A1" w:rsidRPr="00942CC5">
        <w:rPr>
          <w:b/>
        </w:rPr>
        <w:t>РАДОВИ</w:t>
      </w:r>
    </w:p>
    <w:p w:rsidR="00B20864" w:rsidRPr="00942CC5" w:rsidRDefault="00B20864" w:rsidP="00B20864">
      <w:pPr>
        <w:spacing w:line="240" w:lineRule="auto"/>
      </w:pPr>
      <w:r w:rsidRPr="00942CC5">
        <w:rPr>
          <w:b/>
        </w:rPr>
        <w:t>1.1.)</w:t>
      </w:r>
      <w:r w:rsidRPr="00942CC5">
        <w:tab/>
      </w:r>
      <w:r w:rsidR="005335A1" w:rsidRPr="00942CC5">
        <w:rPr>
          <w:b/>
        </w:rPr>
        <w:t>Радови</w:t>
      </w:r>
      <w:r w:rsidRPr="00942CC5">
        <w:rPr>
          <w:b/>
        </w:rPr>
        <w:t xml:space="preserve"> </w:t>
      </w:r>
      <w:r w:rsidR="005335A1" w:rsidRPr="00942CC5">
        <w:rPr>
          <w:b/>
        </w:rPr>
        <w:t>на</w:t>
      </w:r>
      <w:r w:rsidRPr="00942CC5">
        <w:rPr>
          <w:b/>
        </w:rPr>
        <w:t xml:space="preserve"> </w:t>
      </w:r>
      <w:r w:rsidR="005335A1" w:rsidRPr="00942CC5">
        <w:rPr>
          <w:b/>
        </w:rPr>
        <w:t>ископу</w:t>
      </w:r>
    </w:p>
    <w:p w:rsidR="00B20864" w:rsidRPr="00942CC5" w:rsidRDefault="005335A1" w:rsidP="00B20864">
      <w:pPr>
        <w:spacing w:line="240" w:lineRule="auto"/>
        <w:rPr>
          <w:lang w:val="sr-Cyrl-RS"/>
        </w:rPr>
      </w:pPr>
      <w:r w:rsidRPr="00942CC5">
        <w:t>Уводне</w:t>
      </w:r>
      <w:r w:rsidR="00B20864" w:rsidRPr="00942CC5">
        <w:t xml:space="preserve"> </w:t>
      </w:r>
      <w:r w:rsidRPr="00942CC5">
        <w:t>напомене</w:t>
      </w:r>
      <w:r w:rsidR="00942CC5">
        <w:rPr>
          <w:lang w:val="sr-Cyrl-RS"/>
        </w:rPr>
        <w:t>:</w:t>
      </w:r>
    </w:p>
    <w:p w:rsidR="00B20864" w:rsidRPr="00942CC5" w:rsidRDefault="005335A1" w:rsidP="00B20864">
      <w:pPr>
        <w:spacing w:line="240" w:lineRule="auto"/>
      </w:pPr>
      <w:r w:rsidRPr="00942CC5">
        <w:t>Радови</w:t>
      </w:r>
      <w:r w:rsidR="00B20864" w:rsidRPr="00942CC5">
        <w:t xml:space="preserve"> </w:t>
      </w:r>
      <w:r w:rsidRPr="00942CC5">
        <w:t>на</w:t>
      </w:r>
      <w:r w:rsidR="00B20864" w:rsidRPr="00942CC5">
        <w:t xml:space="preserve"> </w:t>
      </w:r>
      <w:r w:rsidRPr="00942CC5">
        <w:t>ископу</w:t>
      </w:r>
      <w:r w:rsidR="00B20864" w:rsidRPr="00942CC5">
        <w:t xml:space="preserve"> </w:t>
      </w:r>
      <w:r w:rsidRPr="00942CC5">
        <w:t>у</w:t>
      </w:r>
      <w:r w:rsidR="00B20864" w:rsidRPr="00942CC5">
        <w:t xml:space="preserve"> </w:t>
      </w:r>
      <w:r w:rsidRPr="00942CC5">
        <w:t>отвореном</w:t>
      </w:r>
      <w:r w:rsidR="00B20864" w:rsidRPr="00942CC5">
        <w:t xml:space="preserve"> </w:t>
      </w:r>
      <w:r w:rsidRPr="00942CC5">
        <w:t>обухватају</w:t>
      </w:r>
      <w:r w:rsidR="00B20864" w:rsidRPr="00942CC5">
        <w:t>:</w:t>
      </w:r>
    </w:p>
    <w:p w:rsidR="00B20864" w:rsidRPr="00942CC5" w:rsidRDefault="005335A1" w:rsidP="00B20864">
      <w:pPr>
        <w:tabs>
          <w:tab w:val="left" w:pos="567"/>
        </w:tabs>
        <w:spacing w:before="120" w:line="240" w:lineRule="auto"/>
        <w:ind w:left="568" w:hanging="284"/>
      </w:pPr>
      <w:r w:rsidRPr="00942CC5">
        <w:t>а</w:t>
      </w:r>
      <w:r w:rsidR="00B20864" w:rsidRPr="00942CC5">
        <w:t>)</w:t>
      </w:r>
      <w:r w:rsidR="00B20864" w:rsidRPr="00942CC5">
        <w:tab/>
      </w:r>
      <w:r w:rsidRPr="00942CC5">
        <w:t>ископ</w:t>
      </w:r>
      <w:r w:rsidR="00B20864" w:rsidRPr="00942CC5">
        <w:t xml:space="preserve"> </w:t>
      </w:r>
      <w:r w:rsidRPr="00942CC5">
        <w:t>рова</w:t>
      </w:r>
      <w:r w:rsidR="00B20864" w:rsidRPr="00942CC5">
        <w:t xml:space="preserve"> </w:t>
      </w:r>
      <w:r w:rsidRPr="00942CC5">
        <w:t>одговарајућом</w:t>
      </w:r>
      <w:r w:rsidR="00B20864" w:rsidRPr="00942CC5">
        <w:t xml:space="preserve"> </w:t>
      </w:r>
      <w:r w:rsidRPr="00942CC5">
        <w:t>методом</w:t>
      </w:r>
      <w:r w:rsidR="00B20864" w:rsidRPr="00942CC5">
        <w:t xml:space="preserve"> </w:t>
      </w:r>
      <w:r w:rsidRPr="00942CC5">
        <w:t>према</w:t>
      </w:r>
      <w:r w:rsidR="00B20864" w:rsidRPr="00942CC5">
        <w:t xml:space="preserve"> </w:t>
      </w:r>
      <w:r w:rsidRPr="00942CC5">
        <w:t>геомеханичким</w:t>
      </w:r>
      <w:r w:rsidR="00B20864" w:rsidRPr="00942CC5">
        <w:t xml:space="preserve"> </w:t>
      </w:r>
      <w:r w:rsidRPr="00942CC5">
        <w:t>особинама</w:t>
      </w:r>
      <w:r w:rsidR="00B20864" w:rsidRPr="00942CC5">
        <w:t xml:space="preserve"> </w:t>
      </w:r>
      <w:r w:rsidRPr="00942CC5">
        <w:t>тла</w:t>
      </w:r>
      <w:r w:rsidR="00B20864" w:rsidRPr="00942CC5">
        <w:t xml:space="preserve">, </w:t>
      </w:r>
      <w:r w:rsidRPr="00942CC5">
        <w:t>са</w:t>
      </w:r>
      <w:r w:rsidR="00B20864" w:rsidRPr="00942CC5">
        <w:t xml:space="preserve"> </w:t>
      </w:r>
      <w:r w:rsidRPr="00942CC5">
        <w:t>утоваром</w:t>
      </w:r>
      <w:r w:rsidR="00B20864" w:rsidRPr="00942CC5">
        <w:t xml:space="preserve"> </w:t>
      </w:r>
      <w:r w:rsidRPr="00942CC5">
        <w:t>и</w:t>
      </w:r>
      <w:r w:rsidR="00B20864" w:rsidRPr="00942CC5">
        <w:t xml:space="preserve"> </w:t>
      </w:r>
      <w:r w:rsidRPr="00942CC5">
        <w:t>одвозом</w:t>
      </w:r>
      <w:r w:rsidR="00B20864" w:rsidRPr="00942CC5">
        <w:t>;</w:t>
      </w:r>
    </w:p>
    <w:p w:rsidR="00B20864" w:rsidRPr="00942CC5" w:rsidRDefault="005335A1" w:rsidP="00B20864">
      <w:pPr>
        <w:tabs>
          <w:tab w:val="left" w:pos="567"/>
        </w:tabs>
        <w:spacing w:before="80" w:line="240" w:lineRule="auto"/>
        <w:ind w:left="568" w:hanging="284"/>
      </w:pPr>
      <w:r w:rsidRPr="00942CC5">
        <w:t>б</w:t>
      </w:r>
      <w:r w:rsidR="00B20864" w:rsidRPr="00942CC5">
        <w:t>)</w:t>
      </w:r>
      <w:r w:rsidR="00B20864" w:rsidRPr="00942CC5">
        <w:tab/>
      </w:r>
      <w:r w:rsidRPr="00942CC5">
        <w:t>осигурање</w:t>
      </w:r>
      <w:r w:rsidR="00B20864" w:rsidRPr="00942CC5">
        <w:t xml:space="preserve"> </w:t>
      </w:r>
      <w:r w:rsidRPr="00942CC5">
        <w:t>бочних</w:t>
      </w:r>
      <w:r w:rsidR="00B20864" w:rsidRPr="00942CC5">
        <w:t xml:space="preserve"> </w:t>
      </w:r>
      <w:r w:rsidRPr="00942CC5">
        <w:t>страна</w:t>
      </w:r>
      <w:r w:rsidR="00B20864" w:rsidRPr="00942CC5">
        <w:t xml:space="preserve"> </w:t>
      </w:r>
      <w:r w:rsidRPr="00942CC5">
        <w:t>рова</w:t>
      </w:r>
      <w:r w:rsidR="00B20864" w:rsidRPr="00942CC5">
        <w:t>;</w:t>
      </w:r>
    </w:p>
    <w:p w:rsidR="00200CD6" w:rsidRPr="00942CC5" w:rsidRDefault="005335A1" w:rsidP="00942CC5">
      <w:pPr>
        <w:tabs>
          <w:tab w:val="left" w:pos="567"/>
        </w:tabs>
        <w:spacing w:before="80" w:line="240" w:lineRule="auto"/>
        <w:ind w:left="568" w:hanging="284"/>
      </w:pPr>
      <w:r w:rsidRPr="00942CC5">
        <w:t>ц</w:t>
      </w:r>
      <w:r w:rsidR="00B20864" w:rsidRPr="00942CC5">
        <w:t>)</w:t>
      </w:r>
      <w:r w:rsidR="00B20864" w:rsidRPr="00942CC5">
        <w:tab/>
      </w:r>
      <w:r w:rsidRPr="00942CC5">
        <w:t>одвођење</w:t>
      </w:r>
      <w:r w:rsidR="00B20864" w:rsidRPr="00942CC5">
        <w:t xml:space="preserve"> </w:t>
      </w:r>
      <w:r w:rsidRPr="00942CC5">
        <w:t>процедних</w:t>
      </w:r>
      <w:r w:rsidR="00B20864" w:rsidRPr="00942CC5">
        <w:t xml:space="preserve"> </w:t>
      </w:r>
      <w:r w:rsidRPr="00942CC5">
        <w:t>и</w:t>
      </w:r>
      <w:r w:rsidR="00B20864" w:rsidRPr="00942CC5">
        <w:t xml:space="preserve"> </w:t>
      </w:r>
      <w:r w:rsidRPr="00942CC5">
        <w:t>подземних</w:t>
      </w:r>
      <w:r w:rsidR="00B20864" w:rsidRPr="00942CC5">
        <w:t xml:space="preserve"> </w:t>
      </w:r>
      <w:r w:rsidRPr="00942CC5">
        <w:t>вода</w:t>
      </w:r>
      <w:r w:rsidR="007A7EF7" w:rsidRPr="00942CC5">
        <w:t>.</w:t>
      </w:r>
    </w:p>
    <w:p w:rsidR="00F2598D" w:rsidRDefault="005335A1" w:rsidP="00F2598D">
      <w:pPr>
        <w:spacing w:before="20" w:line="240" w:lineRule="auto"/>
        <w:ind w:right="94"/>
        <w:jc w:val="both"/>
        <w:rPr>
          <w:lang w:val="en-GB"/>
        </w:rPr>
      </w:pPr>
      <w:r w:rsidRPr="00942CC5">
        <w:t>Радови</w:t>
      </w:r>
      <w:r w:rsidR="00B20864" w:rsidRPr="00942CC5">
        <w:t xml:space="preserve"> </w:t>
      </w:r>
      <w:r w:rsidRPr="00942CC5">
        <w:t>се</w:t>
      </w:r>
      <w:r w:rsidR="00B20864" w:rsidRPr="00942CC5">
        <w:t xml:space="preserve"> </w:t>
      </w:r>
      <w:r w:rsidRPr="00942CC5">
        <w:t>могу</w:t>
      </w:r>
      <w:r w:rsidR="00B20864" w:rsidRPr="00942CC5">
        <w:t xml:space="preserve"> </w:t>
      </w:r>
      <w:r w:rsidRPr="00942CC5">
        <w:t>изводити</w:t>
      </w:r>
      <w:r w:rsidR="00B20864" w:rsidRPr="00942CC5">
        <w:t xml:space="preserve"> </w:t>
      </w:r>
      <w:r w:rsidRPr="00942CC5">
        <w:t>према</w:t>
      </w:r>
      <w:r w:rsidR="00B20864" w:rsidRPr="00942CC5">
        <w:t xml:space="preserve"> </w:t>
      </w:r>
      <w:r w:rsidRPr="00942CC5">
        <w:t>одобреном</w:t>
      </w:r>
      <w:r w:rsidR="00B20864" w:rsidRPr="00942CC5">
        <w:t xml:space="preserve"> </w:t>
      </w:r>
      <w:r w:rsidRPr="00942CC5">
        <w:t>и</w:t>
      </w:r>
      <w:r w:rsidR="00B20864" w:rsidRPr="00942CC5">
        <w:t xml:space="preserve"> </w:t>
      </w:r>
      <w:r w:rsidRPr="00942CC5">
        <w:t>овереном</w:t>
      </w:r>
      <w:r w:rsidR="007A7EF7" w:rsidRPr="00942CC5">
        <w:t xml:space="preserve"> елаборату за </w:t>
      </w:r>
      <w:r w:rsidR="00942CC5" w:rsidRPr="00942CC5">
        <w:rPr>
          <w:bCs/>
          <w:lang w:val="sr-Cyrl-RS"/>
        </w:rPr>
        <w:t xml:space="preserve"> текуће и ванредно одржавање постојеће хидрантске мреже у  складишту ГТ Пријепоље</w:t>
      </w:r>
      <w:r w:rsidR="00942CC5" w:rsidRPr="00942CC5">
        <w:rPr>
          <w:bCs/>
        </w:rPr>
        <w:t xml:space="preserve"> </w:t>
      </w:r>
      <w:r w:rsidR="00F2598D" w:rsidRPr="00942CC5">
        <w:t xml:space="preserve"> </w:t>
      </w:r>
      <w:r w:rsidR="00F2598D" w:rsidRPr="00942CC5">
        <w:rPr>
          <w:lang w:val="en-GB"/>
        </w:rPr>
        <w:t>који садржи одговарајуће подужне и попречне профиле са котама и потребним димензијама и који дефинише: начин ископа укључујући типове машина и опрему, организацију транспорта, техничка решења и одобрења за сва осигурања и обезбеђења у зони градилишта.</w:t>
      </w:r>
    </w:p>
    <w:p w:rsidR="003E79F8" w:rsidRPr="00942CC5" w:rsidRDefault="003E79F8" w:rsidP="00F2598D">
      <w:pPr>
        <w:spacing w:before="20" w:line="240" w:lineRule="auto"/>
        <w:ind w:right="94"/>
        <w:jc w:val="both"/>
        <w:rPr>
          <w:lang w:val="en-GB"/>
        </w:rPr>
      </w:pPr>
    </w:p>
    <w:p w:rsidR="006F4AC9" w:rsidRPr="008E7720" w:rsidRDefault="006F4AC9" w:rsidP="003E79F8">
      <w:pPr>
        <w:jc w:val="both"/>
        <w:rPr>
          <w:lang w:val="en-GB"/>
        </w:rPr>
      </w:pPr>
      <w:r w:rsidRPr="008E7720">
        <w:rPr>
          <w:lang w:val="en-GB"/>
        </w:rPr>
        <w:t>Ископ ће бити извршен према нагибима и димензијама назначеним у пројекту или до нивоа и димензија одобрених од стране На</w:t>
      </w:r>
      <w:r w:rsidR="00226C0C">
        <w:rPr>
          <w:lang w:val="sr-Cyrl-RS"/>
        </w:rPr>
        <w:t>д</w:t>
      </w:r>
      <w:r w:rsidRPr="008E7720">
        <w:rPr>
          <w:lang w:val="en-GB"/>
        </w:rPr>
        <w:t>зорног органа. Сваки погрешан ископ неће се признав</w:t>
      </w:r>
      <w:r>
        <w:rPr>
          <w:lang w:val="sr-Cyrl-RS"/>
        </w:rPr>
        <w:t>а</w:t>
      </w:r>
      <w:r w:rsidRPr="008E7720">
        <w:rPr>
          <w:lang w:val="en-GB"/>
        </w:rPr>
        <w:t>ти а радови које услови погрешан ископ пашће на терет Извођача. Сваки прекоп или погрешан ископ (ако је нивелета дна канала дубља од предвиђене по пројекту) мора се попунити шљунком и добро набити вибросолима а све по упутству Надзорне службе. Тек када се овако припреми подлога приступа се следећој фази изградње колектора.</w:t>
      </w:r>
    </w:p>
    <w:p w:rsidR="006F4AC9" w:rsidRPr="008E7720" w:rsidRDefault="006F4AC9" w:rsidP="003E79F8">
      <w:pPr>
        <w:jc w:val="both"/>
        <w:rPr>
          <w:lang w:val="en-GB"/>
        </w:rPr>
      </w:pPr>
      <w:r w:rsidRPr="008E7720">
        <w:rPr>
          <w:lang w:val="en-GB"/>
        </w:rPr>
        <w:t>Ископ рова за полагање цевовода може се вршити ручно и машински. Ширина рова условљена је пречником цевовода и износи минимум 0,80 м. Дно рова мора се извести са тачношћу +5 цм.  Код већих дубина укопавања, преко 1,0 м треба предвидети подграду рова уколико стабилност терена то захтева. Ископани материјал, којим се након завршене монтаже цевовод затрпава, мора се депоновати на једну страну рова, осигурати од одроњавања</w:t>
      </w:r>
      <w:r w:rsidR="00226C0C">
        <w:rPr>
          <w:lang w:val="sr-Cyrl-RS"/>
        </w:rPr>
        <w:t>.</w:t>
      </w:r>
      <w:r w:rsidRPr="008E7720">
        <w:rPr>
          <w:lang w:val="en-GB"/>
        </w:rPr>
        <w:t xml:space="preserve"> И одбацити од ивице рова минимум 1.0</w:t>
      </w:r>
      <w:r w:rsidR="00D10A22">
        <w:rPr>
          <w:lang w:val="en-GB"/>
        </w:rPr>
        <w:t>м. Д</w:t>
      </w:r>
      <w:r w:rsidRPr="008E7720">
        <w:rPr>
          <w:lang w:val="en-GB"/>
        </w:rPr>
        <w:t>руга страна рова “резервисана је” за депоновање цевног материјала. По правилу сав цевни материјал који се угр</w:t>
      </w:r>
      <w:r w:rsidR="00D10A22">
        <w:rPr>
          <w:lang w:val="sr-Cyrl-RS"/>
        </w:rPr>
        <w:t>а</w:t>
      </w:r>
      <w:r w:rsidRPr="008E7720">
        <w:rPr>
          <w:lang w:val="en-GB"/>
        </w:rPr>
        <w:t>ђује (цеви, спојнице и друго) мора бити комплетиран на траси пре копања рова.</w:t>
      </w:r>
    </w:p>
    <w:p w:rsidR="006F4AC9" w:rsidRPr="008E7720" w:rsidRDefault="006F4AC9" w:rsidP="007159C0">
      <w:pPr>
        <w:jc w:val="both"/>
        <w:rPr>
          <w:lang w:val="en-GB"/>
        </w:rPr>
      </w:pPr>
      <w:r w:rsidRPr="008E7720">
        <w:rPr>
          <w:lang w:val="en-GB"/>
        </w:rPr>
        <w:t>Поред осталог, пројектом организације грађења треба обезбедити скретање саобраћаја (на објектима у градским зонама) на незаузети део саобраћајнице. Мора се обезбедити приступ свим зградама за случај гашења пожара, спасавања људи, испоруке робе и слично. Извођач је обавезан да предузме мере и обезбеди услове да се устаљени режим саобраћаја у близини градилишта не ремети дуже од одобреног рока. Материјалне и остале последице овог поремећаја саобраћаја пашће на терет извођача, уколико се у току грађења не придржава усвојених мера, поступака и динамике грађења.</w:t>
      </w:r>
    </w:p>
    <w:p w:rsidR="006F4AC9" w:rsidRPr="008E7720" w:rsidRDefault="006F4AC9" w:rsidP="007159C0">
      <w:pPr>
        <w:jc w:val="both"/>
        <w:rPr>
          <w:lang w:val="en-GB"/>
        </w:rPr>
      </w:pPr>
      <w:r w:rsidRPr="008E7720">
        <w:rPr>
          <w:lang w:val="en-GB"/>
        </w:rPr>
        <w:lastRenderedPageBreak/>
        <w:t>Извођач радова на изградњи инсталација је у обавези да у програму рада предвиди и усклади све пратеће радове, било да их сам изводи или их изводи уз помоћ других извођача.</w:t>
      </w:r>
    </w:p>
    <w:p w:rsidR="006F4AC9" w:rsidRPr="008E7720" w:rsidRDefault="006F4AC9" w:rsidP="007159C0">
      <w:pPr>
        <w:jc w:val="both"/>
        <w:rPr>
          <w:lang w:val="en-GB"/>
        </w:rPr>
      </w:pPr>
      <w:r w:rsidRPr="008E7720">
        <w:rPr>
          <w:lang w:val="en-GB"/>
        </w:rPr>
        <w:t>Носилац основног уговора је одговоран за континуално усаглашавање и извршавање:</w:t>
      </w:r>
    </w:p>
    <w:p w:rsidR="006F4AC9" w:rsidRPr="008E7720" w:rsidRDefault="006F4AC9" w:rsidP="007159C0">
      <w:pPr>
        <w:jc w:val="both"/>
        <w:rPr>
          <w:lang w:val="en-GB"/>
        </w:rPr>
      </w:pPr>
      <w:r w:rsidRPr="008E7720">
        <w:rPr>
          <w:lang w:val="en-GB"/>
        </w:rPr>
        <w:t>а)</w:t>
      </w:r>
      <w:r w:rsidRPr="008E7720">
        <w:rPr>
          <w:lang w:val="en-GB"/>
        </w:rPr>
        <w:tab/>
        <w:t>главних радова на инсталацијама и</w:t>
      </w:r>
    </w:p>
    <w:p w:rsidR="006F4AC9" w:rsidRPr="008E7720" w:rsidRDefault="006F4AC9" w:rsidP="007159C0">
      <w:pPr>
        <w:jc w:val="both"/>
        <w:rPr>
          <w:lang w:val="en-GB"/>
        </w:rPr>
      </w:pPr>
      <w:r w:rsidRPr="008E7720">
        <w:rPr>
          <w:lang w:val="en-GB"/>
        </w:rPr>
        <w:t>б)</w:t>
      </w:r>
      <w:r w:rsidRPr="008E7720">
        <w:rPr>
          <w:lang w:val="en-GB"/>
        </w:rPr>
        <w:tab/>
        <w:t>пратећих радова - измештања свих врста инсталација, осигурање објеката, враћање коловоза у првобитно стање и остало.</w:t>
      </w:r>
    </w:p>
    <w:p w:rsidR="006F4AC9" w:rsidRPr="008E7720" w:rsidRDefault="006F4AC9" w:rsidP="007159C0">
      <w:pPr>
        <w:jc w:val="both"/>
        <w:rPr>
          <w:lang w:val="en-GB"/>
        </w:rPr>
      </w:pPr>
    </w:p>
    <w:p w:rsidR="006F4AC9" w:rsidRPr="008E7720" w:rsidRDefault="006F4AC9" w:rsidP="007159C0">
      <w:pPr>
        <w:jc w:val="both"/>
        <w:rPr>
          <w:lang w:val="en-GB"/>
        </w:rPr>
      </w:pPr>
      <w:r w:rsidRPr="008E7720">
        <w:rPr>
          <w:lang w:val="en-GB"/>
        </w:rPr>
        <w:t>Приликом ископа рова Извођач мора да води рачуна о могућем одвијању саобраћаја који може да проузрокује зарушавање рова и угрози безбедност радника. Извођач је обавезан да спроведе посебне мере за потпуну сигурност при раду на свим деоницама ископаног рова.</w:t>
      </w:r>
    </w:p>
    <w:p w:rsidR="006F4AC9" w:rsidRPr="008E7720" w:rsidRDefault="006F4AC9" w:rsidP="007159C0">
      <w:pPr>
        <w:jc w:val="both"/>
        <w:rPr>
          <w:lang w:val="en-GB"/>
        </w:rPr>
      </w:pPr>
      <w:r w:rsidRPr="008E7720">
        <w:rPr>
          <w:lang w:val="en-GB"/>
        </w:rPr>
        <w:t>Уколико се ископ рова врши у зони постојећих инсталација (електроенергетских, ПТТ, гасовода, топловода, као и водоводних и канализационих), а њихове трасе нису одређене на терену, пре почетка радова на траси мора</w:t>
      </w:r>
      <w:r w:rsidR="00D10A22">
        <w:rPr>
          <w:lang w:val="sr-Cyrl-RS"/>
        </w:rPr>
        <w:t xml:space="preserve"> да </w:t>
      </w:r>
      <w:r w:rsidRPr="008E7720">
        <w:rPr>
          <w:lang w:val="en-GB"/>
        </w:rPr>
        <w:t xml:space="preserve"> се утврди положај тих инсталација попречним откопавањем. Откривене инсталације снимити геодетски и податке доставити организацији која одржава те инсталације, односно извршити усаглашавање постојећих и пројектованих инсталација. На провереним деоницама приступити ископу рова по усвојеној методи, односно упутству Надзорног органа.</w:t>
      </w:r>
    </w:p>
    <w:p w:rsidR="006F4AC9" w:rsidRPr="008E7720" w:rsidRDefault="006F4AC9" w:rsidP="007159C0">
      <w:pPr>
        <w:jc w:val="both"/>
        <w:rPr>
          <w:lang w:val="en-GB"/>
        </w:rPr>
      </w:pPr>
      <w:r w:rsidRPr="008E7720">
        <w:rPr>
          <w:lang w:val="en-GB"/>
        </w:rPr>
        <w:t>Без обзира на захтеве према којима Извођач мора добити одобрење за сваки план рада, распоред механизације и начин напредовања, једино је извођач одговоран за методу рада, квалитетно извршење посла, завршетак посла у уговореном року као и за сигурносне и заштитне мере за време извођења радова.</w:t>
      </w:r>
    </w:p>
    <w:p w:rsidR="006F4AC9" w:rsidRPr="008E7720" w:rsidRDefault="006F4AC9" w:rsidP="007159C0">
      <w:pPr>
        <w:jc w:val="both"/>
        <w:rPr>
          <w:lang w:val="en-GB"/>
        </w:rPr>
      </w:pPr>
      <w:r w:rsidRPr="008E7720">
        <w:rPr>
          <w:lang w:val="en-GB"/>
        </w:rPr>
        <w:t>Овим техничким условима прописане су само важније ставке које прецизирају начин и квалитет рада на ископу. За све друго што овде није наведено важе одговарајуће техничке норме, стандарди, прописи и правилници.</w:t>
      </w:r>
    </w:p>
    <w:p w:rsidR="006F4AC9" w:rsidRPr="008E7720" w:rsidRDefault="006F4AC9" w:rsidP="007159C0">
      <w:pPr>
        <w:jc w:val="both"/>
        <w:rPr>
          <w:lang w:val="en-GB"/>
        </w:rPr>
      </w:pPr>
    </w:p>
    <w:p w:rsidR="006F4AC9" w:rsidRPr="007159C0" w:rsidRDefault="007159C0" w:rsidP="007159C0">
      <w:pPr>
        <w:jc w:val="both"/>
        <w:rPr>
          <w:b/>
          <w:color w:val="auto"/>
          <w:lang w:val="en-GB"/>
        </w:rPr>
      </w:pPr>
      <w:r>
        <w:rPr>
          <w:b/>
          <w:color w:val="auto"/>
          <w:lang w:val="en-GB"/>
        </w:rPr>
        <w:t>Категоризација ископа</w:t>
      </w:r>
    </w:p>
    <w:p w:rsidR="006F4AC9" w:rsidRPr="008E7720" w:rsidRDefault="006F4AC9" w:rsidP="007159C0">
      <w:pPr>
        <w:jc w:val="both"/>
        <w:rPr>
          <w:lang w:val="en-GB"/>
        </w:rPr>
      </w:pPr>
      <w:r w:rsidRPr="008E7720">
        <w:rPr>
          <w:lang w:val="en-GB"/>
        </w:rPr>
        <w:t>Овим описом усвојена је јединствена категоризација земљишта, као "ископ у меканом" и обухвата све ископе у земљи, глини, дробини, речном наносу, распаднутим стенама и другим сличним материјалима у којима извођач може обавити ископ применом механизације и ручно. Ископ у меканом укључује сво обло камење и чврсте блокове који се налазе у самониклом материјалу, а не прелазе запремину од 0,75 м3.</w:t>
      </w:r>
    </w:p>
    <w:p w:rsidR="006F4AC9" w:rsidRPr="008E7720" w:rsidRDefault="006F4AC9" w:rsidP="007159C0">
      <w:pPr>
        <w:jc w:val="both"/>
        <w:rPr>
          <w:lang w:val="en-GB"/>
        </w:rPr>
      </w:pPr>
      <w:r w:rsidRPr="008E7720">
        <w:rPr>
          <w:lang w:val="en-GB"/>
        </w:rPr>
        <w:t>Категоризација се при ископу може договорно утврдити записником уз обавезно присуство Надзорног органа - геомеханичара. Надзорни орган - геомеханичар мора извршити преглед дна ископаног рова и то оверити уписом у грађевински дневник.</w:t>
      </w:r>
    </w:p>
    <w:p w:rsidR="006F4AC9" w:rsidRPr="008E7720" w:rsidRDefault="006F4AC9" w:rsidP="007159C0">
      <w:pPr>
        <w:jc w:val="both"/>
        <w:rPr>
          <w:lang w:val="en-GB"/>
        </w:rPr>
      </w:pPr>
      <w:r w:rsidRPr="008E7720">
        <w:rPr>
          <w:lang w:val="en-GB"/>
        </w:rPr>
        <w:tab/>
      </w:r>
    </w:p>
    <w:p w:rsidR="006F4AC9" w:rsidRPr="007159C0" w:rsidRDefault="006F4AC9" w:rsidP="007159C0">
      <w:pPr>
        <w:jc w:val="both"/>
        <w:rPr>
          <w:b/>
          <w:lang w:val="en-GB"/>
        </w:rPr>
      </w:pPr>
      <w:r w:rsidRPr="007159C0">
        <w:rPr>
          <w:b/>
          <w:lang w:val="en-GB"/>
        </w:rPr>
        <w:t>Подграђи</w:t>
      </w:r>
      <w:r w:rsidR="007159C0">
        <w:rPr>
          <w:b/>
          <w:lang w:val="en-GB"/>
        </w:rPr>
        <w:t>вање и осигурање радног профила</w:t>
      </w:r>
    </w:p>
    <w:p w:rsidR="006F4AC9" w:rsidRPr="008E7720" w:rsidRDefault="006F4AC9" w:rsidP="007159C0">
      <w:pPr>
        <w:jc w:val="both"/>
        <w:rPr>
          <w:lang w:val="en-GB"/>
        </w:rPr>
      </w:pPr>
      <w:r w:rsidRPr="008E7720">
        <w:rPr>
          <w:lang w:val="en-GB"/>
        </w:rPr>
        <w:t>Извођач је дужан да изврши подграђивање и ојачање ископаних површина рова на начин како је то дато пројектом и како прописују ови услови.</w:t>
      </w:r>
    </w:p>
    <w:p w:rsidR="006F4AC9" w:rsidRPr="008E7720" w:rsidRDefault="006F4AC9" w:rsidP="007159C0">
      <w:pPr>
        <w:jc w:val="both"/>
        <w:rPr>
          <w:lang w:val="en-GB"/>
        </w:rPr>
      </w:pPr>
      <w:r w:rsidRPr="008E7720">
        <w:rPr>
          <w:lang w:val="en-GB"/>
        </w:rPr>
        <w:t>Извођач је дужан, у свему према прописма , подградити и разупрти бочне стране рова помоћу дасака, греда и клинова за дубине рова веће од 1.0м. Подграђивање треба да буде такво да испуњава услове Закона о заштити на раду, односно мора бити 100% безбедно по живот радника који раде у рову. Степен осигурања рова зависи од материјала у коме се копа ров и од његове чврстоће. Ров се осигурава хоризонталним и вертикалним талпама, које се учвршћују бочним гредама и разупиру облицама. Оплата мора да “вири“ из рова минимално 0.20м. Избачена земља мора се обезбедити од обрушавања. Размак између талпи не сме бити већи од 1.50м. За силазак у ров морају се користити мердевине а сви ископи морају се осигурати оградом. Свакодневно, пре почетка радова, мора се прегледати оплата и одмах се одстранити евентуални недостатци. Преглед мора бити детаљан после јаких киша и дужих прекида рада. Налаз прегледа треба констатовати у грађевинском дневнику.</w:t>
      </w:r>
    </w:p>
    <w:p w:rsidR="006F4AC9" w:rsidRPr="008E7720" w:rsidRDefault="006F4AC9" w:rsidP="007159C0">
      <w:pPr>
        <w:jc w:val="both"/>
        <w:rPr>
          <w:lang w:val="en-GB"/>
        </w:rPr>
      </w:pPr>
      <w:r w:rsidRPr="008E7720">
        <w:rPr>
          <w:lang w:val="en-GB"/>
        </w:rPr>
        <w:t>Извођач је дужан да упозори Надзорни орган уколико сматра да одобрени тип подграде не одговара условима тла, а Надзорни орган је обавезан да у року од 12 часова провери и, евентуално, одобри захтев за промену подграде.</w:t>
      </w:r>
    </w:p>
    <w:p w:rsidR="006F4AC9" w:rsidRPr="008E7720" w:rsidRDefault="006F4AC9" w:rsidP="007159C0">
      <w:pPr>
        <w:jc w:val="both"/>
        <w:rPr>
          <w:lang w:val="en-GB"/>
        </w:rPr>
      </w:pPr>
      <w:r w:rsidRPr="008E7720">
        <w:rPr>
          <w:lang w:val="en-GB"/>
        </w:rPr>
        <w:t>Извођач је одговоран за стабилност објеката и сигурност у раду, те уколико постоји опасност од зарушавања мора да предузме одговарајуће мере осигурања.</w:t>
      </w:r>
    </w:p>
    <w:p w:rsidR="006F4AC9" w:rsidRPr="008E7720" w:rsidRDefault="006F4AC9" w:rsidP="007159C0">
      <w:pPr>
        <w:jc w:val="both"/>
        <w:rPr>
          <w:lang w:val="en-GB"/>
        </w:rPr>
      </w:pPr>
      <w:r w:rsidRPr="008E7720">
        <w:rPr>
          <w:lang w:val="en-GB"/>
        </w:rPr>
        <w:lastRenderedPageBreak/>
        <w:t>Извођач је дужан да контролише, одржава и обнаваља подграду, уколико је то потребно или ако то захтева Надзорни орган.</w:t>
      </w:r>
    </w:p>
    <w:p w:rsidR="006F4AC9" w:rsidRDefault="006F4AC9" w:rsidP="007159C0">
      <w:pPr>
        <w:jc w:val="both"/>
        <w:rPr>
          <w:lang w:val="en-GB"/>
        </w:rPr>
      </w:pPr>
      <w:r w:rsidRPr="008E7720">
        <w:rPr>
          <w:lang w:val="en-GB"/>
        </w:rPr>
        <w:t>У зависности од геотехничких и хидрогеолошких услова извршиће се процена у циљу одређивања врсте и јачине подграде и максималног времена које се дозвољава од тренутка ископа до постављањ</w:t>
      </w:r>
      <w:r w:rsidR="007159C0">
        <w:rPr>
          <w:lang w:val="en-GB"/>
        </w:rPr>
        <w:t>а подграде.</w:t>
      </w:r>
    </w:p>
    <w:p w:rsidR="007159C0" w:rsidRPr="008E7720" w:rsidRDefault="007159C0" w:rsidP="006F4AC9">
      <w:pPr>
        <w:rPr>
          <w:lang w:val="en-GB"/>
        </w:rPr>
      </w:pPr>
    </w:p>
    <w:p w:rsidR="006F4AC9" w:rsidRPr="007159C0" w:rsidRDefault="006F4AC9" w:rsidP="006F4AC9">
      <w:pPr>
        <w:rPr>
          <w:b/>
          <w:lang w:val="en-GB"/>
        </w:rPr>
      </w:pPr>
      <w:r w:rsidRPr="007159C0">
        <w:rPr>
          <w:b/>
          <w:lang w:val="en-GB"/>
        </w:rPr>
        <w:t>Тампонски слој</w:t>
      </w:r>
    </w:p>
    <w:p w:rsidR="006F4AC9" w:rsidRPr="008E7720" w:rsidRDefault="006F4AC9" w:rsidP="007159C0">
      <w:pPr>
        <w:jc w:val="both"/>
        <w:rPr>
          <w:lang w:val="en-GB"/>
        </w:rPr>
      </w:pPr>
      <w:r w:rsidRPr="008E7720">
        <w:rPr>
          <w:lang w:val="en-GB"/>
        </w:rPr>
        <w:t>Ради што бољег налегања цеви, а у циљу равномернијег оптерећења по дужини цевовода, неопходна је израда тампонске подлоге. Тампонска подлога мора бити пажљиво припремљена и она се изводи од песка који се поставља по целој ширини рова И то дебљине д=10цм за цевоводе до 500мм и д=20цм за цевоводе преко 500мм. У песку не сме бити камења или било којих других предмета који би могли оштетити цевовод или изолацију на њему. Збијање тампонског слоја вршити машински а тамо где је то немогуће извести радити то стандардним ручним набијањем.</w:t>
      </w:r>
    </w:p>
    <w:p w:rsidR="006F4AC9" w:rsidRPr="008E7720" w:rsidRDefault="006F4AC9" w:rsidP="007159C0">
      <w:pPr>
        <w:jc w:val="both"/>
        <w:rPr>
          <w:lang w:val="en-GB"/>
        </w:rPr>
      </w:pPr>
    </w:p>
    <w:p w:rsidR="006F4AC9" w:rsidRPr="007159C0" w:rsidRDefault="007159C0" w:rsidP="006F4AC9">
      <w:pPr>
        <w:rPr>
          <w:b/>
          <w:lang w:val="en-GB"/>
        </w:rPr>
      </w:pPr>
      <w:r w:rsidRPr="007159C0">
        <w:rPr>
          <w:b/>
          <w:lang w:val="en-GB"/>
        </w:rPr>
        <w:t>Депоновање материјала</w:t>
      </w:r>
    </w:p>
    <w:p w:rsidR="006F4AC9" w:rsidRPr="008E7720" w:rsidRDefault="006F4AC9" w:rsidP="007159C0">
      <w:pPr>
        <w:jc w:val="both"/>
        <w:rPr>
          <w:lang w:val="en-GB"/>
        </w:rPr>
      </w:pPr>
      <w:r w:rsidRPr="008E7720">
        <w:rPr>
          <w:lang w:val="en-GB"/>
        </w:rPr>
        <w:t xml:space="preserve">Депоновање материјала из ископа вршиће се на локацијама које одреди или одобри Надзорни орган. Депоновање материјала мора се вршити на такав начин да депоније буду увек оцедне и испланиране. Косине депонија, као и оне саме, морају бити стабилне. Депоновање материјала не сме довести до клизања терена на коме су оне лоциране нити до клизања околног терена. Уколико дође до клизања околног терена, услед непажљивог депоновања материјала, Извођач је дужан да, о </w:t>
      </w:r>
      <w:r w:rsidR="00DC7F17">
        <w:rPr>
          <w:lang w:val="sr-Cyrl-RS"/>
        </w:rPr>
        <w:t>с</w:t>
      </w:r>
      <w:r w:rsidRPr="008E7720">
        <w:rPr>
          <w:lang w:val="en-GB"/>
        </w:rPr>
        <w:t>вом трошку, изврши све санационе мере које одреди надзорни орган.</w:t>
      </w:r>
    </w:p>
    <w:p w:rsidR="006F4AC9" w:rsidRPr="008E7720" w:rsidRDefault="006F4AC9" w:rsidP="007159C0">
      <w:pPr>
        <w:jc w:val="both"/>
        <w:rPr>
          <w:lang w:val="en-GB"/>
        </w:rPr>
      </w:pPr>
    </w:p>
    <w:p w:rsidR="006F4AC9" w:rsidRPr="008E7720" w:rsidRDefault="006F4AC9" w:rsidP="007159C0">
      <w:pPr>
        <w:jc w:val="both"/>
        <w:rPr>
          <w:lang w:val="en-GB"/>
        </w:rPr>
      </w:pPr>
      <w:r w:rsidRPr="008E7720">
        <w:rPr>
          <w:lang w:val="en-GB"/>
        </w:rPr>
        <w:t>Извођач мора вршити и повремено депоновање материјала из ископа на локацијама које одреди или одобри Надз</w:t>
      </w:r>
      <w:r w:rsidR="00DC7F17">
        <w:rPr>
          <w:lang w:val="en-GB"/>
        </w:rPr>
        <w:t xml:space="preserve">орни орган. Извођач је дужан да </w:t>
      </w:r>
      <w:r w:rsidRPr="008E7720">
        <w:rPr>
          <w:lang w:val="en-GB"/>
        </w:rPr>
        <w:t xml:space="preserve"> нак</w:t>
      </w:r>
      <w:r w:rsidR="00DC7F17">
        <w:rPr>
          <w:lang w:val="sr-Cyrl-RS"/>
        </w:rPr>
        <w:t>о</w:t>
      </w:r>
      <w:r w:rsidRPr="008E7720">
        <w:rPr>
          <w:lang w:val="en-GB"/>
        </w:rPr>
        <w:t>н завршетка планираних радова, односно пошто престане потреба за привременим депоновањем материјала из ископа, одвезе сав преостали материјал до сталних депонија, а локације привремених депонија и планира на начин на који одреди Надзорни орган.</w:t>
      </w:r>
    </w:p>
    <w:p w:rsidR="006F4AC9" w:rsidRPr="008E7720" w:rsidRDefault="006F4AC9" w:rsidP="006F4AC9">
      <w:pPr>
        <w:rPr>
          <w:lang w:val="en-GB"/>
        </w:rPr>
      </w:pPr>
    </w:p>
    <w:p w:rsidR="006F4AC9" w:rsidRPr="007159C0" w:rsidRDefault="007159C0" w:rsidP="006F4AC9">
      <w:pPr>
        <w:rPr>
          <w:b/>
          <w:lang w:val="en-GB"/>
        </w:rPr>
      </w:pPr>
      <w:r w:rsidRPr="007159C0">
        <w:rPr>
          <w:b/>
          <w:lang w:val="en-GB"/>
        </w:rPr>
        <w:t>Транспорт цеви</w:t>
      </w:r>
    </w:p>
    <w:p w:rsidR="006F4AC9" w:rsidRPr="008E7720" w:rsidRDefault="006F4AC9" w:rsidP="007159C0">
      <w:pPr>
        <w:jc w:val="both"/>
        <w:rPr>
          <w:lang w:val="en-GB"/>
        </w:rPr>
      </w:pPr>
      <w:r w:rsidRPr="008E7720">
        <w:rPr>
          <w:lang w:val="en-GB"/>
        </w:rPr>
        <w:t>Код преузимања цеви сваку поши</w:t>
      </w:r>
      <w:r w:rsidR="00DC7F17">
        <w:rPr>
          <w:lang w:val="en-GB"/>
        </w:rPr>
        <w:t xml:space="preserve">љку треба пажљиво контролисати </w:t>
      </w:r>
      <w:r w:rsidR="00DC7F17" w:rsidRPr="00DC7F17">
        <w:rPr>
          <w:lang w:val="en-GB"/>
        </w:rPr>
        <w:t>и</w:t>
      </w:r>
      <w:r w:rsidRPr="008E7720">
        <w:rPr>
          <w:lang w:val="en-GB"/>
        </w:rPr>
        <w:t xml:space="preserve"> установити да ли је комплетна И неоштећена. Оштећења на цевима обично су последица непажљивог руковања приликом транспорта као и манипулације при истовару. Истовар и претовар цеви треба вршити под сталном контролом стручне особе, која је у ту сврху посебно одређена. Цеви треба слагати на сасвим равну подлогу и то у облику призме.</w:t>
      </w:r>
    </w:p>
    <w:p w:rsidR="006F4AC9" w:rsidRPr="008E7720" w:rsidRDefault="007159C0" w:rsidP="007159C0">
      <w:pPr>
        <w:jc w:val="both"/>
        <w:rPr>
          <w:lang w:val="en-GB"/>
        </w:rPr>
      </w:pPr>
      <w:r>
        <w:rPr>
          <w:lang w:val="en-GB"/>
        </w:rPr>
        <w:t>Цеви и све фитинге и</w:t>
      </w:r>
      <w:r w:rsidR="006F4AC9" w:rsidRPr="008E7720">
        <w:rPr>
          <w:lang w:val="en-GB"/>
        </w:rPr>
        <w:t xml:space="preserve"> спојнице треба складиштити тако да се њихова унутрашњост не може запрљати. Треба пазити да се цеви не упрљају : земљом, блатом, уљем, масноћом, бојама и сличним материјама. При утовару и транспорту треба пазити се цеви</w:t>
      </w:r>
      <w:r w:rsidR="00DC7F17">
        <w:rPr>
          <w:lang w:val="sr-Cyrl-RS"/>
        </w:rPr>
        <w:t xml:space="preserve"> не</w:t>
      </w:r>
      <w:r w:rsidR="006F4AC9" w:rsidRPr="008E7720">
        <w:rPr>
          <w:lang w:val="en-GB"/>
        </w:rPr>
        <w:t xml:space="preserve"> вуку преко утоварне површине транспортног возила или преко тла. Извођач монтерских радова мора се придржавати упутстава  испоручиоца цеви, како и на који начин се поступа приликом транспорта и ускладиштења цевног материјала.</w:t>
      </w:r>
    </w:p>
    <w:p w:rsidR="006F4AC9" w:rsidRPr="008E7720" w:rsidRDefault="006F4AC9" w:rsidP="00463526">
      <w:pPr>
        <w:jc w:val="both"/>
        <w:rPr>
          <w:lang w:val="en-GB"/>
        </w:rPr>
      </w:pPr>
      <w:r w:rsidRPr="008E7720">
        <w:rPr>
          <w:lang w:val="en-GB"/>
        </w:rPr>
        <w:t>Приликом складиштења цеви треба слагати тако да леже на равном</w:t>
      </w:r>
      <w:r w:rsidR="00DC7F17">
        <w:rPr>
          <w:lang w:val="sr-Cyrl-RS"/>
        </w:rPr>
        <w:t>,</w:t>
      </w:r>
      <w:r w:rsidRPr="008E7720">
        <w:rPr>
          <w:lang w:val="en-GB"/>
        </w:rPr>
        <w:t xml:space="preserve"> пуном дужином. Редови цеви морају бити са стране подупрти. Испреметаним распоредом наглавака постиже се приближно пуно ослањање појединачних слојева цеви. Гумени заптивни прстенови не смеју дуже време бити изложени сунчевим зрацима.</w:t>
      </w:r>
    </w:p>
    <w:p w:rsidR="006F4AC9" w:rsidRPr="008E7720" w:rsidRDefault="006F4AC9" w:rsidP="006F4AC9">
      <w:pPr>
        <w:rPr>
          <w:lang w:val="en-GB"/>
        </w:rPr>
      </w:pPr>
    </w:p>
    <w:p w:rsidR="006F4AC9" w:rsidRPr="00463526" w:rsidRDefault="006F4AC9" w:rsidP="006F4AC9">
      <w:pPr>
        <w:rPr>
          <w:b/>
          <w:lang w:val="en-GB"/>
        </w:rPr>
      </w:pPr>
      <w:r w:rsidRPr="00463526">
        <w:rPr>
          <w:b/>
          <w:lang w:val="en-GB"/>
        </w:rPr>
        <w:t>1.2.)</w:t>
      </w:r>
      <w:r w:rsidRPr="00463526">
        <w:rPr>
          <w:b/>
          <w:lang w:val="en-GB"/>
        </w:rPr>
        <w:tab/>
        <w:t>Радови на насипању око и изнад цевовода</w:t>
      </w:r>
    </w:p>
    <w:p w:rsidR="006F4AC9" w:rsidRPr="00463526" w:rsidRDefault="006F4AC9" w:rsidP="006F4AC9">
      <w:pPr>
        <w:rPr>
          <w:b/>
          <w:lang w:val="en-GB"/>
        </w:rPr>
      </w:pPr>
    </w:p>
    <w:p w:rsidR="006F4AC9" w:rsidRPr="008E7720" w:rsidRDefault="006F4AC9" w:rsidP="006F4AC9">
      <w:pPr>
        <w:rPr>
          <w:lang w:val="en-GB"/>
        </w:rPr>
      </w:pPr>
      <w:r w:rsidRPr="008E7720">
        <w:rPr>
          <w:lang w:val="en-GB"/>
        </w:rPr>
        <w:t>Радови на насипању обухватају:</w:t>
      </w:r>
    </w:p>
    <w:p w:rsidR="006F4AC9" w:rsidRPr="008E7720" w:rsidRDefault="006F4AC9" w:rsidP="006F4AC9">
      <w:pPr>
        <w:rPr>
          <w:lang w:val="en-GB"/>
        </w:rPr>
      </w:pPr>
      <w:r w:rsidRPr="008E7720">
        <w:rPr>
          <w:lang w:val="en-GB"/>
        </w:rPr>
        <w:t>а) преузимање материјала са депоније из ископа или позајмишта и</w:t>
      </w:r>
    </w:p>
    <w:p w:rsidR="006F4AC9" w:rsidRPr="008E7720" w:rsidRDefault="006F4AC9" w:rsidP="006F4AC9">
      <w:pPr>
        <w:rPr>
          <w:lang w:val="en-GB"/>
        </w:rPr>
      </w:pPr>
      <w:r w:rsidRPr="008E7720">
        <w:rPr>
          <w:lang w:val="en-GB"/>
        </w:rPr>
        <w:t>б) насипање материјала у рову применом одговарајућих поступака уграђивања.</w:t>
      </w:r>
    </w:p>
    <w:p w:rsidR="006F4AC9" w:rsidRPr="008E7720" w:rsidRDefault="006F4AC9" w:rsidP="006F4AC9">
      <w:pPr>
        <w:rPr>
          <w:lang w:val="en-GB"/>
        </w:rPr>
      </w:pPr>
    </w:p>
    <w:p w:rsidR="006F4AC9" w:rsidRPr="008E7720" w:rsidRDefault="006F4AC9" w:rsidP="00463526">
      <w:pPr>
        <w:jc w:val="both"/>
        <w:rPr>
          <w:lang w:val="en-GB"/>
        </w:rPr>
      </w:pPr>
      <w:r w:rsidRPr="008E7720">
        <w:rPr>
          <w:lang w:val="en-GB"/>
        </w:rPr>
        <w:t>Радови на насипању преосталог дела рова изводе се у складу са спецификацијама датим у овом поглављу, односно према цртежима или налогу Надзорног органа.</w:t>
      </w:r>
    </w:p>
    <w:p w:rsidR="006F4AC9" w:rsidRPr="008E7720" w:rsidRDefault="006F4AC9" w:rsidP="00463526">
      <w:pPr>
        <w:jc w:val="both"/>
        <w:rPr>
          <w:lang w:val="en-GB"/>
        </w:rPr>
      </w:pPr>
      <w:r w:rsidRPr="008E7720">
        <w:rPr>
          <w:lang w:val="en-GB"/>
        </w:rPr>
        <w:lastRenderedPageBreak/>
        <w:t>Спојеви цевовода морају остати незатрпани како би се могли контролисати за време испитивања на пробни притисак. Извођач се посебно упозорава да не сме започети затрпавање рова пре него што се обаве испитивања на пробни притисак и пре н</w:t>
      </w:r>
      <w:r w:rsidR="00463526">
        <w:rPr>
          <w:lang w:val="en-GB"/>
        </w:rPr>
        <w:t xml:space="preserve">его што бетон анкерних блокова </w:t>
      </w:r>
      <w:r w:rsidR="00463526">
        <w:rPr>
          <w:lang w:val="sr-Cyrl-RS"/>
        </w:rPr>
        <w:t>и</w:t>
      </w:r>
      <w:r w:rsidRPr="008E7720">
        <w:rPr>
          <w:lang w:val="en-GB"/>
        </w:rPr>
        <w:t xml:space="preserve"> објеката (</w:t>
      </w:r>
      <w:r w:rsidR="00463526">
        <w:rPr>
          <w:lang w:val="en-GB"/>
        </w:rPr>
        <w:t>ревизионих силаза, преливних и</w:t>
      </w:r>
      <w:r w:rsidRPr="008E7720">
        <w:rPr>
          <w:lang w:val="en-GB"/>
        </w:rPr>
        <w:t xml:space="preserve"> других грађевина) на цевоводу </w:t>
      </w:r>
      <w:r w:rsidR="00463526">
        <w:rPr>
          <w:lang w:val="en-GB"/>
        </w:rPr>
        <w:t>не постигне захтевану чврстоћу.</w:t>
      </w:r>
    </w:p>
    <w:p w:rsidR="006F4AC9" w:rsidRPr="008E7720" w:rsidRDefault="006F4AC9" w:rsidP="00463526">
      <w:pPr>
        <w:jc w:val="both"/>
        <w:rPr>
          <w:lang w:val="en-GB"/>
        </w:rPr>
      </w:pPr>
      <w:r w:rsidRPr="008E7720">
        <w:rPr>
          <w:lang w:val="en-GB"/>
        </w:rPr>
        <w:t>Уколико осигурање преломних или сталних тачака отежава (продужава) извођење онда се, на основу одобрења Надзорног органа, дозвољава привремено осигурање тих тачака.</w:t>
      </w:r>
    </w:p>
    <w:p w:rsidR="006F4AC9" w:rsidRPr="008E7720" w:rsidRDefault="006F4AC9" w:rsidP="00463526">
      <w:pPr>
        <w:jc w:val="both"/>
        <w:rPr>
          <w:lang w:val="en-GB"/>
        </w:rPr>
      </w:pPr>
    </w:p>
    <w:p w:rsidR="006F4AC9" w:rsidRPr="008E7720" w:rsidRDefault="006F4AC9" w:rsidP="00463526">
      <w:pPr>
        <w:jc w:val="both"/>
        <w:rPr>
          <w:lang w:val="en-GB"/>
        </w:rPr>
      </w:pPr>
      <w:r w:rsidRPr="008E7720">
        <w:rPr>
          <w:lang w:val="en-GB"/>
        </w:rPr>
        <w:t>По завршеном</w:t>
      </w:r>
      <w:r w:rsidR="00463526">
        <w:rPr>
          <w:lang w:val="en-GB"/>
        </w:rPr>
        <w:t xml:space="preserve"> испитивањ</w:t>
      </w:r>
      <w:r w:rsidR="00DC7F17">
        <w:rPr>
          <w:lang w:val="en-GB"/>
        </w:rPr>
        <w:t>у на пробни притисак и осигурања</w:t>
      </w:r>
      <w:r w:rsidR="00463526">
        <w:rPr>
          <w:lang w:val="en-GB"/>
        </w:rPr>
        <w:t xml:space="preserve"> сталних и</w:t>
      </w:r>
      <w:r w:rsidRPr="008E7720">
        <w:rPr>
          <w:lang w:val="en-GB"/>
        </w:rPr>
        <w:t xml:space="preserve"> преломних тачака</w:t>
      </w:r>
      <w:r w:rsidR="00DC7F17">
        <w:rPr>
          <w:lang w:val="sr-Cyrl-RS"/>
        </w:rPr>
        <w:t>,</w:t>
      </w:r>
      <w:r w:rsidRPr="008E7720">
        <w:rPr>
          <w:lang w:val="en-GB"/>
        </w:rPr>
        <w:t xml:space="preserve"> наставити са затрпавањем рова материјалом, у коме не</w:t>
      </w:r>
      <w:r w:rsidR="00463526">
        <w:rPr>
          <w:lang w:val="en-GB"/>
        </w:rPr>
        <w:t xml:space="preserve"> сме бити камења већег од 5цм. </w:t>
      </w:r>
    </w:p>
    <w:p w:rsidR="006F4AC9" w:rsidRPr="008E7720" w:rsidRDefault="006F4AC9" w:rsidP="00463526">
      <w:pPr>
        <w:jc w:val="both"/>
        <w:rPr>
          <w:lang w:val="en-GB"/>
        </w:rPr>
      </w:pPr>
      <w:r w:rsidRPr="008E7720">
        <w:rPr>
          <w:lang w:val="en-GB"/>
        </w:rPr>
        <w:t>Међупростор између цевовода и зида ископаног рова насипа се песковитим материјалом у слојевима дебљине до 25 цм са набијањем. Слојеви се наносе и набијају машински или другим одобреним методама, наизменично са леве и десне стране цевовода. Збијеност насутог дела мора да одговара прописаним условима збијености (посебно на деоницама саобраћајница), а посебно на деоницама у зеленом појасу.</w:t>
      </w:r>
    </w:p>
    <w:p w:rsidR="006F4AC9" w:rsidRPr="008E7720" w:rsidRDefault="006F4AC9" w:rsidP="00463526">
      <w:pPr>
        <w:jc w:val="both"/>
        <w:rPr>
          <w:lang w:val="en-GB"/>
        </w:rPr>
      </w:pPr>
      <w:r w:rsidRPr="008E7720">
        <w:rPr>
          <w:lang w:val="en-GB"/>
        </w:rPr>
        <w:t>Израда насипа изнад цевовода врши се насипањем у слојевима који нису већи од 30 цм, са одговарајућим набијањем машинским путем. Материјал за насипање узима се са депоније ископа или позајмишта уколико одговара условима прописаног набијања. Може се употребити само неоргански материјал који не садржи хумус и муљевите састојке. Потребно је постићи збијеност од Ме=39.2Н/мм2.</w:t>
      </w:r>
    </w:p>
    <w:p w:rsidR="006F4AC9" w:rsidRPr="008E7720" w:rsidRDefault="006F4AC9" w:rsidP="00463526">
      <w:pPr>
        <w:jc w:val="both"/>
        <w:rPr>
          <w:lang w:val="en-GB"/>
        </w:rPr>
      </w:pPr>
      <w:r w:rsidRPr="008E7720">
        <w:rPr>
          <w:lang w:val="en-GB"/>
        </w:rPr>
        <w:t>Насипање на деоницама саобраћајница извршиће се шљунком, а у складу са захтевима израде обновљеног коловоза. Слојеви не смеју бити вечи од 30цм</w:t>
      </w:r>
      <w:r w:rsidR="00DC7F17">
        <w:rPr>
          <w:lang w:val="en-GB"/>
        </w:rPr>
        <w:t xml:space="preserve"> и</w:t>
      </w:r>
      <w:r w:rsidRPr="008E7720">
        <w:rPr>
          <w:lang w:val="en-GB"/>
        </w:rPr>
        <w:t xml:space="preserve"> потребно је да се постигне збијеност Ме=60Н/мм2. Насути слој мора бити разастрт у подужном правцу по целој ширини рова и одмах набијен.</w:t>
      </w:r>
    </w:p>
    <w:p w:rsidR="006F4AC9" w:rsidRPr="008E7720" w:rsidRDefault="006F4AC9" w:rsidP="00463526">
      <w:pPr>
        <w:jc w:val="both"/>
        <w:rPr>
          <w:lang w:val="en-GB"/>
        </w:rPr>
      </w:pPr>
      <w:r w:rsidRPr="008E7720">
        <w:rPr>
          <w:lang w:val="en-GB"/>
        </w:rPr>
        <w:t>Контролу збијености насутог материјала вршити редовно са регистровањем резултата испитивања.</w:t>
      </w:r>
    </w:p>
    <w:p w:rsidR="006F4AC9" w:rsidRPr="008E7720" w:rsidRDefault="006F4AC9" w:rsidP="00463526">
      <w:pPr>
        <w:jc w:val="both"/>
        <w:rPr>
          <w:lang w:val="en-GB"/>
        </w:rPr>
      </w:pPr>
      <w:r w:rsidRPr="008E7720">
        <w:rPr>
          <w:lang w:val="en-GB"/>
        </w:rPr>
        <w:t>Збијеност уграђеног материјала мора да одговара прописаним условима збијености, како на делу саобраћајница, тако и у зеленом појасу.</w:t>
      </w:r>
    </w:p>
    <w:p w:rsidR="006F4AC9" w:rsidRPr="008E7720" w:rsidRDefault="006F4AC9" w:rsidP="00463526">
      <w:pPr>
        <w:jc w:val="both"/>
        <w:rPr>
          <w:lang w:val="en-GB"/>
        </w:rPr>
      </w:pPr>
    </w:p>
    <w:p w:rsidR="006F4AC9" w:rsidRPr="003815C3" w:rsidRDefault="006F4AC9" w:rsidP="00463526">
      <w:pPr>
        <w:jc w:val="both"/>
        <w:rPr>
          <w:b/>
          <w:lang w:val="en-GB"/>
        </w:rPr>
      </w:pPr>
      <w:r w:rsidRPr="00463526">
        <w:rPr>
          <w:b/>
          <w:lang w:val="en-GB"/>
        </w:rPr>
        <w:t>О</w:t>
      </w:r>
      <w:r w:rsidR="003815C3">
        <w:rPr>
          <w:b/>
          <w:lang w:val="en-GB"/>
        </w:rPr>
        <w:t>двоз вишка материјала из ископа</w:t>
      </w:r>
    </w:p>
    <w:p w:rsidR="006F4AC9" w:rsidRPr="008E7720" w:rsidRDefault="006F4AC9" w:rsidP="00463526">
      <w:pPr>
        <w:jc w:val="both"/>
        <w:rPr>
          <w:lang w:val="en-GB"/>
        </w:rPr>
      </w:pPr>
      <w:r w:rsidRPr="008E7720">
        <w:rPr>
          <w:lang w:val="en-GB"/>
        </w:rPr>
        <w:t>Радови на одвозу материјала из ископа обухватају утовар, транспорт ископаног материјала на депонију коју назначи Надзорни орган, истовар материјала са планирањем на депонији.</w:t>
      </w:r>
    </w:p>
    <w:p w:rsidR="006F4AC9" w:rsidRPr="008E7720" w:rsidRDefault="006F4AC9" w:rsidP="006F4AC9">
      <w:pPr>
        <w:rPr>
          <w:lang w:val="en-GB"/>
        </w:rPr>
      </w:pPr>
    </w:p>
    <w:p w:rsidR="006F4AC9" w:rsidRDefault="006F4AC9" w:rsidP="006F4AC9">
      <w:pPr>
        <w:rPr>
          <w:b/>
          <w:lang w:val="en-GB"/>
        </w:rPr>
      </w:pPr>
      <w:r w:rsidRPr="00FC1520">
        <w:rPr>
          <w:b/>
          <w:lang w:val="en-GB"/>
        </w:rPr>
        <w:t>2.)</w:t>
      </w:r>
      <w:r w:rsidRPr="00FC1520">
        <w:rPr>
          <w:b/>
          <w:lang w:val="en-GB"/>
        </w:rPr>
        <w:tab/>
        <w:t>ОДВО</w:t>
      </w:r>
      <w:r w:rsidR="00FC1520">
        <w:rPr>
          <w:b/>
          <w:lang w:val="en-GB"/>
        </w:rPr>
        <w:t>ДЊАВАЊЕ И ЦРПЉЕЊЕ ПОДЗЕМНЕ ВОДЕ</w:t>
      </w:r>
    </w:p>
    <w:p w:rsidR="00FC1520" w:rsidRPr="00FC1520" w:rsidRDefault="00FC1520" w:rsidP="006F4AC9">
      <w:pPr>
        <w:rPr>
          <w:b/>
          <w:lang w:val="en-GB"/>
        </w:rPr>
      </w:pPr>
    </w:p>
    <w:p w:rsidR="006F4AC9" w:rsidRPr="008E7720" w:rsidRDefault="006F4AC9" w:rsidP="006F4AC9">
      <w:pPr>
        <w:rPr>
          <w:lang w:val="en-GB"/>
        </w:rPr>
      </w:pPr>
      <w:r w:rsidRPr="008E7720">
        <w:rPr>
          <w:lang w:val="en-GB"/>
        </w:rPr>
        <w:t xml:space="preserve">За време извођења радова Извођач је обавезан да врши одводњавање и црпљење воде тако да осигура несметано извођење радова. Одводњавање темаљне јаме односно рова врши се ручним црпљењем или преносним црпкама. Понуђач је дужан да </w:t>
      </w:r>
      <w:r w:rsidR="00DC7F17">
        <w:rPr>
          <w:lang w:val="sr-Cyrl-RS"/>
        </w:rPr>
        <w:t xml:space="preserve">у </w:t>
      </w:r>
      <w:r w:rsidRPr="008E7720">
        <w:rPr>
          <w:lang w:val="en-GB"/>
        </w:rPr>
        <w:t xml:space="preserve"> оквиру Идејног пројекта организације грађења, уз понуду, приложи пројекат одводњавања. При изради пројекта користити гравитационо одвођење воде где год је то могуће. Уколико је то немогуће извести Извођач је дужан да изведе одводне канале до шахта (сабирник) и систем пумпи за евакуацију воде из шахта (рова).</w:t>
      </w:r>
    </w:p>
    <w:p w:rsidR="006F4AC9" w:rsidRPr="008E7720" w:rsidRDefault="006F4AC9" w:rsidP="006F4AC9">
      <w:pPr>
        <w:rPr>
          <w:lang w:val="en-GB"/>
        </w:rPr>
      </w:pPr>
      <w:r w:rsidRPr="008E7720">
        <w:rPr>
          <w:lang w:val="en-GB"/>
        </w:rPr>
        <w:t>Извођач је дужан да на организационој разради посла предложи систем одводњавања и црпљења подземне воде који, пре отпочињања радова, мора бити усвојен од стране Инвеститора.</w:t>
      </w:r>
    </w:p>
    <w:p w:rsidR="006F4AC9" w:rsidRPr="008E7720" w:rsidRDefault="006F4AC9" w:rsidP="006F4AC9">
      <w:pPr>
        <w:rPr>
          <w:lang w:val="en-GB"/>
        </w:rPr>
      </w:pPr>
      <w:r w:rsidRPr="008E7720">
        <w:rPr>
          <w:lang w:val="en-GB"/>
        </w:rPr>
        <w:t>Количине воде које не прелазе 15 л/с на читавој деоници (или на одређеној локацији), сматрају се нормалним дотоком и одвођење ових количина воде се не плаћа посебно, већ се укалкулише у јединичну цену.</w:t>
      </w:r>
    </w:p>
    <w:p w:rsidR="006F4AC9" w:rsidRPr="008E7720" w:rsidRDefault="006F4AC9" w:rsidP="006F4AC9">
      <w:pPr>
        <w:rPr>
          <w:lang w:val="en-GB"/>
        </w:rPr>
      </w:pPr>
      <w:r w:rsidRPr="008E7720">
        <w:rPr>
          <w:lang w:val="en-GB"/>
        </w:rPr>
        <w:t>Количине воде веће од 15 л/с, мерене на улазу контролног места, плаћају се по посебним позицијама.</w:t>
      </w:r>
    </w:p>
    <w:p w:rsidR="00FC1520" w:rsidRDefault="006F4AC9" w:rsidP="006F4AC9">
      <w:pPr>
        <w:rPr>
          <w:lang w:val="en-GB"/>
        </w:rPr>
      </w:pPr>
      <w:r w:rsidRPr="008E7720">
        <w:rPr>
          <w:lang w:val="en-GB"/>
        </w:rPr>
        <w:t>Извођач је обавезан да одржава инсталације и пумпна постројења тако да у сваком тренутку могу уклонити кол</w:t>
      </w:r>
      <w:r w:rsidR="002A7F28">
        <w:rPr>
          <w:lang w:val="en-GB"/>
        </w:rPr>
        <w:t>ичине воде до 30 л/с.</w:t>
      </w:r>
    </w:p>
    <w:p w:rsidR="00FC1520" w:rsidRPr="008E7720" w:rsidRDefault="00FC1520" w:rsidP="006F4AC9">
      <w:pPr>
        <w:rPr>
          <w:lang w:val="en-GB"/>
        </w:rPr>
      </w:pPr>
    </w:p>
    <w:p w:rsidR="00FC1520" w:rsidRDefault="00FC1520" w:rsidP="006F4AC9">
      <w:pPr>
        <w:rPr>
          <w:b/>
          <w:lang w:val="en-GB"/>
        </w:rPr>
      </w:pPr>
      <w:r>
        <w:rPr>
          <w:b/>
          <w:lang w:val="en-GB"/>
        </w:rPr>
        <w:t>3.)</w:t>
      </w:r>
      <w:r>
        <w:rPr>
          <w:b/>
          <w:lang w:val="en-GB"/>
        </w:rPr>
        <w:tab/>
        <w:t>МОНТАЖНИ РАДОВИ</w:t>
      </w:r>
    </w:p>
    <w:p w:rsidR="002A7F28" w:rsidRPr="00FC1520" w:rsidRDefault="002A7F28" w:rsidP="006F4AC9">
      <w:pPr>
        <w:rPr>
          <w:b/>
          <w:lang w:val="en-GB"/>
        </w:rPr>
      </w:pPr>
    </w:p>
    <w:p w:rsidR="006F4AC9" w:rsidRPr="00FC1520" w:rsidRDefault="006F4AC9" w:rsidP="00EA3C1E">
      <w:pPr>
        <w:ind w:firstLine="709"/>
        <w:rPr>
          <w:lang w:val="sr-Cyrl-RS"/>
        </w:rPr>
      </w:pPr>
      <w:r w:rsidRPr="008E7720">
        <w:rPr>
          <w:lang w:val="en-GB"/>
        </w:rPr>
        <w:t>Опште</w:t>
      </w:r>
      <w:r w:rsidR="00FC1520">
        <w:rPr>
          <w:lang w:val="sr-Cyrl-RS"/>
        </w:rPr>
        <w:t>:</w:t>
      </w:r>
    </w:p>
    <w:p w:rsidR="006F4AC9" w:rsidRPr="008E7720" w:rsidRDefault="006F4AC9" w:rsidP="00FC1520">
      <w:pPr>
        <w:jc w:val="both"/>
        <w:rPr>
          <w:lang w:val="en-GB"/>
        </w:rPr>
      </w:pPr>
      <w:r w:rsidRPr="008E7720">
        <w:rPr>
          <w:lang w:val="en-GB"/>
        </w:rPr>
        <w:tab/>
        <w:t>Целокупни водовод и канализација треба да се изведу према важећим техничким прописима и одобреном пројекту.</w:t>
      </w:r>
    </w:p>
    <w:p w:rsidR="006F4AC9" w:rsidRPr="008E7720" w:rsidRDefault="00E67CB5" w:rsidP="00FC1520">
      <w:pPr>
        <w:jc w:val="both"/>
        <w:rPr>
          <w:lang w:val="en-GB"/>
        </w:rPr>
      </w:pPr>
      <w:r>
        <w:rPr>
          <w:lang w:val="en-GB"/>
        </w:rPr>
        <w:lastRenderedPageBreak/>
        <w:tab/>
      </w:r>
      <w:r>
        <w:rPr>
          <w:lang w:val="en-GB"/>
        </w:rPr>
        <w:tab/>
        <w:t>Обавеза извођ</w:t>
      </w:r>
      <w:r w:rsidR="006F4AC9" w:rsidRPr="008E7720">
        <w:rPr>
          <w:lang w:val="en-GB"/>
        </w:rPr>
        <w:t>ача је да пре почетка радова писмено извести надлежне органе о поч</w:t>
      </w:r>
      <w:r>
        <w:rPr>
          <w:lang w:val="en-GB"/>
        </w:rPr>
        <w:t>етку извођ</w:t>
      </w:r>
      <w:r w:rsidR="006F4AC9" w:rsidRPr="008E7720">
        <w:rPr>
          <w:lang w:val="en-GB"/>
        </w:rPr>
        <w:t>ења радова, као и  да благовремено позове надлежне органе да изврше преглед и пријем инсталација.</w:t>
      </w:r>
    </w:p>
    <w:p w:rsidR="006F4AC9" w:rsidRPr="008E7720" w:rsidRDefault="00FC1520" w:rsidP="00FC1520">
      <w:pPr>
        <w:jc w:val="both"/>
        <w:rPr>
          <w:lang w:val="en-GB"/>
        </w:rPr>
      </w:pPr>
      <w:r>
        <w:rPr>
          <w:lang w:val="en-GB"/>
        </w:rPr>
        <w:tab/>
        <w:t>Измене елабората</w:t>
      </w:r>
      <w:r w:rsidR="006F4AC9" w:rsidRPr="008E7720">
        <w:rPr>
          <w:lang w:val="en-GB"/>
        </w:rPr>
        <w:t xml:space="preserve">  могу се вршити по одобрењу Инвеститора, односно Надзорног органа - представника Инвеститора (уколико се ради о изменама и допунама које не утичу на целину решења пројекта) и сам гарантује за њихово коришћење.</w:t>
      </w:r>
    </w:p>
    <w:p w:rsidR="006F4AC9" w:rsidRPr="008E7720" w:rsidRDefault="00E67CB5" w:rsidP="00FC1520">
      <w:pPr>
        <w:jc w:val="both"/>
        <w:rPr>
          <w:lang w:val="en-GB"/>
        </w:rPr>
      </w:pPr>
      <w:r>
        <w:rPr>
          <w:lang w:val="en-GB"/>
        </w:rPr>
        <w:tab/>
        <w:t>У случају непредвиђених накнадних радова, извођ</w:t>
      </w:r>
      <w:r w:rsidR="006F4AC9" w:rsidRPr="008E7720">
        <w:rPr>
          <w:lang w:val="en-GB"/>
        </w:rPr>
        <w:t>ач је дуж</w:t>
      </w:r>
      <w:r>
        <w:rPr>
          <w:lang w:val="en-GB"/>
        </w:rPr>
        <w:t>ан да пре почетка њиховог извођ</w:t>
      </w:r>
      <w:r w:rsidR="006F4AC9" w:rsidRPr="008E7720">
        <w:rPr>
          <w:lang w:val="en-GB"/>
        </w:rPr>
        <w:t>ења уради анализе цена и преда надзорном органу инвеститора на увид. Тек по  одобрењу од стране Инвеститора,</w:t>
      </w:r>
      <w:r>
        <w:rPr>
          <w:lang w:val="en-GB"/>
        </w:rPr>
        <w:t xml:space="preserve"> извођач може  приступити извођ</w:t>
      </w:r>
      <w:r w:rsidR="006F4AC9" w:rsidRPr="008E7720">
        <w:rPr>
          <w:lang w:val="en-GB"/>
        </w:rPr>
        <w:t>ењу накнадних радова.</w:t>
      </w:r>
    </w:p>
    <w:p w:rsidR="006F4AC9" w:rsidRPr="008E7720" w:rsidRDefault="006F4AC9" w:rsidP="00FC1520">
      <w:pPr>
        <w:jc w:val="both"/>
        <w:rPr>
          <w:lang w:val="en-GB"/>
        </w:rPr>
      </w:pPr>
      <w:r w:rsidRPr="008E7720">
        <w:rPr>
          <w:lang w:val="en-GB"/>
        </w:rPr>
        <w:tab/>
        <w:t>У противном, извршени накнадни радови третираће се као уговорен</w:t>
      </w:r>
      <w:r w:rsidR="00E67CB5">
        <w:rPr>
          <w:lang w:val="en-GB"/>
        </w:rPr>
        <w:t>и рад и плаћати по ценама одређ</w:t>
      </w:r>
      <w:r w:rsidRPr="008E7720">
        <w:rPr>
          <w:lang w:val="en-GB"/>
        </w:rPr>
        <w:t>еним предрачуном за одговарајуће позиције, или како надзорни орган одреди.</w:t>
      </w:r>
    </w:p>
    <w:p w:rsidR="006F4AC9" w:rsidRPr="008E7720" w:rsidRDefault="006F4AC9" w:rsidP="00FC1520">
      <w:pPr>
        <w:jc w:val="both"/>
        <w:rPr>
          <w:lang w:val="en-GB"/>
        </w:rPr>
      </w:pPr>
      <w:r w:rsidRPr="008E7720">
        <w:rPr>
          <w:lang w:val="en-GB"/>
        </w:rPr>
        <w:tab/>
        <w:t>Обрачун ћ</w:t>
      </w:r>
      <w:r w:rsidR="00E67CB5">
        <w:rPr>
          <w:lang w:val="en-GB"/>
        </w:rPr>
        <w:t>е се вршити према стварно израђ</w:t>
      </w:r>
      <w:r w:rsidRPr="008E7720">
        <w:rPr>
          <w:lang w:val="en-GB"/>
        </w:rPr>
        <w:t>еним количинама, измереним на лицу места, без обзира на количине у предмеру.</w:t>
      </w:r>
    </w:p>
    <w:p w:rsidR="006F4AC9" w:rsidRPr="008E7720" w:rsidRDefault="006F4AC9" w:rsidP="00FC1520">
      <w:pPr>
        <w:jc w:val="both"/>
        <w:rPr>
          <w:lang w:val="en-GB"/>
        </w:rPr>
      </w:pPr>
      <w:r w:rsidRPr="008E7720">
        <w:rPr>
          <w:lang w:val="en-GB"/>
        </w:rPr>
        <w:tab/>
        <w:t>Све водоводне и канализационе цеви мере се по  м'  по осовини.</w:t>
      </w:r>
    </w:p>
    <w:p w:rsidR="006F4AC9" w:rsidRPr="008E7720" w:rsidRDefault="006F4AC9" w:rsidP="00FC1520">
      <w:pPr>
        <w:jc w:val="both"/>
        <w:rPr>
          <w:lang w:val="en-GB"/>
        </w:rPr>
      </w:pPr>
      <w:r w:rsidRPr="008E7720">
        <w:rPr>
          <w:lang w:val="en-GB"/>
        </w:rPr>
        <w:tab/>
        <w:t>Сви фазонски делови код канализације (лукови, рачве, редуцири, етачи, ревизије итд.) као и фитинзи код водовода (колена, лукови , редуцири Т-комади итд.) не обрачунава</w:t>
      </w:r>
      <w:r w:rsidR="00E67CB5">
        <w:rPr>
          <w:lang w:val="en-GB"/>
        </w:rPr>
        <w:t>ју се, нити плаћају посебно, већ</w:t>
      </w:r>
      <w:r w:rsidRPr="008E7720">
        <w:rPr>
          <w:lang w:val="en-GB"/>
        </w:rPr>
        <w:t xml:space="preserve"> се мере као праве цеви. Код редуцир делова обрачунава се већи пречник.</w:t>
      </w:r>
    </w:p>
    <w:p w:rsidR="006F4AC9" w:rsidRPr="008E7720" w:rsidRDefault="00E67CB5" w:rsidP="00FC1520">
      <w:pPr>
        <w:jc w:val="both"/>
        <w:rPr>
          <w:lang w:val="en-GB"/>
        </w:rPr>
      </w:pPr>
      <w:r>
        <w:rPr>
          <w:lang w:val="en-GB"/>
        </w:rPr>
        <w:tab/>
        <w:t>Такођ</w:t>
      </w:r>
      <w:r w:rsidR="006F4AC9" w:rsidRPr="008E7720">
        <w:rPr>
          <w:lang w:val="en-GB"/>
        </w:rPr>
        <w:t>е сва</w:t>
      </w:r>
      <w:r>
        <w:rPr>
          <w:lang w:val="en-GB"/>
        </w:rPr>
        <w:t xml:space="preserve"> потребна пробијања зидова, међ</w:t>
      </w:r>
      <w:r w:rsidR="006F4AC9" w:rsidRPr="008E7720">
        <w:rPr>
          <w:lang w:val="en-GB"/>
        </w:rPr>
        <w:t>успратних конструкција, дубљења жљебова за полагање цеви, рабицирања, зазиђивања, крпљења и малтерисања по извршеном полагању цеви не плаћају се посебно, већ морају бити об</w:t>
      </w:r>
      <w:r>
        <w:rPr>
          <w:lang w:val="en-GB"/>
        </w:rPr>
        <w:t>ухваћени ценом одговарајуће пози</w:t>
      </w:r>
      <w:r w:rsidR="006F4AC9" w:rsidRPr="008E7720">
        <w:rPr>
          <w:lang w:val="en-GB"/>
        </w:rPr>
        <w:t>ције. У вредност сваке позиције укључене су и све  дажбине.</w:t>
      </w:r>
    </w:p>
    <w:p w:rsidR="006F4AC9" w:rsidRPr="008E7720" w:rsidRDefault="006F4AC9" w:rsidP="00FC1520">
      <w:pPr>
        <w:jc w:val="both"/>
        <w:rPr>
          <w:lang w:val="en-GB"/>
        </w:rPr>
      </w:pPr>
    </w:p>
    <w:p w:rsidR="006F4AC9" w:rsidRPr="00EA3C1E" w:rsidRDefault="00EA3C1E" w:rsidP="00FC1520">
      <w:pPr>
        <w:jc w:val="both"/>
        <w:rPr>
          <w:b/>
          <w:lang w:val="en-GB"/>
        </w:rPr>
      </w:pPr>
      <w:r>
        <w:rPr>
          <w:b/>
          <w:lang w:val="en-GB"/>
        </w:rPr>
        <w:t>Водовод</w:t>
      </w:r>
    </w:p>
    <w:p w:rsidR="006F4AC9" w:rsidRPr="008E7720" w:rsidRDefault="006F4AC9" w:rsidP="00FC1520">
      <w:pPr>
        <w:jc w:val="both"/>
        <w:rPr>
          <w:lang w:val="en-GB"/>
        </w:rPr>
      </w:pPr>
      <w:r w:rsidRPr="008E7720">
        <w:rPr>
          <w:lang w:val="en-GB"/>
        </w:rPr>
        <w:tab/>
        <w:t>Све гра</w:t>
      </w:r>
      <w:r>
        <w:rPr>
          <w:lang w:val="sr-Cyrl-RS"/>
        </w:rPr>
        <w:t>ђ</w:t>
      </w:r>
      <w:r w:rsidRPr="008E7720">
        <w:rPr>
          <w:lang w:val="en-GB"/>
        </w:rPr>
        <w:t>евинске радове обавезно је извршити стручно према пројектима, техничким прописима и нормама са стручном радном снагом.</w:t>
      </w:r>
    </w:p>
    <w:p w:rsidR="006F4AC9" w:rsidRPr="008E7720" w:rsidRDefault="006F4AC9" w:rsidP="00FC1520">
      <w:pPr>
        <w:jc w:val="both"/>
        <w:rPr>
          <w:lang w:val="en-GB"/>
        </w:rPr>
      </w:pPr>
      <w:r w:rsidRPr="008E7720">
        <w:rPr>
          <w:lang w:val="en-GB"/>
        </w:rPr>
        <w:tab/>
        <w:t>Гра</w:t>
      </w:r>
      <w:r>
        <w:rPr>
          <w:lang w:val="sr-Cyrl-RS"/>
        </w:rPr>
        <w:t>ђ</w:t>
      </w:r>
      <w:r w:rsidRPr="008E7720">
        <w:rPr>
          <w:lang w:val="en-GB"/>
        </w:rPr>
        <w:t>евински материјал мора да буде квалитетан и да одговара техничким прописима и стандардима, за поједине врсте материјала и радова.</w:t>
      </w:r>
    </w:p>
    <w:p w:rsidR="006F4AC9" w:rsidRPr="008E7720" w:rsidRDefault="006F4AC9" w:rsidP="00FC1520">
      <w:pPr>
        <w:jc w:val="both"/>
        <w:rPr>
          <w:lang w:val="en-GB"/>
        </w:rPr>
      </w:pPr>
      <w:r w:rsidRPr="008E7720">
        <w:rPr>
          <w:lang w:val="en-GB"/>
        </w:rPr>
        <w:tab/>
        <w:t>Све инст</w:t>
      </w:r>
      <w:r w:rsidR="00E67CB5">
        <w:rPr>
          <w:lang w:val="en-GB"/>
        </w:rPr>
        <w:t>алатерске радове извести стручно</w:t>
      </w:r>
      <w:r w:rsidRPr="008E7720">
        <w:rPr>
          <w:lang w:val="en-GB"/>
        </w:rPr>
        <w:t xml:space="preserve"> и квалитетно у потпуности према пројектима и техничким прописима и нормама.</w:t>
      </w:r>
    </w:p>
    <w:p w:rsidR="006F4AC9" w:rsidRPr="008E7720" w:rsidRDefault="006F4AC9" w:rsidP="00FC1520">
      <w:pPr>
        <w:jc w:val="both"/>
        <w:rPr>
          <w:lang w:val="en-GB"/>
        </w:rPr>
      </w:pPr>
      <w:r w:rsidRPr="008E7720">
        <w:rPr>
          <w:lang w:val="en-GB"/>
        </w:rPr>
        <w:tab/>
        <w:t>Водоводни заптивачи као и помоћни материјал морају да буду квалитетни, без икаквих недостатака,  у складу са постојећим нормама и да потпуно одговарају својој намени.</w:t>
      </w:r>
    </w:p>
    <w:p w:rsidR="006F4AC9" w:rsidRPr="008E7720" w:rsidRDefault="006F4AC9" w:rsidP="00FC1520">
      <w:pPr>
        <w:jc w:val="both"/>
        <w:rPr>
          <w:lang w:val="en-GB"/>
        </w:rPr>
      </w:pPr>
      <w:r w:rsidRPr="008E7720">
        <w:rPr>
          <w:lang w:val="en-GB"/>
        </w:rPr>
        <w:tab/>
        <w:t>Целокупан водоводни материјал је домаће производње.</w:t>
      </w:r>
    </w:p>
    <w:p w:rsidR="006F4AC9" w:rsidRPr="008E7720" w:rsidRDefault="006F4AC9" w:rsidP="00FC1520">
      <w:pPr>
        <w:jc w:val="both"/>
        <w:rPr>
          <w:lang w:val="en-GB"/>
        </w:rPr>
      </w:pPr>
      <w:r w:rsidRPr="008E7720">
        <w:rPr>
          <w:lang w:val="en-GB"/>
        </w:rPr>
        <w:tab/>
        <w:t>Набављени, транспортовани водоводни материјал монтирати  са  потребним фазонским деловима (фитинзима), са целокупним спојним  (фирнајз, кудеља) као и монтажним (куке, обујмице) материјалом.</w:t>
      </w:r>
    </w:p>
    <w:p w:rsidR="006F4AC9" w:rsidRPr="008E7720" w:rsidRDefault="006F4AC9" w:rsidP="00FC1520">
      <w:pPr>
        <w:jc w:val="both"/>
        <w:rPr>
          <w:lang w:val="en-GB"/>
        </w:rPr>
      </w:pPr>
      <w:r w:rsidRPr="008E7720">
        <w:rPr>
          <w:lang w:val="en-GB"/>
        </w:rPr>
        <w:t>Преглед и испитивање цеви (на звук и притисак), спојница и арматура (на звук), потребно сечење цеви, нарезивање завоја, обавијања кудељом умоченом у фирнајз или минијум, завртање цеви или спојница, равнање и давање пада, премаз цеви битуменом као и учвршћивање цеви кукама или обујмицама извршити квалитетно и према важећим техничким прописима и нормама.</w:t>
      </w:r>
    </w:p>
    <w:p w:rsidR="006F4AC9" w:rsidRPr="008E7720" w:rsidRDefault="006F4AC9" w:rsidP="00FC1520">
      <w:pPr>
        <w:jc w:val="both"/>
        <w:rPr>
          <w:lang w:val="en-GB"/>
        </w:rPr>
      </w:pPr>
      <w:r w:rsidRPr="008E7720">
        <w:rPr>
          <w:lang w:val="en-GB"/>
        </w:rPr>
        <w:tab/>
        <w:t>Цеви ван зида, које су слободно стојеће, морају  бити удаљене од зида 2-3 цм и учвршећене обујмицама на сваких 2 м.</w:t>
      </w:r>
    </w:p>
    <w:p w:rsidR="006F4AC9" w:rsidRPr="008E7720" w:rsidRDefault="006F4AC9" w:rsidP="00FC1520">
      <w:pPr>
        <w:jc w:val="both"/>
        <w:rPr>
          <w:lang w:val="en-GB"/>
        </w:rPr>
      </w:pPr>
      <w:r w:rsidRPr="008E7720">
        <w:rPr>
          <w:lang w:val="en-GB"/>
        </w:rPr>
        <w:tab/>
        <w:t>Цеви положене у земљи премазати битулитом, затим битуменом и омотати битуминизираном јутом.</w:t>
      </w:r>
    </w:p>
    <w:p w:rsidR="006F4AC9" w:rsidRPr="008E7720" w:rsidRDefault="006F4AC9" w:rsidP="00FC1520">
      <w:pPr>
        <w:jc w:val="both"/>
        <w:rPr>
          <w:lang w:val="en-GB"/>
        </w:rPr>
      </w:pPr>
      <w:r w:rsidRPr="008E7720">
        <w:rPr>
          <w:lang w:val="en-GB"/>
        </w:rPr>
        <w:tab/>
        <w:t>У рад улази размеравање и обележавање водовода.</w:t>
      </w:r>
    </w:p>
    <w:p w:rsidR="006F4AC9" w:rsidRDefault="006F4AC9" w:rsidP="00FC1520">
      <w:pPr>
        <w:jc w:val="both"/>
        <w:rPr>
          <w:lang w:val="en-GB"/>
        </w:rPr>
      </w:pPr>
      <w:r w:rsidRPr="008E7720">
        <w:rPr>
          <w:lang w:val="en-GB"/>
        </w:rPr>
        <w:tab/>
        <w:t xml:space="preserve">Пре пуштања мреже у редован рад обавезно је извршити </w:t>
      </w:r>
      <w:r w:rsidR="002A7F28">
        <w:rPr>
          <w:lang w:val="en-GB"/>
        </w:rPr>
        <w:t>контролу целокупне инсталације.</w:t>
      </w:r>
    </w:p>
    <w:p w:rsidR="00EA3C1E" w:rsidRPr="008E7720" w:rsidRDefault="00EA3C1E" w:rsidP="00FC1520">
      <w:pPr>
        <w:jc w:val="both"/>
        <w:rPr>
          <w:lang w:val="en-GB"/>
        </w:rPr>
      </w:pPr>
    </w:p>
    <w:p w:rsidR="006F4AC9" w:rsidRPr="00EA3C1E" w:rsidRDefault="006F4AC9" w:rsidP="00FC1520">
      <w:pPr>
        <w:jc w:val="both"/>
        <w:rPr>
          <w:b/>
          <w:lang w:val="en-GB"/>
        </w:rPr>
      </w:pPr>
      <w:r w:rsidRPr="00EA3C1E">
        <w:rPr>
          <w:b/>
          <w:lang w:val="en-GB"/>
        </w:rPr>
        <w:t>ОПШТИ ТЕХНИЧКИ УСЛОВИ ЗА ПЕ ВОДОВОДНЕ  ЦЕВИ</w:t>
      </w:r>
    </w:p>
    <w:p w:rsidR="006F4AC9" w:rsidRPr="008E7720" w:rsidRDefault="006F4AC9" w:rsidP="00FC1520">
      <w:pPr>
        <w:jc w:val="both"/>
        <w:rPr>
          <w:lang w:val="en-GB"/>
        </w:rPr>
      </w:pPr>
    </w:p>
    <w:p w:rsidR="006F4AC9" w:rsidRPr="002A7F28" w:rsidRDefault="006F4AC9" w:rsidP="00FC1520">
      <w:pPr>
        <w:jc w:val="both"/>
        <w:rPr>
          <w:lang w:val="sr-Cyrl-RS"/>
        </w:rPr>
      </w:pPr>
      <w:r w:rsidRPr="008E7720">
        <w:rPr>
          <w:lang w:val="en-GB"/>
        </w:rPr>
        <w:t>Опште</w:t>
      </w:r>
      <w:r w:rsidR="00EA3C1E">
        <w:rPr>
          <w:lang w:val="sr-Cyrl-RS"/>
        </w:rPr>
        <w:t>:</w:t>
      </w:r>
    </w:p>
    <w:p w:rsidR="006F4AC9" w:rsidRPr="008E7720" w:rsidRDefault="006F4AC9" w:rsidP="00FC1520">
      <w:pPr>
        <w:jc w:val="both"/>
        <w:rPr>
          <w:lang w:val="en-GB"/>
        </w:rPr>
      </w:pPr>
      <w:r w:rsidRPr="008E7720">
        <w:rPr>
          <w:lang w:val="en-GB"/>
        </w:rPr>
        <w:tab/>
        <w:t>Набављене и монтиране ПЕ (полиетиленске) цеви морају бити у складу са стандардима:</w:t>
      </w:r>
    </w:p>
    <w:p w:rsidR="006F4AC9" w:rsidRPr="008E7720" w:rsidRDefault="006F4AC9" w:rsidP="00FC1520">
      <w:pPr>
        <w:jc w:val="both"/>
        <w:rPr>
          <w:lang w:val="en-GB"/>
        </w:rPr>
      </w:pPr>
      <w:r w:rsidRPr="008E7720">
        <w:rPr>
          <w:lang w:val="en-GB"/>
        </w:rPr>
        <w:t>- ДИН 8078   - стандард за квалитет,</w:t>
      </w:r>
    </w:p>
    <w:p w:rsidR="006F4AC9" w:rsidRPr="008E7720" w:rsidRDefault="006F4AC9" w:rsidP="00FC1520">
      <w:pPr>
        <w:jc w:val="both"/>
        <w:rPr>
          <w:lang w:val="en-GB"/>
        </w:rPr>
      </w:pPr>
      <w:r w:rsidRPr="008E7720">
        <w:rPr>
          <w:lang w:val="en-GB"/>
        </w:rPr>
        <w:t>- ДИН 8077   - стандард за димензије и</w:t>
      </w:r>
    </w:p>
    <w:p w:rsidR="006F4AC9" w:rsidRPr="008E7720" w:rsidRDefault="006F4AC9" w:rsidP="00FC1520">
      <w:pPr>
        <w:jc w:val="both"/>
        <w:rPr>
          <w:lang w:val="en-GB"/>
        </w:rPr>
      </w:pPr>
      <w:r w:rsidRPr="008E7720">
        <w:rPr>
          <w:lang w:val="en-GB"/>
        </w:rPr>
        <w:t>- ДИН 16962 - стандард за спојне делове (фитинге).</w:t>
      </w:r>
    </w:p>
    <w:p w:rsidR="006F4AC9" w:rsidRPr="008E7720" w:rsidRDefault="002A7F28" w:rsidP="00FC1520">
      <w:pPr>
        <w:jc w:val="both"/>
        <w:rPr>
          <w:lang w:val="en-GB"/>
        </w:rPr>
      </w:pPr>
      <w:r>
        <w:rPr>
          <w:lang w:val="en-GB"/>
        </w:rPr>
        <w:tab/>
      </w:r>
      <w:r w:rsidR="006F4AC9" w:rsidRPr="008E7720">
        <w:rPr>
          <w:lang w:val="en-GB"/>
        </w:rPr>
        <w:t xml:space="preserve">Све уграђене цеви морају имати одговарајуће атесте. </w:t>
      </w:r>
    </w:p>
    <w:p w:rsidR="006F4AC9" w:rsidRPr="0070605A" w:rsidRDefault="006F4AC9" w:rsidP="00FC1520">
      <w:pPr>
        <w:jc w:val="both"/>
        <w:rPr>
          <w:b/>
          <w:lang w:val="en-GB"/>
        </w:rPr>
      </w:pPr>
      <w:r w:rsidRPr="0070605A">
        <w:rPr>
          <w:b/>
          <w:lang w:val="en-GB"/>
        </w:rPr>
        <w:lastRenderedPageBreak/>
        <w:t>Депоновање и  манипулација</w:t>
      </w:r>
      <w:r w:rsidR="00EA3C1E" w:rsidRPr="0070605A">
        <w:rPr>
          <w:b/>
          <w:lang w:val="en-GB"/>
        </w:rPr>
        <w:t xml:space="preserve"> </w:t>
      </w:r>
    </w:p>
    <w:p w:rsidR="006F4AC9" w:rsidRPr="008E7720" w:rsidRDefault="006F4AC9" w:rsidP="00EA3C1E">
      <w:pPr>
        <w:jc w:val="both"/>
        <w:rPr>
          <w:lang w:val="en-GB"/>
        </w:rPr>
      </w:pPr>
      <w:r w:rsidRPr="008E7720">
        <w:rPr>
          <w:lang w:val="en-GB"/>
        </w:rPr>
        <w:tab/>
        <w:t>Цеви могу да се лагерују при било којим спољним температурама. Код складиштења цеви потребно је пазити да целом својом дужином належу на површину како би се на тај начин спречиле евентуалне деформације. Избегавати савијање цеви током транспорта и лагеровања.</w:t>
      </w:r>
    </w:p>
    <w:p w:rsidR="006F4AC9" w:rsidRPr="008E7720" w:rsidRDefault="006F4AC9" w:rsidP="00EA3C1E">
      <w:pPr>
        <w:jc w:val="both"/>
        <w:rPr>
          <w:lang w:val="en-GB"/>
        </w:rPr>
      </w:pPr>
      <w:r w:rsidRPr="008E7720">
        <w:rPr>
          <w:lang w:val="en-GB"/>
        </w:rPr>
        <w:tab/>
        <w:t>При температурама испод 0</w:t>
      </w:r>
      <w:r>
        <w:rPr>
          <w:lang w:val="en-GB"/>
        </w:rPr>
        <w:t>°</w:t>
      </w:r>
      <w:r w:rsidRPr="008E7720">
        <w:rPr>
          <w:lang w:val="en-GB"/>
        </w:rPr>
        <w:t xml:space="preserve">Ц </w:t>
      </w:r>
      <w:r>
        <w:rPr>
          <w:lang w:val="sr-Cyrl-RS"/>
        </w:rPr>
        <w:t>ц</w:t>
      </w:r>
      <w:r w:rsidRPr="008E7720">
        <w:rPr>
          <w:lang w:val="en-GB"/>
        </w:rPr>
        <w:t xml:space="preserve">еви могу ударцем бити оштећене, па је потребно пажљиво манипулисати. </w:t>
      </w:r>
    </w:p>
    <w:p w:rsidR="006F4AC9" w:rsidRDefault="006F4AC9" w:rsidP="00EA3C1E">
      <w:pPr>
        <w:jc w:val="both"/>
        <w:rPr>
          <w:lang w:val="en-GB"/>
        </w:rPr>
      </w:pPr>
      <w:r w:rsidRPr="008E7720">
        <w:rPr>
          <w:lang w:val="en-GB"/>
        </w:rPr>
        <w:tab/>
        <w:t>ПЕ цеви које садрже УВ-стабилизаторе могу се лагеровати и на отвореном простору (до 6 месеци).</w:t>
      </w:r>
    </w:p>
    <w:p w:rsidR="00EA3C1E" w:rsidRPr="008E7720" w:rsidRDefault="00EA3C1E" w:rsidP="006F4AC9">
      <w:pPr>
        <w:rPr>
          <w:lang w:val="en-GB"/>
        </w:rPr>
      </w:pPr>
    </w:p>
    <w:p w:rsidR="006F4AC9" w:rsidRPr="00AB2514" w:rsidRDefault="00AB2514" w:rsidP="006F4AC9">
      <w:pPr>
        <w:rPr>
          <w:b/>
          <w:lang w:val="en-GB"/>
        </w:rPr>
      </w:pPr>
      <w:r>
        <w:rPr>
          <w:b/>
          <w:lang w:val="en-GB"/>
        </w:rPr>
        <w:t>Спајање цеви и монтажа</w:t>
      </w:r>
    </w:p>
    <w:p w:rsidR="006F4AC9" w:rsidRPr="00EA3C1E" w:rsidRDefault="006F4AC9" w:rsidP="006F4AC9">
      <w:pPr>
        <w:rPr>
          <w:lang w:val="sr-Cyrl-RS"/>
        </w:rPr>
      </w:pPr>
      <w:r w:rsidRPr="008E7720">
        <w:rPr>
          <w:lang w:val="en-GB"/>
        </w:rPr>
        <w:t>Спајање цеви</w:t>
      </w:r>
      <w:r w:rsidR="00EA3C1E">
        <w:rPr>
          <w:lang w:val="sr-Cyrl-RS"/>
        </w:rPr>
        <w:t>:</w:t>
      </w:r>
    </w:p>
    <w:p w:rsidR="006F4AC9" w:rsidRPr="008E7720" w:rsidRDefault="006F4AC9" w:rsidP="006F4AC9">
      <w:pPr>
        <w:rPr>
          <w:lang w:val="en-GB"/>
        </w:rPr>
      </w:pPr>
      <w:r w:rsidRPr="008E7720">
        <w:rPr>
          <w:lang w:val="en-GB"/>
        </w:rPr>
        <w:tab/>
        <w:t xml:space="preserve">Цеви и фазонски комади спајају се помоћу  </w:t>
      </w:r>
      <w:r>
        <w:rPr>
          <w:lang w:val="sr-Cyrl-RS"/>
        </w:rPr>
        <w:t>електро</w:t>
      </w:r>
      <w:r w:rsidRPr="008E7720">
        <w:rPr>
          <w:lang w:val="en-GB"/>
        </w:rPr>
        <w:t>фузионог заваривања,</w:t>
      </w:r>
      <w:r w:rsidR="00AB2514">
        <w:rPr>
          <w:lang w:val="en-GB"/>
        </w:rPr>
        <w:t xml:space="preserve"> или варењем електричним муфом.</w:t>
      </w:r>
    </w:p>
    <w:p w:rsidR="006F4AC9" w:rsidRPr="00542194" w:rsidRDefault="00542194" w:rsidP="006F4AC9">
      <w:pPr>
        <w:rPr>
          <w:u w:val="single"/>
          <w:lang w:val="sr-Cyrl-RS"/>
        </w:rPr>
      </w:pPr>
      <w:r w:rsidRPr="00542194">
        <w:rPr>
          <w:u w:val="single"/>
          <w:lang w:val="sr-Cyrl-RS"/>
        </w:rPr>
        <w:t>Е</w:t>
      </w:r>
      <w:r w:rsidR="006F4AC9" w:rsidRPr="00542194">
        <w:rPr>
          <w:u w:val="single"/>
          <w:lang w:val="sr-Cyrl-RS"/>
        </w:rPr>
        <w:t>лектро</w:t>
      </w:r>
      <w:r w:rsidR="006F4AC9" w:rsidRPr="00542194">
        <w:rPr>
          <w:u w:val="single"/>
          <w:lang w:val="en-GB"/>
        </w:rPr>
        <w:t>фузино заваривање</w:t>
      </w:r>
      <w:r w:rsidR="00EA3C1E" w:rsidRPr="00542194">
        <w:rPr>
          <w:u w:val="single"/>
          <w:lang w:val="sr-Cyrl-RS"/>
        </w:rPr>
        <w:t>:</w:t>
      </w:r>
    </w:p>
    <w:p w:rsidR="006F4AC9" w:rsidRPr="008E7720" w:rsidRDefault="006F4AC9" w:rsidP="00EA3C1E">
      <w:pPr>
        <w:jc w:val="both"/>
        <w:rPr>
          <w:lang w:val="en-GB"/>
        </w:rPr>
      </w:pPr>
      <w:r w:rsidRPr="008E7720">
        <w:rPr>
          <w:lang w:val="en-GB"/>
        </w:rPr>
        <w:tab/>
        <w:t>Цеви и фазонски комади морају бити чисти и глатки. Крајеви цеви морају бити одсечени под правим углом. Пре почетка заваривања потребно је проверити функционалност апарата за заваривање и достизање температуре заваривања.</w:t>
      </w:r>
    </w:p>
    <w:p w:rsidR="006F4AC9" w:rsidRPr="008E7720" w:rsidRDefault="006F4AC9" w:rsidP="00EA3C1E">
      <w:pPr>
        <w:jc w:val="both"/>
        <w:rPr>
          <w:lang w:val="en-GB"/>
        </w:rPr>
      </w:pPr>
      <w:r w:rsidRPr="008E7720">
        <w:rPr>
          <w:lang w:val="en-GB"/>
        </w:rPr>
        <w:tab/>
        <w:t>Заваривање се врши апаратом за заваривање и то истовременим загревањем делова који се састављају. Када се достигне температура заваривања, елементи се утискују један у други. Тако се постиже апсолутно заптивени спој.</w:t>
      </w:r>
    </w:p>
    <w:p w:rsidR="006F4AC9" w:rsidRPr="00542194" w:rsidRDefault="006F4AC9" w:rsidP="00EA3C1E">
      <w:pPr>
        <w:jc w:val="both"/>
        <w:rPr>
          <w:u w:val="single"/>
          <w:lang w:val="sr-Cyrl-RS"/>
        </w:rPr>
      </w:pPr>
      <w:r w:rsidRPr="00542194">
        <w:rPr>
          <w:u w:val="single"/>
          <w:lang w:val="en-GB"/>
        </w:rPr>
        <w:t>Варење електричним муфом (наглавком)</w:t>
      </w:r>
      <w:r w:rsidR="00EA3C1E" w:rsidRPr="00542194">
        <w:rPr>
          <w:u w:val="single"/>
          <w:lang w:val="sr-Cyrl-RS"/>
        </w:rPr>
        <w:t>:</w:t>
      </w:r>
    </w:p>
    <w:p w:rsidR="006F4AC9" w:rsidRPr="008E7720" w:rsidRDefault="006F4AC9" w:rsidP="00EA3C1E">
      <w:pPr>
        <w:jc w:val="both"/>
        <w:rPr>
          <w:lang w:val="en-GB"/>
        </w:rPr>
      </w:pPr>
      <w:r w:rsidRPr="008E7720">
        <w:rPr>
          <w:lang w:val="en-GB"/>
        </w:rPr>
        <w:tab/>
        <w:t xml:space="preserve">Овај поступак користи се првенствено за поправку и наваривање на постојеће инсталације. </w:t>
      </w:r>
    </w:p>
    <w:p w:rsidR="006F4AC9" w:rsidRPr="008E7720" w:rsidRDefault="006F4AC9" w:rsidP="00EA3C1E">
      <w:pPr>
        <w:jc w:val="both"/>
        <w:rPr>
          <w:lang w:val="en-GB"/>
        </w:rPr>
      </w:pPr>
      <w:r w:rsidRPr="008E7720">
        <w:rPr>
          <w:lang w:val="en-GB"/>
        </w:rPr>
        <w:t xml:space="preserve">Делови који се спајају морају бити аксијално усмерени. Након увлачења делова у Е-наглавак овај муф прикључује се на апарат за заваривање. </w:t>
      </w:r>
    </w:p>
    <w:p w:rsidR="006F4AC9" w:rsidRPr="008E7720" w:rsidRDefault="006F4AC9" w:rsidP="00EA3C1E">
      <w:pPr>
        <w:jc w:val="both"/>
        <w:rPr>
          <w:lang w:val="en-GB"/>
        </w:rPr>
      </w:pPr>
      <w:r w:rsidRPr="008E7720">
        <w:rPr>
          <w:lang w:val="en-GB"/>
        </w:rPr>
        <w:tab/>
        <w:t>Готов спој не сме се оптерећивати док се не охлади. Употреба средства за хлађење није допуштена.</w:t>
      </w:r>
    </w:p>
    <w:p w:rsidR="006F4AC9" w:rsidRPr="008E7720" w:rsidRDefault="006F4AC9" w:rsidP="00EA3C1E">
      <w:pPr>
        <w:jc w:val="both"/>
        <w:rPr>
          <w:lang w:val="en-GB"/>
        </w:rPr>
      </w:pPr>
    </w:p>
    <w:p w:rsidR="006F4AC9" w:rsidRPr="00EA3C1E" w:rsidRDefault="00EA3C1E" w:rsidP="00EA3C1E">
      <w:pPr>
        <w:rPr>
          <w:b/>
          <w:lang w:val="en-GB"/>
        </w:rPr>
      </w:pPr>
      <w:r>
        <w:rPr>
          <w:b/>
          <w:lang w:val="en-GB"/>
        </w:rPr>
        <w:t>Монтажа цевовода</w:t>
      </w:r>
    </w:p>
    <w:p w:rsidR="006F4AC9" w:rsidRPr="008E7720" w:rsidRDefault="006F4AC9" w:rsidP="00EA3C1E">
      <w:pPr>
        <w:jc w:val="both"/>
        <w:rPr>
          <w:lang w:val="en-GB"/>
        </w:rPr>
      </w:pPr>
      <w:r w:rsidRPr="008E7720">
        <w:rPr>
          <w:lang w:val="en-GB"/>
        </w:rPr>
        <w:tab/>
        <w:t xml:space="preserve">Извођач  је </w:t>
      </w:r>
      <w:r w:rsidR="00EA3C1E">
        <w:rPr>
          <w:lang w:val="en-GB"/>
        </w:rPr>
        <w:t xml:space="preserve"> дужан  да набави само елаборатом</w:t>
      </w:r>
      <w:r w:rsidRPr="008E7720">
        <w:rPr>
          <w:lang w:val="en-GB"/>
        </w:rPr>
        <w:t xml:space="preserve"> наведене цеви, што контролише надзорни орган.</w:t>
      </w:r>
    </w:p>
    <w:p w:rsidR="006F4AC9" w:rsidRPr="008E7720" w:rsidRDefault="006F4AC9" w:rsidP="00EA3C1E">
      <w:pPr>
        <w:jc w:val="both"/>
        <w:rPr>
          <w:lang w:val="en-GB"/>
        </w:rPr>
      </w:pPr>
      <w:r w:rsidRPr="008E7720">
        <w:rPr>
          <w:lang w:val="en-GB"/>
        </w:rPr>
        <w:tab/>
        <w:t>За прикључење арматура  на цевоводе није потребно изводити уземљење.</w:t>
      </w:r>
    </w:p>
    <w:p w:rsidR="006F4AC9" w:rsidRPr="008E7720" w:rsidRDefault="006F4AC9" w:rsidP="00EA3C1E">
      <w:pPr>
        <w:jc w:val="both"/>
        <w:rPr>
          <w:lang w:val="en-GB"/>
        </w:rPr>
      </w:pPr>
      <w:r w:rsidRPr="008E7720">
        <w:rPr>
          <w:lang w:val="en-GB"/>
        </w:rPr>
        <w:tab/>
      </w:r>
    </w:p>
    <w:p w:rsidR="006F4AC9" w:rsidRPr="00491A2A" w:rsidRDefault="006F4AC9" w:rsidP="00EA3C1E">
      <w:pPr>
        <w:jc w:val="both"/>
        <w:rPr>
          <w:lang w:val="sr-Cyrl-RS"/>
        </w:rPr>
      </w:pPr>
      <w:r w:rsidRPr="008E7720">
        <w:rPr>
          <w:lang w:val="en-GB"/>
        </w:rPr>
        <w:tab/>
      </w:r>
      <w:r w:rsidR="00491A2A">
        <w:rPr>
          <w:lang w:val="en-GB"/>
        </w:rPr>
        <w:t>Фиксни (чврсти) ослонац</w:t>
      </w:r>
      <w:r w:rsidR="00491A2A">
        <w:rPr>
          <w:lang w:val="sr-Cyrl-RS"/>
        </w:rPr>
        <w:t>:</w:t>
      </w:r>
    </w:p>
    <w:p w:rsidR="006F4AC9" w:rsidRPr="008E7720" w:rsidRDefault="006F4AC9" w:rsidP="00EA3C1E">
      <w:pPr>
        <w:jc w:val="both"/>
        <w:rPr>
          <w:lang w:val="en-GB"/>
        </w:rPr>
      </w:pPr>
      <w:r w:rsidRPr="008E7720">
        <w:rPr>
          <w:lang w:val="en-GB"/>
        </w:rPr>
        <w:tab/>
        <w:t>Правилним распоредом фиксних тачака избегавају се неконтролисана померања цевовода и обезбеђује сигурно вођење цеви.</w:t>
      </w:r>
    </w:p>
    <w:p w:rsidR="006F4AC9" w:rsidRPr="008E7720" w:rsidRDefault="00455F91" w:rsidP="00EA3C1E">
      <w:pPr>
        <w:jc w:val="both"/>
        <w:rPr>
          <w:lang w:val="en-GB"/>
        </w:rPr>
      </w:pPr>
      <w:r>
        <w:rPr>
          <w:lang w:val="en-GB"/>
        </w:rPr>
        <w:tab/>
        <w:t>Фиксни ослонци</w:t>
      </w:r>
      <w:r w:rsidR="006F4AC9" w:rsidRPr="008E7720">
        <w:rPr>
          <w:lang w:val="en-GB"/>
        </w:rPr>
        <w:t xml:space="preserve"> требало би да буду тако димензионисани и изведени да прихвате и компензују силе издужења и евентуална додатна оптерећења.</w:t>
      </w:r>
    </w:p>
    <w:p w:rsidR="006F4AC9" w:rsidRPr="008E7720" w:rsidRDefault="006F4AC9" w:rsidP="00EA3C1E">
      <w:pPr>
        <w:jc w:val="both"/>
        <w:rPr>
          <w:lang w:val="en-GB"/>
        </w:rPr>
      </w:pPr>
      <w:r w:rsidRPr="008E7720">
        <w:rPr>
          <w:lang w:val="en-GB"/>
        </w:rPr>
        <w:tab/>
        <w:t>Као носаче обујмица требало би користити шипке са навојем (не препоручују се клатеће обујмице). Потребно је водити рачуна о кратким растојањима до зида, односно плафона у које се врши анкерисање.</w:t>
      </w:r>
    </w:p>
    <w:p w:rsidR="006F4AC9" w:rsidRPr="008E7720" w:rsidRDefault="006F4AC9" w:rsidP="00EA3C1E">
      <w:pPr>
        <w:jc w:val="both"/>
        <w:rPr>
          <w:lang w:val="en-GB"/>
        </w:rPr>
      </w:pPr>
      <w:r w:rsidRPr="008E7720">
        <w:rPr>
          <w:lang w:val="en-GB"/>
        </w:rPr>
        <w:tab/>
        <w:t>Обујмица и носач морају бити стабилни и добро причвршћени.</w:t>
      </w:r>
    </w:p>
    <w:p w:rsidR="006F4AC9" w:rsidRPr="008E7720" w:rsidRDefault="006F4AC9" w:rsidP="006F4AC9">
      <w:pPr>
        <w:rPr>
          <w:lang w:val="en-GB"/>
        </w:rPr>
      </w:pPr>
      <w:r w:rsidRPr="008E7720">
        <w:rPr>
          <w:lang w:val="en-GB"/>
        </w:rPr>
        <w:tab/>
        <w:t>Вер</w:t>
      </w:r>
      <w:r w:rsidR="00455F91">
        <w:rPr>
          <w:lang w:val="sr-Cyrl-RS"/>
        </w:rPr>
        <w:t>т</w:t>
      </w:r>
      <w:r w:rsidRPr="008E7720">
        <w:rPr>
          <w:lang w:val="en-GB"/>
        </w:rPr>
        <w:t>икални разводи могу бити чврсто монтирани. Уколико је фиксни ослонац постављен непосредно испред или иза гранања, на вертикалама нису потребни компензациони лукови или лире за компензацију издужења.</w:t>
      </w:r>
    </w:p>
    <w:p w:rsidR="006F4AC9" w:rsidRPr="008E7720" w:rsidRDefault="006F4AC9" w:rsidP="006F4AC9">
      <w:pPr>
        <w:rPr>
          <w:lang w:val="en-GB"/>
        </w:rPr>
      </w:pPr>
    </w:p>
    <w:p w:rsidR="006F4AC9" w:rsidRPr="00491A2A" w:rsidRDefault="006F4AC9" w:rsidP="006F4AC9">
      <w:pPr>
        <w:rPr>
          <w:lang w:val="sr-Cyrl-RS"/>
        </w:rPr>
      </w:pPr>
      <w:r w:rsidRPr="008E7720">
        <w:rPr>
          <w:lang w:val="en-GB"/>
        </w:rPr>
        <w:tab/>
        <w:t>Клизни (водећи) ослонац</w:t>
      </w:r>
      <w:r w:rsidR="00491A2A">
        <w:rPr>
          <w:lang w:val="sr-Cyrl-RS"/>
        </w:rPr>
        <w:t>:</w:t>
      </w:r>
    </w:p>
    <w:p w:rsidR="006F4AC9" w:rsidRPr="008E7720" w:rsidRDefault="006F4AC9" w:rsidP="00491A2A">
      <w:pPr>
        <w:jc w:val="both"/>
        <w:rPr>
          <w:lang w:val="en-GB"/>
        </w:rPr>
      </w:pPr>
      <w:r w:rsidRPr="008E7720">
        <w:rPr>
          <w:lang w:val="en-GB"/>
        </w:rPr>
        <w:tab/>
        <w:t>При позиционирању</w:t>
      </w:r>
      <w:r w:rsidR="00455F91">
        <w:rPr>
          <w:lang w:val="sr-Cyrl-RS"/>
        </w:rPr>
        <w:t xml:space="preserve"> </w:t>
      </w:r>
      <w:r w:rsidRPr="008E7720">
        <w:rPr>
          <w:lang w:val="en-GB"/>
        </w:rPr>
        <w:t>клизних ослонаца мора се водити рачуна да аксијална померања не буду спречена преблизу постављеним елементима као што</w:t>
      </w:r>
      <w:r w:rsidR="00455F91">
        <w:rPr>
          <w:lang w:val="sr-Cyrl-RS"/>
        </w:rPr>
        <w:t xml:space="preserve"> </w:t>
      </w:r>
      <w:r w:rsidRPr="008E7720">
        <w:rPr>
          <w:lang w:val="en-GB"/>
        </w:rPr>
        <w:t>су фазонски комади, арматуре и сл.</w:t>
      </w:r>
    </w:p>
    <w:p w:rsidR="006F4AC9" w:rsidRPr="008E7720" w:rsidRDefault="006F4AC9" w:rsidP="006F4AC9">
      <w:pPr>
        <w:rPr>
          <w:lang w:val="en-GB"/>
        </w:rPr>
      </w:pPr>
    </w:p>
    <w:p w:rsidR="006F4AC9" w:rsidRPr="00491A2A" w:rsidRDefault="00491A2A" w:rsidP="006F4AC9">
      <w:pPr>
        <w:rPr>
          <w:b/>
          <w:lang w:val="en-GB"/>
        </w:rPr>
      </w:pPr>
      <w:r>
        <w:rPr>
          <w:b/>
          <w:lang w:val="en-GB"/>
        </w:rPr>
        <w:t>Издужења цевовода</w:t>
      </w:r>
    </w:p>
    <w:p w:rsidR="006F4AC9" w:rsidRPr="008E7720" w:rsidRDefault="006F4AC9" w:rsidP="00491A2A">
      <w:pPr>
        <w:jc w:val="both"/>
        <w:rPr>
          <w:lang w:val="en-GB"/>
        </w:rPr>
      </w:pPr>
      <w:r w:rsidRPr="008E7720">
        <w:rPr>
          <w:lang w:val="en-GB"/>
        </w:rPr>
        <w:t>При постављању цевовода у зиду и поду уливањем цевовода у бетон или малтер спречавају се температурна издужења.</w:t>
      </w:r>
    </w:p>
    <w:p w:rsidR="00491A2A" w:rsidRPr="008E7720" w:rsidRDefault="00491A2A" w:rsidP="00491A2A">
      <w:pPr>
        <w:jc w:val="both"/>
        <w:rPr>
          <w:lang w:val="en-GB"/>
        </w:rPr>
      </w:pPr>
      <w:r w:rsidRPr="008E7720">
        <w:rPr>
          <w:lang w:val="en-GB"/>
        </w:rPr>
        <w:t xml:space="preserve">При постављању цевовода у разводним каналима потребно је обратити пажњу да цевни огранци имају довољно простора за праћење померања вертикала која настају услед њихових издужења. </w:t>
      </w:r>
    </w:p>
    <w:p w:rsidR="00491A2A" w:rsidRPr="008E7720" w:rsidRDefault="00491A2A" w:rsidP="00491A2A">
      <w:pPr>
        <w:jc w:val="both"/>
        <w:rPr>
          <w:lang w:val="en-GB"/>
        </w:rPr>
      </w:pPr>
      <w:r w:rsidRPr="008E7720">
        <w:rPr>
          <w:lang w:val="en-GB"/>
        </w:rPr>
        <w:lastRenderedPageBreak/>
        <w:t>При постављању цеви у слободном простору мора се водити рачуна о спољнем изгледу и стабилности цевовода. Компензација издужења постиже се променом правца цевовода или помоћу еластичног лука (лире).</w:t>
      </w:r>
    </w:p>
    <w:p w:rsidR="00491A2A" w:rsidRPr="008E7720" w:rsidRDefault="00491A2A" w:rsidP="00491A2A">
      <w:pPr>
        <w:jc w:val="both"/>
        <w:rPr>
          <w:lang w:val="en-GB"/>
        </w:rPr>
      </w:pPr>
      <w:r w:rsidRPr="008E7720">
        <w:rPr>
          <w:lang w:val="en-GB"/>
        </w:rPr>
        <w:t>Како би променом правца могла да се обезбеди компензација издужења, Извођач је дужан да се током монтаже придржава предвиђених растојања фиксних ослонаца од колена пројектованих на мрежи.</w:t>
      </w:r>
    </w:p>
    <w:p w:rsidR="00491A2A" w:rsidRDefault="00491A2A" w:rsidP="00491A2A">
      <w:pPr>
        <w:jc w:val="both"/>
        <w:rPr>
          <w:lang w:val="en-GB"/>
        </w:rPr>
      </w:pPr>
      <w:r w:rsidRPr="008E7720">
        <w:rPr>
          <w:lang w:val="en-GB"/>
        </w:rPr>
        <w:t xml:space="preserve">Еластични лукови (лире) постављају се када компензација издужења не може да се постигне променом правца. Извођач је обавезан да лире изведе према пројектној документацији и упутствима надзорног органа. </w:t>
      </w:r>
    </w:p>
    <w:p w:rsidR="00291952" w:rsidRDefault="00291952" w:rsidP="00491A2A">
      <w:pPr>
        <w:jc w:val="both"/>
        <w:rPr>
          <w:lang w:val="en-GB"/>
        </w:rPr>
      </w:pPr>
    </w:p>
    <w:p w:rsidR="00291952" w:rsidRPr="00291952" w:rsidRDefault="00291952" w:rsidP="00291952">
      <w:pPr>
        <w:rPr>
          <w:b/>
          <w:lang w:val="en-GB"/>
        </w:rPr>
      </w:pPr>
      <w:r w:rsidRPr="00291952">
        <w:rPr>
          <w:b/>
          <w:lang w:val="en-GB"/>
        </w:rPr>
        <w:t>4.) ОБЈЕКТИ НА ВОДОВОДНОЈ И КАНАЛИЗАЦИОНОЈ МРЕЖИ</w:t>
      </w:r>
    </w:p>
    <w:p w:rsidR="00291952" w:rsidRPr="008E7720" w:rsidRDefault="00291952" w:rsidP="00291952">
      <w:pPr>
        <w:jc w:val="both"/>
        <w:rPr>
          <w:lang w:val="en-GB"/>
        </w:rPr>
      </w:pPr>
      <w:r w:rsidRPr="008E7720">
        <w:rPr>
          <w:lang w:val="en-GB"/>
        </w:rPr>
        <w:t>Ревизиони силази изводе се на местима хоризонталних и вертикалних прелома, на споју два и више канала и на равним деоницама уколико је њихова дужина већа од прописане. Граде се од армирано бетонских цеви-готових монтажних прстенова (и конусног дела Л=1.0м на крају) Ø1000мм, са узиданим пењалицама и са армирано бетонским прстеном</w:t>
      </w:r>
      <w:r>
        <w:rPr>
          <w:lang w:val="en-GB"/>
        </w:rPr>
        <w:t xml:space="preserve"> и ливено гвозденим поклопцем. </w:t>
      </w:r>
    </w:p>
    <w:p w:rsidR="00291952" w:rsidRPr="008E7720" w:rsidRDefault="00291952" w:rsidP="00291952">
      <w:pPr>
        <w:jc w:val="both"/>
        <w:rPr>
          <w:lang w:val="en-GB"/>
        </w:rPr>
      </w:pPr>
      <w:r w:rsidRPr="008E7720">
        <w:rPr>
          <w:lang w:val="en-GB"/>
        </w:rPr>
        <w:t>Унутрашњи зидови ревизионих силаза малтерисни су цементним малтером и у</w:t>
      </w:r>
      <w:r w:rsidR="00943D85">
        <w:rPr>
          <w:lang w:val="en-GB"/>
        </w:rPr>
        <w:t xml:space="preserve">глачани до црног сјаја. Дно ревизионих </w:t>
      </w:r>
      <w:r w:rsidRPr="008E7720">
        <w:rPr>
          <w:lang w:val="en-GB"/>
        </w:rPr>
        <w:t xml:space="preserve"> силаза је у висини најнижег цевовода и на њему се израђују кинете за међусобни спој свих цевовода</w:t>
      </w:r>
      <w:r>
        <w:rPr>
          <w:lang w:val="en-GB"/>
        </w:rPr>
        <w:t xml:space="preserve"> који улазе у дати силаз. </w:t>
      </w:r>
    </w:p>
    <w:p w:rsidR="00291952" w:rsidRPr="008E7720" w:rsidRDefault="00291952" w:rsidP="00291952">
      <w:pPr>
        <w:jc w:val="both"/>
        <w:rPr>
          <w:lang w:val="en-GB"/>
        </w:rPr>
      </w:pPr>
      <w:r w:rsidRPr="008E7720">
        <w:rPr>
          <w:lang w:val="en-GB"/>
        </w:rPr>
        <w:t>За постављање ревизионих силаза копа се рупа кружног облика пречника 1.50м. Бокови рова морају бити скоро вертикални (5:1) како би се у случају потребе могло вршити разупирање ископа. На дно рова насути шљунак у слоју од 10цм а затим извести подлогу од мршавог бетона (МБ15) д=10цм</w:t>
      </w:r>
    </w:p>
    <w:p w:rsidR="00291952" w:rsidRPr="008E7720" w:rsidRDefault="00291952" w:rsidP="00291952">
      <w:pPr>
        <w:rPr>
          <w:lang w:val="en-GB"/>
        </w:rPr>
      </w:pPr>
    </w:p>
    <w:p w:rsidR="00291952" w:rsidRPr="00291952" w:rsidRDefault="00291952" w:rsidP="00291952">
      <w:pPr>
        <w:rPr>
          <w:b/>
          <w:lang w:val="en-GB"/>
        </w:rPr>
      </w:pPr>
      <w:r w:rsidRPr="00090E25">
        <w:rPr>
          <w:b/>
          <w:lang w:val="en-GB"/>
        </w:rPr>
        <w:t>5.)</w:t>
      </w:r>
      <w:r w:rsidRPr="00291952">
        <w:rPr>
          <w:b/>
          <w:lang w:val="en-GB"/>
        </w:rPr>
        <w:tab/>
        <w:t>БЕТОНСКИ И АРМИРАНО - БЕТОНСКИ РАДОВИ</w:t>
      </w:r>
    </w:p>
    <w:p w:rsidR="00291952" w:rsidRPr="008E7720" w:rsidRDefault="00291952" w:rsidP="00291952">
      <w:pPr>
        <w:rPr>
          <w:lang w:val="en-GB"/>
        </w:rPr>
      </w:pPr>
    </w:p>
    <w:p w:rsidR="00291952" w:rsidRPr="00291952" w:rsidRDefault="00291952" w:rsidP="00291952">
      <w:pPr>
        <w:rPr>
          <w:b/>
          <w:lang w:val="en-GB"/>
        </w:rPr>
      </w:pPr>
      <w:r w:rsidRPr="00291952">
        <w:rPr>
          <w:b/>
          <w:lang w:val="en-GB"/>
        </w:rPr>
        <w:t>5.1.)</w:t>
      </w:r>
      <w:r w:rsidRPr="00291952">
        <w:rPr>
          <w:b/>
          <w:lang w:val="en-GB"/>
        </w:rPr>
        <w:tab/>
        <w:t>Бетон</w:t>
      </w:r>
    </w:p>
    <w:p w:rsidR="00291952" w:rsidRPr="008E7720" w:rsidRDefault="00291952" w:rsidP="00291952">
      <w:pPr>
        <w:rPr>
          <w:lang w:val="en-GB"/>
        </w:rPr>
      </w:pPr>
      <w:r w:rsidRPr="008E7720">
        <w:rPr>
          <w:lang w:val="en-GB"/>
        </w:rPr>
        <w:t>Опште одредбе</w:t>
      </w:r>
      <w:r>
        <w:rPr>
          <w:lang w:val="en-GB"/>
        </w:rPr>
        <w:t>:</w:t>
      </w:r>
    </w:p>
    <w:p w:rsidR="00291952" w:rsidRPr="008E7720" w:rsidRDefault="00291952" w:rsidP="00291952">
      <w:pPr>
        <w:jc w:val="both"/>
        <w:rPr>
          <w:lang w:val="en-GB"/>
        </w:rPr>
      </w:pPr>
      <w:r w:rsidRPr="008E7720">
        <w:rPr>
          <w:lang w:val="en-GB"/>
        </w:rPr>
        <w:t>Услови овог поглавља односе се и примењиваће се на све бетоне и армиране бетоне у спољним и подземним конструкцијама, који ће бити употребљени на извођењу радова који су предмет ове пројектне документације.</w:t>
      </w:r>
    </w:p>
    <w:p w:rsidR="00291952" w:rsidRPr="008E7720" w:rsidRDefault="00291952" w:rsidP="00291952">
      <w:pPr>
        <w:jc w:val="both"/>
        <w:rPr>
          <w:lang w:val="en-GB"/>
        </w:rPr>
      </w:pPr>
    </w:p>
    <w:p w:rsidR="00291952" w:rsidRPr="008E7720" w:rsidRDefault="00291952" w:rsidP="00291952">
      <w:pPr>
        <w:rPr>
          <w:lang w:val="en-GB"/>
        </w:rPr>
      </w:pPr>
      <w:r w:rsidRPr="008E7720">
        <w:rPr>
          <w:lang w:val="en-GB"/>
        </w:rPr>
        <w:t>Стандарди</w:t>
      </w:r>
      <w:r>
        <w:rPr>
          <w:lang w:val="en-GB"/>
        </w:rPr>
        <w:t>:</w:t>
      </w:r>
    </w:p>
    <w:p w:rsidR="00291952" w:rsidRPr="008E7720" w:rsidRDefault="00291952" w:rsidP="00291952">
      <w:pPr>
        <w:jc w:val="both"/>
        <w:rPr>
          <w:lang w:val="en-GB"/>
        </w:rPr>
      </w:pPr>
      <w:r w:rsidRPr="008E7720">
        <w:rPr>
          <w:lang w:val="en-GB"/>
        </w:rPr>
        <w:t>Квалитет бетона и његових компоненти мора одговарати захтевима следећих техничких прописа и стандарда:</w:t>
      </w:r>
    </w:p>
    <w:p w:rsidR="00291952" w:rsidRPr="008E7720" w:rsidRDefault="00291952" w:rsidP="00291952">
      <w:pPr>
        <w:jc w:val="both"/>
        <w:rPr>
          <w:lang w:val="en-GB"/>
        </w:rPr>
      </w:pPr>
      <w:r w:rsidRPr="008E7720">
        <w:rPr>
          <w:lang w:val="en-GB"/>
        </w:rPr>
        <w:t>а) Правилник о техничким мерама и условима за бетон и армирани бетон (у даљем тексту ПБАБ);</w:t>
      </w:r>
    </w:p>
    <w:p w:rsidR="00291952" w:rsidRPr="008E7720" w:rsidRDefault="00291952" w:rsidP="00291952">
      <w:pPr>
        <w:jc w:val="both"/>
        <w:rPr>
          <w:lang w:val="en-GB"/>
        </w:rPr>
      </w:pPr>
      <w:r w:rsidRPr="008E7720">
        <w:rPr>
          <w:lang w:val="en-GB"/>
        </w:rPr>
        <w:t>б) Југословенски стандарди (у даљем тексту ЈУС).</w:t>
      </w:r>
    </w:p>
    <w:p w:rsidR="00291952" w:rsidRPr="008E7720" w:rsidRDefault="00291952" w:rsidP="00291952">
      <w:pPr>
        <w:jc w:val="both"/>
        <w:rPr>
          <w:lang w:val="en-GB"/>
        </w:rPr>
      </w:pPr>
      <w:r w:rsidRPr="008E7720">
        <w:rPr>
          <w:lang w:val="en-GB"/>
        </w:rPr>
        <w:t>Извођач ће набавити и држати на градилишту један примерак стандарда наведених у овим техничким условима.</w:t>
      </w:r>
    </w:p>
    <w:p w:rsidR="00291952" w:rsidRPr="008E7720" w:rsidRDefault="00291952" w:rsidP="00291952">
      <w:pPr>
        <w:rPr>
          <w:lang w:val="en-GB"/>
        </w:rPr>
      </w:pPr>
    </w:p>
    <w:p w:rsidR="00291952" w:rsidRPr="008E7720" w:rsidRDefault="00291952" w:rsidP="00291952">
      <w:pPr>
        <w:rPr>
          <w:lang w:val="en-GB"/>
        </w:rPr>
      </w:pPr>
      <w:r w:rsidRPr="008E7720">
        <w:rPr>
          <w:lang w:val="en-GB"/>
        </w:rPr>
        <w:t>Испитивање бетона и његових компоненти</w:t>
      </w:r>
      <w:r>
        <w:rPr>
          <w:lang w:val="en-GB"/>
        </w:rPr>
        <w:t>:</w:t>
      </w:r>
    </w:p>
    <w:p w:rsidR="00291952" w:rsidRPr="008E7720" w:rsidRDefault="00291952" w:rsidP="00291952">
      <w:pPr>
        <w:jc w:val="both"/>
        <w:rPr>
          <w:lang w:val="en-GB"/>
        </w:rPr>
      </w:pPr>
      <w:r w:rsidRPr="008E7720">
        <w:rPr>
          <w:lang w:val="en-GB"/>
        </w:rPr>
        <w:t>Сва претходна и контролна испитивања бетона и свих његових компоненти, дефинисана овим техничким условима, вршиће Извођач.</w:t>
      </w:r>
    </w:p>
    <w:p w:rsidR="00291952" w:rsidRPr="008E7720" w:rsidRDefault="00291952" w:rsidP="00291952">
      <w:pPr>
        <w:jc w:val="both"/>
        <w:rPr>
          <w:lang w:val="en-GB"/>
        </w:rPr>
      </w:pPr>
      <w:r w:rsidRPr="008E7720">
        <w:rPr>
          <w:lang w:val="en-GB"/>
        </w:rPr>
        <w:t>У том циљу извођач ће изградити бетонску лабораторију и опремити је свим потребним уређајима, инструментима и инвентаром потребним за испитивање бетона на начин и у обиму како се то захтева овим условима, или ће за овај посао ангажовати стручну организацију регистровану за ову врсту делатности. Избор овакве стручне организације врши Извођач, уз сагласност Надзорног органа.</w:t>
      </w:r>
    </w:p>
    <w:p w:rsidR="00291952" w:rsidRPr="008E7720" w:rsidRDefault="00291952" w:rsidP="00291952">
      <w:pPr>
        <w:rPr>
          <w:lang w:val="en-GB"/>
        </w:rPr>
      </w:pPr>
    </w:p>
    <w:p w:rsidR="00291952" w:rsidRPr="008E7720" w:rsidRDefault="00291952" w:rsidP="00291952">
      <w:pPr>
        <w:rPr>
          <w:lang w:val="en-GB"/>
        </w:rPr>
      </w:pPr>
      <w:r w:rsidRPr="008E7720">
        <w:rPr>
          <w:lang w:val="en-GB"/>
        </w:rPr>
        <w:t>Дневник бетонских радова</w:t>
      </w:r>
      <w:r>
        <w:rPr>
          <w:lang w:val="en-GB"/>
        </w:rPr>
        <w:t>:</w:t>
      </w:r>
    </w:p>
    <w:p w:rsidR="00291952" w:rsidRPr="008E7720" w:rsidRDefault="00291952" w:rsidP="00291952">
      <w:pPr>
        <w:rPr>
          <w:lang w:val="en-GB"/>
        </w:rPr>
      </w:pPr>
      <w:r w:rsidRPr="008E7720">
        <w:rPr>
          <w:lang w:val="en-GB"/>
        </w:rPr>
        <w:t>За све време извођења бетонских радова Извођач је дужан да води дневник бетонских радова.</w:t>
      </w:r>
    </w:p>
    <w:p w:rsidR="00291952" w:rsidRPr="008E7720" w:rsidRDefault="00291952" w:rsidP="00291952">
      <w:pPr>
        <w:rPr>
          <w:lang w:val="en-GB"/>
        </w:rPr>
      </w:pPr>
      <w:r w:rsidRPr="008E7720">
        <w:rPr>
          <w:lang w:val="en-GB"/>
        </w:rPr>
        <w:t>У дневник бетонских радова уноси се следеће :</w:t>
      </w:r>
    </w:p>
    <w:p w:rsidR="00291952" w:rsidRPr="008E7720" w:rsidRDefault="00291952" w:rsidP="00291952">
      <w:pPr>
        <w:rPr>
          <w:lang w:val="en-GB"/>
        </w:rPr>
      </w:pPr>
      <w:r w:rsidRPr="008E7720">
        <w:rPr>
          <w:lang w:val="en-GB"/>
        </w:rPr>
        <w:t>а) подаци о испоруци цемента на градилишту и то :</w:t>
      </w:r>
    </w:p>
    <w:p w:rsidR="00291952" w:rsidRPr="008E7720" w:rsidRDefault="00291952" w:rsidP="00291952">
      <w:pPr>
        <w:rPr>
          <w:lang w:val="en-GB"/>
        </w:rPr>
      </w:pPr>
      <w:r w:rsidRPr="008E7720">
        <w:rPr>
          <w:lang w:val="en-GB"/>
        </w:rPr>
        <w:tab/>
        <w:t>- назив произвођача цемента,</w:t>
      </w:r>
    </w:p>
    <w:p w:rsidR="00291952" w:rsidRPr="008E7720" w:rsidRDefault="00291952" w:rsidP="00291952">
      <w:pPr>
        <w:rPr>
          <w:lang w:val="en-GB"/>
        </w:rPr>
      </w:pPr>
      <w:r w:rsidRPr="008E7720">
        <w:rPr>
          <w:lang w:val="en-GB"/>
        </w:rPr>
        <w:tab/>
        <w:t>- количина цемента и датум приспећа на градилиште,</w:t>
      </w:r>
    </w:p>
    <w:p w:rsidR="00291952" w:rsidRPr="008E7720" w:rsidRDefault="00291952" w:rsidP="00291952">
      <w:pPr>
        <w:rPr>
          <w:lang w:val="en-GB"/>
        </w:rPr>
      </w:pPr>
      <w:r w:rsidRPr="008E7720">
        <w:rPr>
          <w:lang w:val="en-GB"/>
        </w:rPr>
        <w:tab/>
        <w:t>- место где је цемент ускладиштен ;</w:t>
      </w:r>
    </w:p>
    <w:p w:rsidR="00291952" w:rsidRPr="008E7720" w:rsidRDefault="00291952" w:rsidP="00291952">
      <w:pPr>
        <w:rPr>
          <w:lang w:val="en-GB"/>
        </w:rPr>
      </w:pPr>
      <w:r w:rsidRPr="008E7720">
        <w:rPr>
          <w:lang w:val="en-GB"/>
        </w:rPr>
        <w:t xml:space="preserve">б) </w:t>
      </w:r>
      <w:r w:rsidRPr="008E7720">
        <w:rPr>
          <w:lang w:val="en-GB"/>
        </w:rPr>
        <w:tab/>
        <w:t>подаци о испорукама додатака бетону ;</w:t>
      </w:r>
    </w:p>
    <w:p w:rsidR="00291952" w:rsidRPr="008E7720" w:rsidRDefault="00291952" w:rsidP="00291952">
      <w:pPr>
        <w:rPr>
          <w:lang w:val="en-GB"/>
        </w:rPr>
      </w:pPr>
      <w:r w:rsidRPr="008E7720">
        <w:rPr>
          <w:lang w:val="en-GB"/>
        </w:rPr>
        <w:lastRenderedPageBreak/>
        <w:t xml:space="preserve">ц) </w:t>
      </w:r>
      <w:r w:rsidRPr="008E7720">
        <w:rPr>
          <w:lang w:val="en-GB"/>
        </w:rPr>
        <w:tab/>
        <w:t>резултати свих претходних и контролних испитивања бетона, његових компоненти и додатака бетону ;</w:t>
      </w:r>
    </w:p>
    <w:p w:rsidR="00291952" w:rsidRPr="008E7720" w:rsidRDefault="00291952" w:rsidP="00291952">
      <w:pPr>
        <w:rPr>
          <w:lang w:val="en-GB"/>
        </w:rPr>
      </w:pPr>
      <w:r w:rsidRPr="008E7720">
        <w:rPr>
          <w:lang w:val="en-GB"/>
        </w:rPr>
        <w:t xml:space="preserve">д) </w:t>
      </w:r>
      <w:r w:rsidRPr="008E7720">
        <w:rPr>
          <w:lang w:val="en-GB"/>
        </w:rPr>
        <w:tab/>
        <w:t>подаци о температурама ваздуха, воде, цемента, агрегата и бетона, влажности ваздуха и времену;</w:t>
      </w:r>
    </w:p>
    <w:p w:rsidR="00291952" w:rsidRPr="008E7720" w:rsidRDefault="00291952" w:rsidP="00291952">
      <w:pPr>
        <w:rPr>
          <w:lang w:val="en-GB"/>
        </w:rPr>
      </w:pPr>
      <w:r w:rsidRPr="008E7720">
        <w:rPr>
          <w:lang w:val="en-GB"/>
        </w:rPr>
        <w:t xml:space="preserve">е) </w:t>
      </w:r>
      <w:r w:rsidRPr="008E7720">
        <w:rPr>
          <w:lang w:val="en-GB"/>
        </w:rPr>
        <w:tab/>
        <w:t>подаци о времену почетка и завршетка бетонирања појединих објеката и подаци о времену постављања, односно скидања оплате;</w:t>
      </w:r>
    </w:p>
    <w:p w:rsidR="00291952" w:rsidRPr="008E7720" w:rsidRDefault="00291952" w:rsidP="00291952">
      <w:pPr>
        <w:rPr>
          <w:lang w:val="en-GB"/>
        </w:rPr>
      </w:pPr>
      <w:r w:rsidRPr="008E7720">
        <w:rPr>
          <w:lang w:val="en-GB"/>
        </w:rPr>
        <w:t xml:space="preserve">ф) </w:t>
      </w:r>
      <w:r w:rsidRPr="008E7720">
        <w:rPr>
          <w:lang w:val="en-GB"/>
        </w:rPr>
        <w:tab/>
        <w:t>упутства и примедбе надзорног органа.</w:t>
      </w:r>
    </w:p>
    <w:p w:rsidR="00291952" w:rsidRPr="008E7720" w:rsidRDefault="00291952" w:rsidP="00291952">
      <w:pPr>
        <w:rPr>
          <w:lang w:val="en-GB"/>
        </w:rPr>
      </w:pPr>
    </w:p>
    <w:p w:rsidR="00291952" w:rsidRPr="008E7720" w:rsidRDefault="00291952" w:rsidP="00291952">
      <w:pPr>
        <w:rPr>
          <w:lang w:val="en-GB"/>
        </w:rPr>
      </w:pPr>
      <w:r w:rsidRPr="008E7720">
        <w:rPr>
          <w:lang w:val="en-GB"/>
        </w:rPr>
        <w:t>Поред наведених, у дневник бетонских радова ће се уносити и сви остали потребни подаци.</w:t>
      </w:r>
    </w:p>
    <w:p w:rsidR="00291952" w:rsidRPr="008E7720" w:rsidRDefault="00291952" w:rsidP="00291952">
      <w:pPr>
        <w:rPr>
          <w:lang w:val="en-GB"/>
        </w:rPr>
      </w:pPr>
      <w:r w:rsidRPr="008E7720">
        <w:rPr>
          <w:lang w:val="en-GB"/>
        </w:rPr>
        <w:t>Једну копију дневника бетонских радова Извођач ће достављати Надзорном органу.</w:t>
      </w:r>
    </w:p>
    <w:p w:rsidR="00291952" w:rsidRPr="008E7720" w:rsidRDefault="00291952" w:rsidP="00291952">
      <w:pPr>
        <w:rPr>
          <w:lang w:val="en-GB"/>
        </w:rPr>
      </w:pPr>
      <w:r w:rsidRPr="008E7720">
        <w:rPr>
          <w:lang w:val="en-GB"/>
        </w:rPr>
        <w:t>Трошкови претходних и контролних испитивања бетона, његових компоненти и додатака бетону, било да се врши на градилишту или у некој другој стручној организацији, неће се Извођачу посебно плаћати већ ће их он обухватити јединичним ценама бетона понуђеним у предрачуну.</w:t>
      </w:r>
    </w:p>
    <w:p w:rsidR="00291952" w:rsidRPr="008E7720" w:rsidRDefault="00291952" w:rsidP="00291952">
      <w:pPr>
        <w:rPr>
          <w:lang w:val="en-GB"/>
        </w:rPr>
      </w:pPr>
    </w:p>
    <w:p w:rsidR="00291952" w:rsidRPr="00A7501F" w:rsidRDefault="00A7501F" w:rsidP="00291952">
      <w:pPr>
        <w:rPr>
          <w:b/>
          <w:lang w:val="en-GB"/>
        </w:rPr>
      </w:pPr>
      <w:r>
        <w:rPr>
          <w:b/>
          <w:lang w:val="en-GB"/>
        </w:rPr>
        <w:t>5.2.)</w:t>
      </w:r>
      <w:r>
        <w:rPr>
          <w:b/>
          <w:lang w:val="en-GB"/>
        </w:rPr>
        <w:tab/>
        <w:t>Цемент</w:t>
      </w:r>
    </w:p>
    <w:p w:rsidR="00291952" w:rsidRPr="008E7720" w:rsidRDefault="00291952" w:rsidP="00291952">
      <w:pPr>
        <w:rPr>
          <w:lang w:val="en-GB"/>
        </w:rPr>
      </w:pPr>
      <w:r>
        <w:rPr>
          <w:lang w:val="en-GB"/>
        </w:rPr>
        <w:t>Опште одредбе:</w:t>
      </w:r>
    </w:p>
    <w:p w:rsidR="00291952" w:rsidRPr="008E7720" w:rsidRDefault="00291952" w:rsidP="00291952">
      <w:pPr>
        <w:rPr>
          <w:lang w:val="en-GB"/>
        </w:rPr>
      </w:pPr>
      <w:r w:rsidRPr="008E7720">
        <w:rPr>
          <w:lang w:val="en-GB"/>
        </w:rPr>
        <w:t>За справљање свих врста бетона употребиће се нормални портланд цемент ПЦ 35.</w:t>
      </w:r>
    </w:p>
    <w:p w:rsidR="00291952" w:rsidRPr="008E7720" w:rsidRDefault="00291952" w:rsidP="00291952">
      <w:pPr>
        <w:rPr>
          <w:lang w:val="en-GB"/>
        </w:rPr>
      </w:pPr>
      <w:r w:rsidRPr="008E7720">
        <w:rPr>
          <w:lang w:val="en-GB"/>
        </w:rPr>
        <w:t>Није дозвољена употреба различитих врста цемената, нити употреба исте врсте цемента коју су произвели разни произвођачи, у истом бетонском елементу.</w:t>
      </w:r>
    </w:p>
    <w:p w:rsidR="00291952" w:rsidRPr="008E7720" w:rsidRDefault="00291952" w:rsidP="00291952">
      <w:pPr>
        <w:rPr>
          <w:lang w:val="en-GB"/>
        </w:rPr>
      </w:pPr>
      <w:r w:rsidRPr="008E7720">
        <w:rPr>
          <w:lang w:val="en-GB"/>
        </w:rPr>
        <w:t>Цемент мора да одговара траженом квалитету предвиђеном југословенским стандардима за портланд цемент.</w:t>
      </w:r>
    </w:p>
    <w:p w:rsidR="00291952" w:rsidRPr="008E7720" w:rsidRDefault="00291952" w:rsidP="00291952">
      <w:pPr>
        <w:rPr>
          <w:lang w:val="en-GB"/>
        </w:rPr>
      </w:pPr>
      <w:r w:rsidRPr="008E7720">
        <w:rPr>
          <w:lang w:val="en-GB"/>
        </w:rPr>
        <w:t>Уколико резултати контролних испитивања покажу да цемент има тражени квалитет, Надзорни орган ће дозволити употребу испитане испоруке цемента. У противном случају, такав цемент ће бити одбачен и Извођач ће одбачене количине заменити исправним цементом о свом трошку, без икаквог права на накнаду.</w:t>
      </w:r>
    </w:p>
    <w:p w:rsidR="00291952" w:rsidRPr="008E7720" w:rsidRDefault="00291952" w:rsidP="00291952">
      <w:pPr>
        <w:rPr>
          <w:lang w:val="en-GB"/>
        </w:rPr>
      </w:pPr>
      <w:r w:rsidRPr="008E7720">
        <w:rPr>
          <w:lang w:val="en-GB"/>
        </w:rPr>
        <w:t>Ако нека количина цемента лежи дуже од 3 месеца у складишту, извршиће се поновно контролно испитивање те количине цемента, без обзира на то што је већ испитана по допремању на градилиште.</w:t>
      </w:r>
    </w:p>
    <w:p w:rsidR="00291952" w:rsidRPr="008E7720" w:rsidRDefault="00291952" w:rsidP="00291952">
      <w:pPr>
        <w:rPr>
          <w:lang w:val="en-GB"/>
        </w:rPr>
      </w:pPr>
      <w:r w:rsidRPr="008E7720">
        <w:rPr>
          <w:lang w:val="en-GB"/>
        </w:rPr>
        <w:t>Извођач ће набавити цемент, допремити га на градилиште и ускладиштити га. Коштање цемента, транспорт, ускладиштења и свих радова везаних за манипулацију са цементом биће обухваћено јединичним ценама бетона понуђеним у предрачуну.</w:t>
      </w:r>
    </w:p>
    <w:p w:rsidR="00291952" w:rsidRPr="008E7720" w:rsidRDefault="00291952" w:rsidP="00291952">
      <w:pPr>
        <w:rPr>
          <w:lang w:val="en-GB"/>
        </w:rPr>
      </w:pPr>
    </w:p>
    <w:p w:rsidR="00291952" w:rsidRPr="00A7501F" w:rsidRDefault="00A7501F" w:rsidP="00291952">
      <w:pPr>
        <w:rPr>
          <w:b/>
          <w:lang w:val="en-GB"/>
        </w:rPr>
      </w:pPr>
      <w:r>
        <w:rPr>
          <w:b/>
          <w:lang w:val="en-GB"/>
        </w:rPr>
        <w:t>5.3.)</w:t>
      </w:r>
      <w:r>
        <w:rPr>
          <w:b/>
          <w:lang w:val="en-GB"/>
        </w:rPr>
        <w:tab/>
        <w:t>Додаци бетону</w:t>
      </w:r>
    </w:p>
    <w:p w:rsidR="00291952" w:rsidRPr="008E7720" w:rsidRDefault="00291952" w:rsidP="00291952">
      <w:pPr>
        <w:rPr>
          <w:lang w:val="en-GB"/>
        </w:rPr>
      </w:pPr>
      <w:r w:rsidRPr="008E7720">
        <w:rPr>
          <w:lang w:val="en-GB"/>
        </w:rPr>
        <w:t>Опште одредбе</w:t>
      </w:r>
      <w:r>
        <w:rPr>
          <w:lang w:val="en-GB"/>
        </w:rPr>
        <w:t>:</w:t>
      </w:r>
    </w:p>
    <w:p w:rsidR="00291952" w:rsidRPr="008E7720" w:rsidRDefault="00291952" w:rsidP="00291952">
      <w:pPr>
        <w:rPr>
          <w:lang w:val="en-GB"/>
        </w:rPr>
      </w:pPr>
      <w:r w:rsidRPr="008E7720">
        <w:rPr>
          <w:lang w:val="en-GB"/>
        </w:rPr>
        <w:t>Додаци бетону морају одговарати одредбама чланова 28 до 30 и 132 ПБАБ. Приликом  справљања  свих бетона (изузев бетона марке 15) додаваће се адитив за оваздушење бетона.</w:t>
      </w:r>
    </w:p>
    <w:p w:rsidR="00291952" w:rsidRPr="008E7720" w:rsidRDefault="00291952" w:rsidP="00291952">
      <w:pPr>
        <w:rPr>
          <w:lang w:val="en-GB"/>
        </w:rPr>
      </w:pPr>
      <w:r w:rsidRPr="008E7720">
        <w:rPr>
          <w:lang w:val="en-GB"/>
        </w:rPr>
        <w:t>Адитив ће бити приман на основу атеста произвођача којим се доказује да адитив одговара захтеваном стандарду. Одобрење Надзорног органа за употребу адитива, дато на основу атеста, неће ослободити Извођача одговорности уколико адитив не одговара захтеваном квалитету.</w:t>
      </w:r>
    </w:p>
    <w:p w:rsidR="00291952" w:rsidRPr="008E7720" w:rsidRDefault="00291952" w:rsidP="00291952">
      <w:pPr>
        <w:rPr>
          <w:lang w:val="en-GB"/>
        </w:rPr>
      </w:pPr>
      <w:r w:rsidRPr="008E7720">
        <w:rPr>
          <w:lang w:val="en-GB"/>
        </w:rPr>
        <w:t>Количина адитива додата бетону биће таква да обезбеди да количина ваздуха у свеже измешаном бетону не буде мања од 3,5 % нити већа од 6 % у односу на запремину бетона када се одстрни агрегат већи од 40 мм.</w:t>
      </w:r>
    </w:p>
    <w:p w:rsidR="00291952" w:rsidRPr="008E7720" w:rsidRDefault="00291952" w:rsidP="00291952">
      <w:pPr>
        <w:rPr>
          <w:lang w:val="en-GB"/>
        </w:rPr>
      </w:pPr>
      <w:r w:rsidRPr="008E7720">
        <w:rPr>
          <w:lang w:val="en-GB"/>
        </w:rPr>
        <w:t>Раствор адитива биће додаван мешунгу пропорционално количини воде која се додаје за справљање бетона. Додавање адитива вршити посебним уређајем који омогућује тачно дозирање.</w:t>
      </w:r>
    </w:p>
    <w:p w:rsidR="00291952" w:rsidRPr="008E7720" w:rsidRDefault="00291952" w:rsidP="00291952">
      <w:pPr>
        <w:rPr>
          <w:lang w:val="en-GB"/>
        </w:rPr>
      </w:pPr>
      <w:r w:rsidRPr="008E7720">
        <w:rPr>
          <w:lang w:val="en-GB"/>
        </w:rPr>
        <w:t>Извођач ће набавити адитив, допремити га на градилиште и ускладиштити. Коштање адитива, транспорта, ускладиштења, испитивања и свих осталих радова везаних за употребу адитива биће обухваћено јединичним ценама бетона понуђеним у предрачуну.</w:t>
      </w:r>
    </w:p>
    <w:p w:rsidR="00291952" w:rsidRPr="008E7720" w:rsidRDefault="00291952" w:rsidP="00291952">
      <w:pPr>
        <w:rPr>
          <w:lang w:val="en-GB"/>
        </w:rPr>
      </w:pPr>
    </w:p>
    <w:p w:rsidR="00291952" w:rsidRPr="00291952" w:rsidRDefault="00291952" w:rsidP="00291952">
      <w:pPr>
        <w:rPr>
          <w:b/>
          <w:lang w:val="en-GB"/>
        </w:rPr>
      </w:pPr>
      <w:r>
        <w:rPr>
          <w:b/>
          <w:lang w:val="en-GB"/>
        </w:rPr>
        <w:t>5.4.)</w:t>
      </w:r>
      <w:r>
        <w:rPr>
          <w:b/>
          <w:lang w:val="en-GB"/>
        </w:rPr>
        <w:tab/>
        <w:t>Агрегат</w:t>
      </w:r>
    </w:p>
    <w:p w:rsidR="00291952" w:rsidRPr="008E7720" w:rsidRDefault="00291952" w:rsidP="00291952">
      <w:pPr>
        <w:rPr>
          <w:lang w:val="en-GB"/>
        </w:rPr>
      </w:pPr>
      <w:r w:rsidRPr="008E7720">
        <w:rPr>
          <w:lang w:val="en-GB"/>
        </w:rPr>
        <w:t>Камени агрегат који ће се употребити за справљање бетона мора бити довољно чврст и постојан, не</w:t>
      </w:r>
      <w:r w:rsidR="00943D85">
        <w:rPr>
          <w:lang w:val="sr-Cyrl-RS"/>
        </w:rPr>
        <w:t xml:space="preserve"> </w:t>
      </w:r>
      <w:r w:rsidRPr="008E7720">
        <w:rPr>
          <w:lang w:val="en-GB"/>
        </w:rPr>
        <w:t xml:space="preserve">сме садржати земљане и органске састојке нити друге примесе штетне за бетон у процентима већим од дозвољених. По свом петрографском саставу агрегат не сме да садржи минерале који би утицали на процес очвршћавања цемента или на постојаност запремине бетона. За справљање </w:t>
      </w:r>
      <w:r w:rsidRPr="008E7720">
        <w:rPr>
          <w:lang w:val="en-GB"/>
        </w:rPr>
        <w:lastRenderedPageBreak/>
        <w:t>бетона користиће се природни агрегат (шљунак) добијен из позајмишта и дробљени камен добијен дробљењем камена из одобреног каменолома.</w:t>
      </w:r>
    </w:p>
    <w:p w:rsidR="00291952" w:rsidRPr="008E7720" w:rsidRDefault="00291952" w:rsidP="00291952">
      <w:pPr>
        <w:rPr>
          <w:lang w:val="en-GB"/>
        </w:rPr>
      </w:pPr>
      <w:r w:rsidRPr="008E7720">
        <w:rPr>
          <w:lang w:val="en-GB"/>
        </w:rPr>
        <w:t>Пре одобрења Надзорног органа да се агрегат из неког позајмишта може користити, Извођач је дужан да спроведе сва потребна претходна испитивања којима ће доказати тражени квалитет агрегата и расположиву количину у позајмишту.</w:t>
      </w:r>
    </w:p>
    <w:p w:rsidR="00291952" w:rsidRPr="008E7720" w:rsidRDefault="00291952" w:rsidP="00291952">
      <w:pPr>
        <w:rPr>
          <w:lang w:val="en-GB"/>
        </w:rPr>
      </w:pPr>
      <w:r w:rsidRPr="008E7720">
        <w:rPr>
          <w:lang w:val="en-GB"/>
        </w:rPr>
        <w:t>Квалитет агрегата за справљање бетона мора одговарати одредбама чланова 6 до 20 и 178 до 180 ПБАБ.</w:t>
      </w:r>
    </w:p>
    <w:p w:rsidR="00291952" w:rsidRPr="008E7720" w:rsidRDefault="00291952" w:rsidP="00291952">
      <w:pPr>
        <w:rPr>
          <w:lang w:val="en-GB"/>
        </w:rPr>
      </w:pPr>
      <w:r w:rsidRPr="008E7720">
        <w:rPr>
          <w:lang w:val="en-GB"/>
        </w:rPr>
        <w:t>На основу резултата испитивања каменог агрегата, Надзорни орган ће донети одлуку да ли се испитани агрегат може употребити за справљање бетона.</w:t>
      </w:r>
    </w:p>
    <w:p w:rsidR="00291952" w:rsidRPr="008E7720" w:rsidRDefault="00291952" w:rsidP="00291952">
      <w:pPr>
        <w:rPr>
          <w:lang w:val="en-GB"/>
        </w:rPr>
      </w:pPr>
      <w:r w:rsidRPr="008E7720">
        <w:rPr>
          <w:lang w:val="en-GB"/>
        </w:rPr>
        <w:t>У току рада Извођач је дужан да врши редовно, односно на захтев Надзорног органа, контролна испитивања агрегата на градилишту.</w:t>
      </w:r>
    </w:p>
    <w:p w:rsidR="00291952" w:rsidRPr="008E7720" w:rsidRDefault="00291952" w:rsidP="00291952">
      <w:pPr>
        <w:rPr>
          <w:lang w:val="en-GB"/>
        </w:rPr>
      </w:pPr>
    </w:p>
    <w:p w:rsidR="00291952" w:rsidRPr="00A7501F" w:rsidRDefault="00A7501F" w:rsidP="00291952">
      <w:pPr>
        <w:rPr>
          <w:b/>
          <w:lang w:val="en-GB"/>
        </w:rPr>
      </w:pPr>
      <w:r>
        <w:rPr>
          <w:b/>
          <w:lang w:val="en-GB"/>
        </w:rPr>
        <w:t>5.5.)</w:t>
      </w:r>
      <w:r>
        <w:rPr>
          <w:b/>
          <w:lang w:val="en-GB"/>
        </w:rPr>
        <w:tab/>
        <w:t>Вода</w:t>
      </w:r>
    </w:p>
    <w:p w:rsidR="00291952" w:rsidRPr="008E7720" w:rsidRDefault="00291952" w:rsidP="00291952">
      <w:pPr>
        <w:rPr>
          <w:lang w:val="en-GB"/>
        </w:rPr>
      </w:pPr>
      <w:r w:rsidRPr="008E7720">
        <w:rPr>
          <w:lang w:val="en-GB"/>
        </w:rPr>
        <w:t>Вода која се употребљава за справљање бетона и негу бетона мора бити чиста, без икаквих органских и/или неорганских састојака који би могли штетно да утичу на процес очвршћавања бетона.</w:t>
      </w:r>
    </w:p>
    <w:p w:rsidR="00291952" w:rsidRPr="008E7720" w:rsidRDefault="00291952" w:rsidP="00291952">
      <w:pPr>
        <w:rPr>
          <w:lang w:val="en-GB"/>
        </w:rPr>
      </w:pPr>
      <w:r w:rsidRPr="008E7720">
        <w:rPr>
          <w:lang w:val="en-GB"/>
        </w:rPr>
        <w:t>Квалитет воде за справљање бетона мора одговарати одредбама чланова 25 до 27 ПБАБ. Извођач је дужан да изврши претходно испитивање квалитета воде, а Надзорни орган ће на основу резултата дати одобрење за коришћење испитане воде.</w:t>
      </w:r>
    </w:p>
    <w:p w:rsidR="00291952" w:rsidRPr="008E7720" w:rsidRDefault="00291952" w:rsidP="00291952">
      <w:pPr>
        <w:rPr>
          <w:lang w:val="en-GB"/>
        </w:rPr>
      </w:pPr>
    </w:p>
    <w:p w:rsidR="00291952" w:rsidRPr="00A7501F" w:rsidRDefault="00291952" w:rsidP="00291952">
      <w:pPr>
        <w:rPr>
          <w:b/>
          <w:lang w:val="en-GB"/>
        </w:rPr>
      </w:pPr>
      <w:r w:rsidRPr="00A7501F">
        <w:rPr>
          <w:b/>
          <w:lang w:val="en-GB"/>
        </w:rPr>
        <w:t>5.6.)</w:t>
      </w:r>
      <w:r w:rsidRPr="00A7501F">
        <w:rPr>
          <w:b/>
          <w:lang w:val="en-GB"/>
        </w:rPr>
        <w:tab/>
        <w:t>Справљање бетона</w:t>
      </w:r>
    </w:p>
    <w:p w:rsidR="00291952" w:rsidRPr="008E7720" w:rsidRDefault="00291952" w:rsidP="00291952">
      <w:pPr>
        <w:rPr>
          <w:lang w:val="en-GB"/>
        </w:rPr>
      </w:pPr>
      <w:r w:rsidRPr="008E7720">
        <w:rPr>
          <w:lang w:val="en-GB"/>
        </w:rPr>
        <w:t>Справљање бетона обавезно ће се вршити механичким путем са тежинским дозирањем компоненти.</w:t>
      </w:r>
    </w:p>
    <w:p w:rsidR="00291952" w:rsidRPr="008E7720" w:rsidRDefault="00291952" w:rsidP="00291952">
      <w:pPr>
        <w:rPr>
          <w:lang w:val="en-GB"/>
        </w:rPr>
      </w:pPr>
      <w:r w:rsidRPr="008E7720">
        <w:rPr>
          <w:lang w:val="en-GB"/>
        </w:rPr>
        <w:t>Уређај за дозирање мора да буде тачан и да се редовно контролише и тарира од стране овлашћеног завода.</w:t>
      </w:r>
    </w:p>
    <w:p w:rsidR="00291952" w:rsidRPr="008E7720" w:rsidRDefault="00291952" w:rsidP="00291952">
      <w:pPr>
        <w:rPr>
          <w:lang w:val="en-GB"/>
        </w:rPr>
      </w:pPr>
      <w:r w:rsidRPr="008E7720">
        <w:rPr>
          <w:lang w:val="en-GB"/>
        </w:rPr>
        <w:t>Мешалица треба да има сигнални уређај који обезбеђује једнако време трајања мешања. Извођач ће вршити редовну контролу мешања узимањем узорака бетона на почетку и на крају пражњења мешалице.</w:t>
      </w:r>
    </w:p>
    <w:p w:rsidR="00291952" w:rsidRPr="008E7720" w:rsidRDefault="00291952" w:rsidP="00291952">
      <w:pPr>
        <w:rPr>
          <w:lang w:val="en-GB"/>
        </w:rPr>
      </w:pPr>
      <w:r w:rsidRPr="008E7720">
        <w:rPr>
          <w:lang w:val="en-GB"/>
        </w:rPr>
        <w:t>Време мешања ће се одредити на градилишту и утврдиће се оптимално време за добро мешање бетона, које не</w:t>
      </w:r>
      <w:r w:rsidR="00943D85">
        <w:rPr>
          <w:lang w:val="sr-Cyrl-RS"/>
        </w:rPr>
        <w:t xml:space="preserve"> </w:t>
      </w:r>
      <w:r w:rsidRPr="008E7720">
        <w:rPr>
          <w:lang w:val="en-GB"/>
        </w:rPr>
        <w:t>сме бити краће од 1,5 минута. Брзину окретања мешалице прописује произвођач и није дозвољено мењати је.</w:t>
      </w:r>
    </w:p>
    <w:p w:rsidR="00291952" w:rsidRPr="008E7720" w:rsidRDefault="00291952" w:rsidP="00291952">
      <w:pPr>
        <w:rPr>
          <w:lang w:val="en-GB"/>
        </w:rPr>
      </w:pPr>
      <w:r w:rsidRPr="008E7720">
        <w:rPr>
          <w:lang w:val="en-GB"/>
        </w:rPr>
        <w:t>Није дозвољено домешавање бетона ван фабрике бетона, осим у камионима-мешалицама за време транспорта. Такође, није дозвољено накнадно додавање воде бетону.</w:t>
      </w:r>
    </w:p>
    <w:p w:rsidR="00291952" w:rsidRPr="008E7720" w:rsidRDefault="00291952" w:rsidP="00291952">
      <w:pPr>
        <w:rPr>
          <w:lang w:val="en-GB"/>
        </w:rPr>
      </w:pPr>
    </w:p>
    <w:p w:rsidR="00291952" w:rsidRPr="00A7501F" w:rsidRDefault="00291952" w:rsidP="00291952">
      <w:pPr>
        <w:rPr>
          <w:b/>
          <w:lang w:val="en-GB"/>
        </w:rPr>
      </w:pPr>
      <w:r w:rsidRPr="00A7501F">
        <w:rPr>
          <w:b/>
          <w:lang w:val="en-GB"/>
        </w:rPr>
        <w:t>5.7.) Дозвољена одступања од пројектованих димензија бетонских објеката</w:t>
      </w:r>
    </w:p>
    <w:p w:rsidR="00291952" w:rsidRPr="008E7720" w:rsidRDefault="00291952" w:rsidP="00291952">
      <w:pPr>
        <w:rPr>
          <w:lang w:val="en-GB"/>
        </w:rPr>
      </w:pPr>
      <w:r w:rsidRPr="008E7720">
        <w:rPr>
          <w:lang w:val="en-GB"/>
        </w:rPr>
        <w:t>Сврха овог члана је да утврди толеранције димензија бетонских објеката при којима објекти могу још одговарати својој конструктивној намени, или намени у погону и експлоатацији. Одступање од утврђених праваца, кота и димензија биће допуштено у овде утврђеним границама. Инвеститор резервише право да овде описане толеранције смањи, уколико такве толеранције погоршавају функционалност објекта. Ако толеранције описане у овом члану не обухватају поједине објекте, за њих ће толеранције бити утврђене у сагласности са овим чланом.</w:t>
      </w:r>
    </w:p>
    <w:p w:rsidR="00291952" w:rsidRPr="008E7720" w:rsidRDefault="00291952" w:rsidP="00291952">
      <w:pPr>
        <w:rPr>
          <w:lang w:val="en-GB"/>
        </w:rPr>
      </w:pPr>
      <w:r w:rsidRPr="008E7720">
        <w:rPr>
          <w:lang w:val="en-GB"/>
        </w:rPr>
        <w:t>Извођач ће бити одговоран да оплата буде постављена и одржавана тако да димензије бетонских објеката буду одржане у границама дозвољених толеранција описаних у овом члану. Бетонски објекти чије димензије прелазе границе дозвољених толеранција биће поправљени и/или уклоњени и поново избетонирани.</w:t>
      </w:r>
    </w:p>
    <w:p w:rsidR="00291952" w:rsidRPr="008E7720" w:rsidRDefault="00291952" w:rsidP="00291952">
      <w:pPr>
        <w:rPr>
          <w:lang w:val="en-GB"/>
        </w:rPr>
      </w:pPr>
      <w:r w:rsidRPr="008E7720">
        <w:rPr>
          <w:lang w:val="en-GB"/>
        </w:rPr>
        <w:t>Све трошкове поправке или рушења и поновног бетонирање таквих објеката сносиће Извођач, без икаквог права на накнаду.</w:t>
      </w:r>
    </w:p>
    <w:p w:rsidR="00291952" w:rsidRPr="008E7720" w:rsidRDefault="00291952" w:rsidP="00291952">
      <w:pPr>
        <w:rPr>
          <w:lang w:val="en-GB"/>
        </w:rPr>
      </w:pPr>
      <w:r w:rsidRPr="008E7720">
        <w:rPr>
          <w:lang w:val="en-GB"/>
        </w:rPr>
        <w:t>Толеранције димензија бетонских објеката :</w:t>
      </w:r>
    </w:p>
    <w:p w:rsidR="00291952" w:rsidRPr="008E7720" w:rsidRDefault="00291952" w:rsidP="00291952">
      <w:pPr>
        <w:rPr>
          <w:lang w:val="en-GB"/>
        </w:rPr>
      </w:pPr>
      <w:r w:rsidRPr="008E7720">
        <w:rPr>
          <w:lang w:val="en-GB"/>
        </w:rPr>
        <w:t>а) одсту</w:t>
      </w:r>
      <w:r w:rsidR="00BA3205">
        <w:rPr>
          <w:lang w:val="en-GB"/>
        </w:rPr>
        <w:t xml:space="preserve">пање од утврђеног правца: </w:t>
      </w:r>
      <w:r w:rsidRPr="008E7720">
        <w:rPr>
          <w:lang w:val="en-GB"/>
        </w:rPr>
        <w:t>25 мм</w:t>
      </w:r>
    </w:p>
    <w:p w:rsidR="00291952" w:rsidRPr="008E7720" w:rsidRDefault="00291952" w:rsidP="00291952">
      <w:pPr>
        <w:rPr>
          <w:lang w:val="en-GB"/>
        </w:rPr>
      </w:pPr>
      <w:r w:rsidRPr="008E7720">
        <w:rPr>
          <w:lang w:val="en-GB"/>
        </w:rPr>
        <w:t xml:space="preserve">б) одступање од утврђених кота </w:t>
      </w:r>
      <w:r>
        <w:rPr>
          <w:lang w:val="en-GB"/>
        </w:rPr>
        <w:t>:</w:t>
      </w:r>
      <w:r w:rsidRPr="008E7720">
        <w:rPr>
          <w:lang w:val="en-GB"/>
        </w:rPr>
        <w:t>10 мм</w:t>
      </w:r>
    </w:p>
    <w:p w:rsidR="00291952" w:rsidRPr="008E7720" w:rsidRDefault="00291952" w:rsidP="00291952">
      <w:pPr>
        <w:rPr>
          <w:lang w:val="en-GB"/>
        </w:rPr>
      </w:pPr>
      <w:r w:rsidRPr="008E7720">
        <w:rPr>
          <w:lang w:val="en-GB"/>
        </w:rPr>
        <w:t>ц) варијације димензија попречних пресека стубова, плоча, зидова и сличних</w:t>
      </w:r>
    </w:p>
    <w:p w:rsidR="00291952" w:rsidRPr="008E7720" w:rsidRDefault="00291952" w:rsidP="00291952">
      <w:pPr>
        <w:rPr>
          <w:lang w:val="en-GB"/>
        </w:rPr>
      </w:pPr>
      <w:r>
        <w:rPr>
          <w:lang w:val="en-GB"/>
        </w:rPr>
        <w:t xml:space="preserve">    </w:t>
      </w:r>
      <w:r w:rsidRPr="008E7720">
        <w:rPr>
          <w:lang w:val="en-GB"/>
        </w:rPr>
        <w:t>делова објекта :  минус 5 мм</w:t>
      </w:r>
      <w:r>
        <w:rPr>
          <w:lang w:val="en-GB"/>
        </w:rPr>
        <w:t xml:space="preserve"> </w:t>
      </w:r>
      <w:r w:rsidRPr="008E7720">
        <w:rPr>
          <w:lang w:val="en-GB"/>
        </w:rPr>
        <w:t xml:space="preserve"> плус 10 мм</w:t>
      </w:r>
    </w:p>
    <w:p w:rsidR="00291952" w:rsidRPr="009F5FD4" w:rsidRDefault="00291952" w:rsidP="00291952">
      <w:pPr>
        <w:rPr>
          <w:lang w:val="sr-Cyrl-RS"/>
        </w:rPr>
      </w:pPr>
      <w:r w:rsidRPr="008E7720">
        <w:rPr>
          <w:lang w:val="en-GB"/>
        </w:rPr>
        <w:t>д) варијације димензија стопа у основи: минус</w:t>
      </w:r>
      <w:r w:rsidRPr="008E7720">
        <w:rPr>
          <w:lang w:val="en-GB"/>
        </w:rPr>
        <w:tab/>
        <w:t>10 мм</w:t>
      </w:r>
      <w:r w:rsidR="00BA3205">
        <w:rPr>
          <w:lang w:val="en-GB"/>
        </w:rPr>
        <w:t xml:space="preserve"> </w:t>
      </w:r>
      <w:r w:rsidRPr="008E7720">
        <w:rPr>
          <w:lang w:val="en-GB"/>
        </w:rPr>
        <w:t xml:space="preserve"> плус  10 м</w:t>
      </w:r>
      <w:r>
        <w:rPr>
          <w:lang w:val="sr-Cyrl-RS"/>
        </w:rPr>
        <w:t>м</w:t>
      </w:r>
    </w:p>
    <w:p w:rsidR="00291952" w:rsidRPr="008E7720" w:rsidRDefault="00291952" w:rsidP="00291952">
      <w:pPr>
        <w:rPr>
          <w:lang w:val="en-GB"/>
        </w:rPr>
      </w:pPr>
      <w:r w:rsidRPr="008E7720">
        <w:rPr>
          <w:lang w:val="en-GB"/>
        </w:rPr>
        <w:t>е) дозвољени ексцентрицитет 2% од ширине али не више од  20 мм</w:t>
      </w:r>
    </w:p>
    <w:p w:rsidR="00291952" w:rsidRPr="008E7720" w:rsidRDefault="00291952" w:rsidP="00291952">
      <w:pPr>
        <w:rPr>
          <w:lang w:val="en-GB"/>
        </w:rPr>
      </w:pPr>
      <w:r w:rsidRPr="008E7720">
        <w:rPr>
          <w:lang w:val="en-GB"/>
        </w:rPr>
        <w:lastRenderedPageBreak/>
        <w:t>ф) одступање висине стопа 3% од висине</w:t>
      </w:r>
    </w:p>
    <w:p w:rsidR="00291952" w:rsidRPr="008E7720" w:rsidRDefault="00291952" w:rsidP="00291952">
      <w:pPr>
        <w:rPr>
          <w:lang w:val="en-GB"/>
        </w:rPr>
      </w:pPr>
      <w:r w:rsidRPr="008E7720">
        <w:rPr>
          <w:lang w:val="en-GB"/>
        </w:rPr>
        <w:t xml:space="preserve">г) варијација величина и положаја отвора у зидовима: </w:t>
      </w:r>
      <w:r w:rsidRPr="008E7720">
        <w:rPr>
          <w:lang w:val="en-GB"/>
        </w:rPr>
        <w:tab/>
        <w:t>минус  5 мм плус  10 мм.</w:t>
      </w:r>
    </w:p>
    <w:p w:rsidR="00291952" w:rsidRPr="008E7720" w:rsidRDefault="00291952" w:rsidP="00291952">
      <w:pPr>
        <w:rPr>
          <w:lang w:val="en-GB"/>
        </w:rPr>
      </w:pPr>
      <w:r w:rsidRPr="008E7720">
        <w:rPr>
          <w:lang w:val="en-GB"/>
        </w:rPr>
        <w:t>По сопственом нахођењу надзорни орган може одобрити двоструко веће толеранције.</w:t>
      </w:r>
    </w:p>
    <w:p w:rsidR="00291952" w:rsidRPr="008E7720" w:rsidRDefault="00291952" w:rsidP="00291952">
      <w:pPr>
        <w:rPr>
          <w:lang w:val="en-GB"/>
        </w:rPr>
      </w:pPr>
    </w:p>
    <w:p w:rsidR="00291952" w:rsidRPr="00A7501F" w:rsidRDefault="00291952" w:rsidP="00291952">
      <w:pPr>
        <w:rPr>
          <w:b/>
          <w:lang w:val="en-GB"/>
        </w:rPr>
      </w:pPr>
      <w:r w:rsidRPr="00A7501F">
        <w:rPr>
          <w:b/>
          <w:lang w:val="en-GB"/>
        </w:rPr>
        <w:t>5.8.)</w:t>
      </w:r>
      <w:r w:rsidRPr="00A7501F">
        <w:rPr>
          <w:b/>
          <w:lang w:val="en-GB"/>
        </w:rPr>
        <w:tab/>
        <w:t>Елаборат технологије бетона</w:t>
      </w:r>
    </w:p>
    <w:p w:rsidR="00291952" w:rsidRPr="008E7720" w:rsidRDefault="00291952" w:rsidP="00291952">
      <w:pPr>
        <w:rPr>
          <w:lang w:val="en-GB"/>
        </w:rPr>
      </w:pPr>
      <w:r w:rsidRPr="008E7720">
        <w:rPr>
          <w:lang w:val="en-GB"/>
        </w:rPr>
        <w:t>Извођач је обавезан да уради елаборат технологије бетона са детаљним описом справљања, транспорта, уграђивања, контроле и неге бетона, и да га достави Пројектанту и Надзорном органу на сагласност. Елаборат технологије бетона мора садржати и све податке и прорачуне за оплате и скеле које ће Извођач користити у току извођења бетонских радова - члан 195 до 198 ПБАБ.</w:t>
      </w:r>
    </w:p>
    <w:p w:rsidR="00291952" w:rsidRPr="008E7720" w:rsidRDefault="00291952" w:rsidP="00291952">
      <w:pPr>
        <w:rPr>
          <w:lang w:val="en-GB"/>
        </w:rPr>
      </w:pPr>
    </w:p>
    <w:p w:rsidR="00291952" w:rsidRPr="00A7501F" w:rsidRDefault="00291952" w:rsidP="00291952">
      <w:pPr>
        <w:rPr>
          <w:b/>
          <w:lang w:val="en-GB"/>
        </w:rPr>
      </w:pPr>
      <w:r w:rsidRPr="00A7501F">
        <w:rPr>
          <w:b/>
          <w:lang w:val="en-GB"/>
        </w:rPr>
        <w:t>5.9.)</w:t>
      </w:r>
      <w:r w:rsidRPr="00A7501F">
        <w:rPr>
          <w:b/>
          <w:lang w:val="en-GB"/>
        </w:rPr>
        <w:tab/>
        <w:t>Челик за армирање</w:t>
      </w:r>
    </w:p>
    <w:p w:rsidR="00291952" w:rsidRPr="008E7720" w:rsidRDefault="00291952" w:rsidP="00291952">
      <w:pPr>
        <w:rPr>
          <w:lang w:val="en-GB"/>
        </w:rPr>
      </w:pPr>
      <w:r w:rsidRPr="008E7720">
        <w:rPr>
          <w:lang w:val="en-GB"/>
        </w:rPr>
        <w:t>Опште одредбе</w:t>
      </w:r>
      <w:r>
        <w:rPr>
          <w:lang w:val="en-GB"/>
        </w:rPr>
        <w:t>:</w:t>
      </w:r>
    </w:p>
    <w:p w:rsidR="00291952" w:rsidRPr="008E7720" w:rsidRDefault="00291952" w:rsidP="00291952">
      <w:pPr>
        <w:jc w:val="both"/>
        <w:rPr>
          <w:lang w:val="en-GB"/>
        </w:rPr>
      </w:pPr>
      <w:r w:rsidRPr="008E7720">
        <w:rPr>
          <w:lang w:val="en-GB"/>
        </w:rPr>
        <w:t>Квалитет челика за армирање мора одговарати одредбама чланова 64 до 67 ПБАБ.</w:t>
      </w:r>
    </w:p>
    <w:p w:rsidR="00291952" w:rsidRPr="008E7720" w:rsidRDefault="00291952" w:rsidP="00291952">
      <w:pPr>
        <w:jc w:val="both"/>
        <w:rPr>
          <w:lang w:val="en-GB"/>
        </w:rPr>
      </w:pPr>
      <w:r w:rsidRPr="008E7720">
        <w:rPr>
          <w:lang w:val="en-GB"/>
        </w:rPr>
        <w:t>Извођач је дужан да благовремено прибави атесте да арматура, коју ће набавити и употребити, одговара траженом квалитету.</w:t>
      </w:r>
    </w:p>
    <w:p w:rsidR="00291952" w:rsidRPr="008E7720" w:rsidRDefault="00291952" w:rsidP="00291952">
      <w:pPr>
        <w:jc w:val="both"/>
        <w:rPr>
          <w:lang w:val="en-GB"/>
        </w:rPr>
      </w:pPr>
      <w:r w:rsidRPr="008E7720">
        <w:rPr>
          <w:lang w:val="en-GB"/>
        </w:rPr>
        <w:t>Пре употребе, бетонско гвожђе мора бити очишћено од прљавштине, рђе, масноћа и свих осталих страних материја. Пре наставка бетонирања сви крајеви арматуре који вире изван избетонираног дела конструкције морају бити очишћени на исти начин.</w:t>
      </w:r>
    </w:p>
    <w:p w:rsidR="00291952" w:rsidRPr="008E7720" w:rsidRDefault="00291952" w:rsidP="00291952">
      <w:pPr>
        <w:jc w:val="both"/>
        <w:rPr>
          <w:lang w:val="en-GB"/>
        </w:rPr>
      </w:pPr>
      <w:r w:rsidRPr="008E7720">
        <w:rPr>
          <w:lang w:val="en-GB"/>
        </w:rPr>
        <w:t>Бетонско гвожђе мора бити исечено, савијено и монтирано у потпуности према плановима арматуре. Измене које није одобрио Надзорни орган нису допуштене.</w:t>
      </w:r>
    </w:p>
    <w:p w:rsidR="00291952" w:rsidRPr="008E7720" w:rsidRDefault="00291952" w:rsidP="00291952">
      <w:pPr>
        <w:jc w:val="both"/>
        <w:rPr>
          <w:lang w:val="en-GB"/>
        </w:rPr>
      </w:pPr>
      <w:r w:rsidRPr="008E7720">
        <w:rPr>
          <w:lang w:val="en-GB"/>
        </w:rPr>
        <w:t>Приликом монтаже</w:t>
      </w:r>
      <w:r w:rsidR="0034783B">
        <w:rPr>
          <w:lang w:val="sr-Cyrl-RS"/>
        </w:rPr>
        <w:t>,</w:t>
      </w:r>
      <w:r w:rsidRPr="008E7720">
        <w:rPr>
          <w:lang w:val="en-GB"/>
        </w:rPr>
        <w:t xml:space="preserve"> бетонско гвожђе мора бити добро повезано и укрућено, тако да при бетонирању задржи пројектовани распоред.</w:t>
      </w:r>
    </w:p>
    <w:p w:rsidR="00291952" w:rsidRPr="008E7720" w:rsidRDefault="00291952" w:rsidP="00291952">
      <w:pPr>
        <w:jc w:val="both"/>
        <w:rPr>
          <w:lang w:val="en-GB"/>
        </w:rPr>
      </w:pPr>
      <w:r w:rsidRPr="008E7720">
        <w:rPr>
          <w:lang w:val="en-GB"/>
        </w:rPr>
        <w:t>Арматура се може монтирати и као армо-кош, док се настављање арматуре може вршити, осим преклапањем, и чеоним заваривањем.</w:t>
      </w:r>
    </w:p>
    <w:p w:rsidR="00291952" w:rsidRPr="008E7720" w:rsidRDefault="00291952" w:rsidP="00291952">
      <w:pPr>
        <w:jc w:val="both"/>
        <w:rPr>
          <w:lang w:val="en-GB"/>
        </w:rPr>
      </w:pPr>
      <w:r w:rsidRPr="008E7720">
        <w:rPr>
          <w:lang w:val="en-GB"/>
        </w:rPr>
        <w:t>Монтирану арматуру у оплати прегледаће надзорни орган, писмено констатовати њен пријем, и дати дозволу за почетак бетонирања.</w:t>
      </w:r>
    </w:p>
    <w:p w:rsidR="00291952" w:rsidRPr="008E7720" w:rsidRDefault="00291952" w:rsidP="00291952">
      <w:pPr>
        <w:jc w:val="both"/>
        <w:rPr>
          <w:lang w:val="en-GB"/>
        </w:rPr>
      </w:pPr>
      <w:r w:rsidRPr="008E7720">
        <w:rPr>
          <w:lang w:val="en-GB"/>
        </w:rPr>
        <w:t>Сви радови са бетонским гвожђем биће у сагласности са одредбама ПБАБ чланови 199 и 200.</w:t>
      </w:r>
    </w:p>
    <w:p w:rsidR="00291952" w:rsidRPr="008E7720" w:rsidRDefault="00291952" w:rsidP="00291952">
      <w:pPr>
        <w:jc w:val="both"/>
        <w:rPr>
          <w:lang w:val="en-GB"/>
        </w:rPr>
      </w:pPr>
    </w:p>
    <w:p w:rsidR="00291952" w:rsidRPr="00A7501F" w:rsidRDefault="00291952" w:rsidP="00291952">
      <w:pPr>
        <w:jc w:val="both"/>
        <w:rPr>
          <w:b/>
          <w:lang w:val="en-GB"/>
        </w:rPr>
      </w:pPr>
      <w:r w:rsidRPr="00A7501F">
        <w:rPr>
          <w:b/>
          <w:lang w:val="en-GB"/>
        </w:rPr>
        <w:t>6.)</w:t>
      </w:r>
      <w:r w:rsidRPr="00A7501F">
        <w:rPr>
          <w:b/>
          <w:lang w:val="en-GB"/>
        </w:rPr>
        <w:tab/>
        <w:t>ОСТАЛИ РАДОВИ</w:t>
      </w:r>
    </w:p>
    <w:p w:rsidR="00BA3205" w:rsidRDefault="00BA3205" w:rsidP="00291952">
      <w:pPr>
        <w:rPr>
          <w:lang w:val="en-GB"/>
        </w:rPr>
      </w:pPr>
    </w:p>
    <w:p w:rsidR="00291952" w:rsidRPr="008E7720" w:rsidRDefault="00291952" w:rsidP="00291952">
      <w:r w:rsidRPr="008E7720">
        <w:rPr>
          <w:lang w:val="en-GB"/>
        </w:rPr>
        <w:t>За остале радове који нису посебно овде поменути Извођач је такође дужан да се при извођењу истих придржава важећих техничких и других прописа, као и  одговарајућих норми.</w:t>
      </w:r>
    </w:p>
    <w:p w:rsidR="00CE657C" w:rsidRPr="00FD2DA4" w:rsidRDefault="00CE657C" w:rsidP="00CE657C">
      <w:pPr>
        <w:spacing w:before="20" w:line="240" w:lineRule="auto"/>
        <w:ind w:right="94"/>
        <w:rPr>
          <w:rFonts w:ascii="Arial" w:hAnsi="Arial" w:cs="Arial"/>
          <w:lang w:val="en-GB"/>
        </w:rPr>
      </w:pPr>
    </w:p>
    <w:p w:rsidR="00B20864" w:rsidRPr="00082546" w:rsidRDefault="00B20864" w:rsidP="00B20864">
      <w:pPr>
        <w:spacing w:before="20" w:line="240" w:lineRule="auto"/>
        <w:ind w:right="94"/>
        <w:rPr>
          <w:rFonts w:ascii="Arial" w:hAnsi="Arial" w:cs="Arial"/>
        </w:rPr>
      </w:pPr>
    </w:p>
    <w:p w:rsidR="00CE44AD" w:rsidRPr="00512CCC" w:rsidRDefault="00BA3205" w:rsidP="00BA3205">
      <w:pPr>
        <w:spacing w:before="20" w:line="240" w:lineRule="auto"/>
        <w:ind w:right="94"/>
        <w:rPr>
          <w:b/>
          <w:lang w:val="sr-Cyrl-RS"/>
        </w:rPr>
      </w:pPr>
      <w:r w:rsidRPr="00512CCC">
        <w:rPr>
          <w:b/>
        </w:rPr>
        <w:t>7</w:t>
      </w:r>
      <w:r w:rsidRPr="007A07A5">
        <w:rPr>
          <w:b/>
        </w:rPr>
        <w:t>.)</w:t>
      </w:r>
      <w:r w:rsidR="009E2ED7" w:rsidRPr="007A07A5">
        <w:rPr>
          <w:b/>
          <w:lang w:val="sr-Cyrl-RS"/>
        </w:rPr>
        <w:t xml:space="preserve">  </w:t>
      </w:r>
      <w:r w:rsidR="009F1D47" w:rsidRPr="007A07A5">
        <w:rPr>
          <w:b/>
          <w:lang w:val="sr-Cyrl-RS"/>
        </w:rPr>
        <w:t>ИСПИТИВАЊЕ ВОДОВОДНИХ ЦЕВОВОДА НА ПРОБНИ ПРИТИСАК</w:t>
      </w:r>
    </w:p>
    <w:p w:rsidR="004F14CF" w:rsidRPr="00512CCC" w:rsidRDefault="004F14CF" w:rsidP="004F14CF">
      <w:pPr>
        <w:pStyle w:val="ListParagraph"/>
        <w:spacing w:before="20" w:line="240" w:lineRule="auto"/>
        <w:ind w:right="94"/>
        <w:rPr>
          <w:b/>
          <w:lang w:val="sr-Cyrl-RS"/>
        </w:rPr>
      </w:pPr>
    </w:p>
    <w:p w:rsidR="004F14CF" w:rsidRPr="00512CCC" w:rsidRDefault="004F14CF" w:rsidP="004F14CF">
      <w:pPr>
        <w:rPr>
          <w:b/>
          <w:szCs w:val="26"/>
        </w:rPr>
      </w:pPr>
      <w:r w:rsidRPr="00512CCC">
        <w:rPr>
          <w:b/>
          <w:szCs w:val="26"/>
        </w:rPr>
        <w:t>САДРЖАЈ :</w:t>
      </w:r>
    </w:p>
    <w:p w:rsidR="004F14CF" w:rsidRPr="00512CCC" w:rsidRDefault="004F14CF" w:rsidP="004F14CF">
      <w:pPr>
        <w:rPr>
          <w:b/>
          <w:szCs w:val="26"/>
        </w:rPr>
      </w:pPr>
    </w:p>
    <w:p w:rsidR="004F14CF" w:rsidRPr="00512CCC" w:rsidRDefault="004F14CF" w:rsidP="004F14CF">
      <w:pPr>
        <w:rPr>
          <w:b/>
          <w:szCs w:val="26"/>
        </w:rPr>
      </w:pPr>
      <w:r w:rsidRPr="00512CCC">
        <w:rPr>
          <w:b/>
          <w:szCs w:val="26"/>
        </w:rPr>
        <w:t>А)</w:t>
      </w:r>
      <w:r w:rsidRPr="00512CCC">
        <w:rPr>
          <w:b/>
          <w:szCs w:val="26"/>
        </w:rPr>
        <w:tab/>
        <w:t xml:space="preserve">ИСПИТИВАЊЕ ВОДОВОДНИХ ЦЕВОВОДА НА ПРОБНИ ПРИТИСАК </w:t>
      </w:r>
    </w:p>
    <w:p w:rsidR="004F14CF" w:rsidRPr="00512CCC" w:rsidRDefault="004F14CF" w:rsidP="004F14CF">
      <w:pPr>
        <w:ind w:left="705" w:hanging="705"/>
        <w:rPr>
          <w:b/>
          <w:szCs w:val="26"/>
        </w:rPr>
      </w:pPr>
      <w:r w:rsidRPr="00512CCC">
        <w:rPr>
          <w:b/>
          <w:szCs w:val="26"/>
        </w:rPr>
        <w:t>Б)</w:t>
      </w:r>
      <w:r w:rsidRPr="00512CCC">
        <w:rPr>
          <w:b/>
          <w:szCs w:val="26"/>
        </w:rPr>
        <w:tab/>
        <w:t>ИСПИТИВАЊЕ ПОЛИЕТИЛЕНСКИХ ВОДОВОДНИХ ЦЕВОВОДА НА ПРОБНИ ПРИТИСАК</w:t>
      </w:r>
    </w:p>
    <w:p w:rsidR="004F14CF" w:rsidRPr="00512CCC" w:rsidRDefault="004F14CF" w:rsidP="004F14CF">
      <w:pPr>
        <w:rPr>
          <w:b/>
          <w:szCs w:val="26"/>
        </w:rPr>
      </w:pPr>
    </w:p>
    <w:p w:rsidR="004F14CF" w:rsidRPr="00512CCC" w:rsidRDefault="004F14CF" w:rsidP="004F14CF">
      <w:pPr>
        <w:rPr>
          <w:b/>
          <w:szCs w:val="26"/>
        </w:rPr>
      </w:pPr>
      <w:r w:rsidRPr="00512CCC">
        <w:rPr>
          <w:b/>
          <w:szCs w:val="26"/>
        </w:rPr>
        <w:t>А)</w:t>
      </w:r>
      <w:r w:rsidRPr="00512CCC">
        <w:rPr>
          <w:b/>
          <w:szCs w:val="26"/>
        </w:rPr>
        <w:tab/>
        <w:t>ИСПИТИВАЊЕ ВОДОВОДНИХ ЦЕВОВОДА НА ПРОБНИ ПРИТИСАК</w:t>
      </w:r>
    </w:p>
    <w:p w:rsidR="004F14CF" w:rsidRPr="00512CCC" w:rsidRDefault="004F14CF" w:rsidP="004F14CF">
      <w:pPr>
        <w:rPr>
          <w:b/>
          <w:szCs w:val="26"/>
        </w:rPr>
      </w:pPr>
    </w:p>
    <w:p w:rsidR="004F14CF" w:rsidRPr="00512CCC" w:rsidRDefault="004F14CF" w:rsidP="004F14CF">
      <w:pPr>
        <w:rPr>
          <w:szCs w:val="26"/>
        </w:rPr>
      </w:pPr>
      <w:r w:rsidRPr="00512CCC">
        <w:rPr>
          <w:b/>
          <w:szCs w:val="26"/>
        </w:rPr>
        <w:t>1.</w:t>
      </w:r>
      <w:r w:rsidRPr="00512CCC">
        <w:rPr>
          <w:szCs w:val="26"/>
        </w:rPr>
        <w:tab/>
        <w:t>Сви изграђени водоводни цевоводи (магистрални доводи и мрежа) морају се пре пуштања у погон испитати на пробни притисак. Сврха овог испитивања је да се установи вододржљивост изграђеног цевовода и његова стабилност.</w:t>
      </w:r>
    </w:p>
    <w:p w:rsidR="004F14CF" w:rsidRPr="00512CCC" w:rsidRDefault="004F14CF" w:rsidP="004F14CF">
      <w:pPr>
        <w:rPr>
          <w:szCs w:val="26"/>
        </w:rPr>
      </w:pPr>
      <w:r w:rsidRPr="00512CCC">
        <w:rPr>
          <w:szCs w:val="26"/>
        </w:rPr>
        <w:tab/>
        <w:t>Код испитивања треба имати у виду да одређени цевни материјали упијају извесну количину воде.</w:t>
      </w:r>
    </w:p>
    <w:p w:rsidR="004F14CF" w:rsidRPr="00512CCC" w:rsidRDefault="004F14CF" w:rsidP="004F14CF">
      <w:pPr>
        <w:rPr>
          <w:szCs w:val="26"/>
        </w:rPr>
      </w:pPr>
      <w:r w:rsidRPr="00512CCC">
        <w:rPr>
          <w:szCs w:val="26"/>
        </w:rPr>
        <w:tab/>
        <w:t>Водонепропустљивост водовода испитује се унутрашњим водним притиском. Једино је код челичних заварених цевовода испитивање могуће извршити компримованим ваздухом. Изграђени цевовод испитује се радним, номиналним и пробним притиском.</w:t>
      </w:r>
    </w:p>
    <w:p w:rsidR="004F14CF" w:rsidRPr="00512CCC" w:rsidRDefault="004F14CF" w:rsidP="004F14CF">
      <w:pPr>
        <w:rPr>
          <w:szCs w:val="26"/>
        </w:rPr>
      </w:pPr>
    </w:p>
    <w:p w:rsidR="004F14CF" w:rsidRPr="00512CCC" w:rsidRDefault="004F14CF" w:rsidP="004F14CF">
      <w:pPr>
        <w:rPr>
          <w:szCs w:val="26"/>
        </w:rPr>
      </w:pPr>
      <w:r w:rsidRPr="00512CCC">
        <w:rPr>
          <w:b/>
          <w:szCs w:val="26"/>
        </w:rPr>
        <w:t>2.</w:t>
      </w:r>
      <w:r w:rsidRPr="00512CCC">
        <w:rPr>
          <w:szCs w:val="26"/>
        </w:rPr>
        <w:tab/>
        <w:t>Процедура око испитивања и стављања цевовода у погон је следећа :</w:t>
      </w:r>
    </w:p>
    <w:p w:rsidR="004F14CF" w:rsidRPr="00512CCC" w:rsidRDefault="004F14CF" w:rsidP="004F14CF">
      <w:pPr>
        <w:rPr>
          <w:szCs w:val="26"/>
        </w:rPr>
      </w:pPr>
      <w:r w:rsidRPr="00512CCC">
        <w:rPr>
          <w:szCs w:val="26"/>
        </w:rPr>
        <w:lastRenderedPageBreak/>
        <w:t>2.1.</w:t>
      </w:r>
      <w:r w:rsidRPr="00512CCC">
        <w:rPr>
          <w:szCs w:val="26"/>
        </w:rPr>
        <w:tab/>
        <w:t>Пуњење цевовода</w:t>
      </w:r>
    </w:p>
    <w:p w:rsidR="004F14CF" w:rsidRPr="00512CCC" w:rsidRDefault="004F14CF" w:rsidP="004F14CF">
      <w:pPr>
        <w:rPr>
          <w:szCs w:val="26"/>
        </w:rPr>
      </w:pPr>
      <w:r w:rsidRPr="00512CCC">
        <w:rPr>
          <w:szCs w:val="26"/>
        </w:rPr>
        <w:t>2.2.</w:t>
      </w:r>
      <w:r w:rsidRPr="00512CCC">
        <w:rPr>
          <w:szCs w:val="26"/>
        </w:rPr>
        <w:tab/>
        <w:t>Предиспитивање</w:t>
      </w:r>
    </w:p>
    <w:p w:rsidR="004F14CF" w:rsidRPr="00512CCC" w:rsidRDefault="004F14CF" w:rsidP="004F14CF">
      <w:pPr>
        <w:rPr>
          <w:szCs w:val="26"/>
        </w:rPr>
      </w:pPr>
      <w:r w:rsidRPr="00512CCC">
        <w:rPr>
          <w:szCs w:val="26"/>
        </w:rPr>
        <w:t>2.3.</w:t>
      </w:r>
      <w:r w:rsidRPr="00512CCC">
        <w:rPr>
          <w:szCs w:val="26"/>
        </w:rPr>
        <w:tab/>
        <w:t>Главно испитивање</w:t>
      </w:r>
    </w:p>
    <w:p w:rsidR="004F14CF" w:rsidRPr="00512CCC" w:rsidRDefault="004F14CF" w:rsidP="004F14CF">
      <w:pPr>
        <w:rPr>
          <w:szCs w:val="26"/>
        </w:rPr>
      </w:pPr>
      <w:r w:rsidRPr="00512CCC">
        <w:rPr>
          <w:szCs w:val="26"/>
        </w:rPr>
        <w:t>2.4.</w:t>
      </w:r>
      <w:r w:rsidRPr="00512CCC">
        <w:rPr>
          <w:szCs w:val="26"/>
        </w:rPr>
        <w:tab/>
        <w:t>Контролно испитивање</w:t>
      </w:r>
    </w:p>
    <w:p w:rsidR="004F14CF" w:rsidRPr="00512CCC" w:rsidRDefault="004F14CF" w:rsidP="004F14CF">
      <w:pPr>
        <w:rPr>
          <w:szCs w:val="26"/>
        </w:rPr>
      </w:pPr>
      <w:r w:rsidRPr="00512CCC">
        <w:rPr>
          <w:szCs w:val="26"/>
        </w:rPr>
        <w:t>2.5.</w:t>
      </w:r>
      <w:r w:rsidRPr="00512CCC">
        <w:rPr>
          <w:szCs w:val="26"/>
        </w:rPr>
        <w:tab/>
        <w:t>Завршно испитивање</w:t>
      </w:r>
    </w:p>
    <w:p w:rsidR="004F14CF" w:rsidRPr="00512CCC" w:rsidRDefault="004F14CF" w:rsidP="004F14CF">
      <w:pPr>
        <w:rPr>
          <w:szCs w:val="26"/>
        </w:rPr>
      </w:pPr>
      <w:r w:rsidRPr="00512CCC">
        <w:rPr>
          <w:szCs w:val="26"/>
        </w:rPr>
        <w:t>2.6.</w:t>
      </w:r>
      <w:r w:rsidRPr="00512CCC">
        <w:rPr>
          <w:szCs w:val="26"/>
        </w:rPr>
        <w:tab/>
        <w:t>Прање и дезинфиковање цевовода</w:t>
      </w:r>
    </w:p>
    <w:p w:rsidR="00BA3205" w:rsidRPr="00512CCC" w:rsidRDefault="00BA3205" w:rsidP="004F14CF">
      <w:pPr>
        <w:rPr>
          <w:szCs w:val="26"/>
        </w:rPr>
      </w:pPr>
    </w:p>
    <w:p w:rsidR="004F14CF" w:rsidRPr="00512CCC" w:rsidRDefault="004F14CF" w:rsidP="009A6EC8">
      <w:pPr>
        <w:jc w:val="both"/>
        <w:rPr>
          <w:szCs w:val="26"/>
        </w:rPr>
      </w:pPr>
      <w:r w:rsidRPr="00512CCC">
        <w:rPr>
          <w:szCs w:val="26"/>
        </w:rPr>
        <w:t>Испитивање цевовода врши се по деоницама, које не треба да буду дуже од 300-500 м.</w:t>
      </w:r>
    </w:p>
    <w:p w:rsidR="004F14CF" w:rsidRPr="00512CCC" w:rsidRDefault="004F14CF" w:rsidP="009A6EC8">
      <w:pPr>
        <w:jc w:val="both"/>
        <w:rPr>
          <w:szCs w:val="26"/>
        </w:rPr>
      </w:pPr>
      <w:r w:rsidRPr="00512CCC">
        <w:rPr>
          <w:szCs w:val="26"/>
        </w:rPr>
        <w:t>Поделу цевовода на пробне деонице извршиће Надзорни орган (уколико у пројекту није извршена расподела по деоницама) у зависности од дужине цевовода, динамике радова и плана затрпавања рова на појединим деоницама, и у зависности од дубине рова и квалитета материјала.</w:t>
      </w:r>
    </w:p>
    <w:p w:rsidR="004F14CF" w:rsidRPr="00512CCC" w:rsidRDefault="004F14CF" w:rsidP="009A6EC8">
      <w:pPr>
        <w:jc w:val="both"/>
        <w:rPr>
          <w:szCs w:val="26"/>
        </w:rPr>
      </w:pPr>
    </w:p>
    <w:p w:rsidR="004F14CF" w:rsidRPr="00512CCC" w:rsidRDefault="004F14CF" w:rsidP="004F14CF">
      <w:pPr>
        <w:rPr>
          <w:szCs w:val="26"/>
        </w:rPr>
      </w:pPr>
      <w:r w:rsidRPr="00512CCC">
        <w:rPr>
          <w:b/>
          <w:szCs w:val="26"/>
        </w:rPr>
        <w:t>3.</w:t>
      </w:r>
      <w:r w:rsidRPr="00512CCC">
        <w:rPr>
          <w:szCs w:val="26"/>
        </w:rPr>
        <w:tab/>
        <w:t>Пре почетка испитивања цевовода на деоници која се испитује мора бити делимично затрпан (насип од 30 до 50цм). Сви спојеви морају бити слободни и приступачни.</w:t>
      </w:r>
    </w:p>
    <w:p w:rsidR="004F14CF" w:rsidRPr="00512CCC" w:rsidRDefault="004F14CF" w:rsidP="004F14CF">
      <w:pPr>
        <w:rPr>
          <w:szCs w:val="26"/>
        </w:rPr>
      </w:pPr>
    </w:p>
    <w:p w:rsidR="004F14CF" w:rsidRPr="00512CCC" w:rsidRDefault="004F14CF" w:rsidP="004F14CF">
      <w:pPr>
        <w:rPr>
          <w:szCs w:val="26"/>
        </w:rPr>
      </w:pPr>
      <w:r w:rsidRPr="00512CCC">
        <w:rPr>
          <w:b/>
          <w:szCs w:val="26"/>
        </w:rPr>
        <w:t>4.</w:t>
      </w:r>
      <w:r w:rsidRPr="00512CCC">
        <w:rPr>
          <w:szCs w:val="26"/>
        </w:rPr>
        <w:tab/>
        <w:t>Пре почетка испитивања цевовода на деоници, исти се мора учврстити потпорама на крајевима и анкерима на свим кривинама и органцима.</w:t>
      </w:r>
    </w:p>
    <w:p w:rsidR="004F14CF" w:rsidRPr="00512CCC" w:rsidRDefault="004F14CF"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4.1.</w:t>
      </w:r>
      <w:r w:rsidRPr="00512CCC">
        <w:rPr>
          <w:rFonts w:eastAsia="Times New Roman"/>
          <w:color w:val="auto"/>
          <w:kern w:val="0"/>
          <w:lang w:val="en-US" w:eastAsia="en-US"/>
        </w:rPr>
        <w:tab/>
        <w:t>Потпоре се смеју уклонити тек када је завшено испитивање и извршено растерећење цевовода.</w:t>
      </w:r>
    </w:p>
    <w:p w:rsidR="004F14CF" w:rsidRPr="00512CCC" w:rsidRDefault="004F14CF"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4.2.</w:t>
      </w:r>
      <w:r w:rsidRPr="00512CCC">
        <w:rPr>
          <w:rFonts w:eastAsia="Times New Roman"/>
          <w:color w:val="auto"/>
          <w:kern w:val="0"/>
          <w:lang w:val="en-US" w:eastAsia="en-US"/>
        </w:rPr>
        <w:tab/>
        <w:t>Током испитивања забрањено је задржавање око потпора, како би се избегли несрећни случајеви.</w:t>
      </w:r>
    </w:p>
    <w:p w:rsidR="004F14CF" w:rsidRPr="00512CCC" w:rsidRDefault="004F14CF" w:rsidP="004F14CF">
      <w:pPr>
        <w:suppressAutoHyphens w:val="0"/>
        <w:spacing w:line="360" w:lineRule="atLeast"/>
        <w:jc w:val="both"/>
        <w:rPr>
          <w:rFonts w:eastAsia="Times New Roman"/>
          <w:color w:val="auto"/>
          <w:kern w:val="0"/>
          <w:lang w:val="en-US" w:eastAsia="en-US"/>
        </w:rPr>
      </w:pPr>
      <w:r w:rsidRPr="00512CCC">
        <w:rPr>
          <w:rFonts w:eastAsia="Times New Roman"/>
          <w:b/>
          <w:color w:val="auto"/>
          <w:kern w:val="0"/>
          <w:lang w:val="en-US" w:eastAsia="en-US"/>
        </w:rPr>
        <w:t>5.</w:t>
      </w:r>
      <w:r w:rsidRPr="00512CCC">
        <w:rPr>
          <w:rFonts w:eastAsia="Times New Roman"/>
          <w:color w:val="auto"/>
          <w:kern w:val="0"/>
          <w:lang w:val="en-US" w:eastAsia="en-US"/>
        </w:rPr>
        <w:tab/>
        <w:t>Пуњење цевовода и евакуација ваздуха :</w:t>
      </w:r>
    </w:p>
    <w:p w:rsidR="004F14CF" w:rsidRPr="00512CCC" w:rsidRDefault="004F14CF"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ab/>
        <w:t>Када се изврши стабилизација цевовода почиње пуњење које мора бити са малом количином воде, како би се извршила задовољавајућа евакуација ваздуха.</w:t>
      </w:r>
    </w:p>
    <w:p w:rsidR="004F14CF" w:rsidRPr="00512CCC" w:rsidRDefault="004F14CF"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5.1.</w:t>
      </w:r>
      <w:r w:rsidRPr="00512CCC">
        <w:rPr>
          <w:rFonts w:eastAsia="Times New Roman"/>
          <w:color w:val="auto"/>
          <w:kern w:val="0"/>
          <w:lang w:val="en-US" w:eastAsia="en-US"/>
        </w:rPr>
        <w:tab/>
        <w:t>Припремити арматуре за испуштање ваздуха (ваздушни вентил или одговарајући хидрант</w:t>
      </w:r>
      <w:r w:rsidR="0034783B">
        <w:rPr>
          <w:rFonts w:eastAsia="Times New Roman"/>
          <w:color w:val="auto"/>
          <w:kern w:val="0"/>
          <w:lang w:val="sr-Cyrl-RS" w:eastAsia="en-US"/>
        </w:rPr>
        <w:t>.</w:t>
      </w:r>
      <w:r w:rsidRPr="00512CCC">
        <w:rPr>
          <w:rFonts w:eastAsia="Times New Roman"/>
          <w:color w:val="auto"/>
          <w:kern w:val="0"/>
          <w:lang w:val="en-US" w:eastAsia="en-US"/>
        </w:rPr>
        <w:t>)</w:t>
      </w:r>
    </w:p>
    <w:p w:rsidR="004F14CF" w:rsidRPr="00512CCC" w:rsidRDefault="004F14CF"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5.2.</w:t>
      </w:r>
      <w:r w:rsidRPr="00512CCC">
        <w:rPr>
          <w:rFonts w:eastAsia="Times New Roman"/>
          <w:color w:val="auto"/>
          <w:kern w:val="0"/>
          <w:lang w:val="en-US" w:eastAsia="en-US"/>
        </w:rPr>
        <w:tab/>
        <w:t>Пуњење цевовода се врши са најнижег места брзином од 0,05 м/с.</w:t>
      </w:r>
    </w:p>
    <w:p w:rsidR="004F14CF" w:rsidRPr="00512CCC" w:rsidRDefault="004F14CF"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ab/>
        <w:t>У наредној табели дате су одговарајуће количине воде, за поједине пречнике цеви, са којима треба вршити пуњење и то :</w:t>
      </w:r>
    </w:p>
    <w:p w:rsidR="004F14CF" w:rsidRPr="00512CCC" w:rsidRDefault="004F14CF" w:rsidP="004F14CF">
      <w:pPr>
        <w:suppressAutoHyphens w:val="0"/>
        <w:spacing w:line="360" w:lineRule="atLeast"/>
        <w:jc w:val="both"/>
        <w:rPr>
          <w:rFonts w:eastAsia="Times New Roman"/>
          <w:color w:val="auto"/>
          <w:kern w:val="0"/>
          <w:lang w:val="en-US" w:eastAsia="en-US"/>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6" w:space="0" w:color="auto"/>
          <w:insideV w:val="single" w:sz="6" w:space="0" w:color="auto"/>
        </w:tblBorders>
        <w:tblLayout w:type="fixed"/>
        <w:tblLook w:val="0000" w:firstRow="0" w:lastRow="0" w:firstColumn="0" w:lastColumn="0" w:noHBand="0" w:noVBand="0"/>
      </w:tblPr>
      <w:tblGrid>
        <w:gridCol w:w="962"/>
        <w:gridCol w:w="897"/>
        <w:gridCol w:w="962"/>
        <w:gridCol w:w="897"/>
        <w:gridCol w:w="962"/>
        <w:gridCol w:w="897"/>
      </w:tblGrid>
      <w:tr w:rsidR="004F14CF" w:rsidRPr="00512CCC" w:rsidTr="003E055C">
        <w:trPr>
          <w:jc w:val="center"/>
        </w:trPr>
        <w:tc>
          <w:tcPr>
            <w:tcW w:w="962" w:type="dxa"/>
            <w:tcBorders>
              <w:top w:val="thinThickSmallGap" w:sz="24" w:space="0" w:color="auto"/>
              <w:bottom w:val="thinThickSmallGap" w:sz="24" w:space="0" w:color="auto"/>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Ø (mm)</w:t>
            </w:r>
          </w:p>
        </w:tc>
        <w:tc>
          <w:tcPr>
            <w:tcW w:w="897" w:type="dxa"/>
            <w:tcBorders>
              <w:top w:val="thinThickSmallGap" w:sz="24" w:space="0" w:color="auto"/>
              <w:bottom w:val="thinThickSmallGap" w:sz="24" w:space="0" w:color="auto"/>
              <w:right w:val="thinThickSmallGap" w:sz="24" w:space="0" w:color="auto"/>
            </w:tcBorders>
          </w:tcPr>
          <w:p w:rsidR="004F14CF" w:rsidRPr="00512CCC" w:rsidRDefault="009A6EC8" w:rsidP="004F14CF">
            <w:pPr>
              <w:suppressAutoHyphens w:val="0"/>
              <w:spacing w:before="20" w:line="240" w:lineRule="auto"/>
              <w:jc w:val="center"/>
              <w:rPr>
                <w:rFonts w:eastAsia="Times New Roman"/>
                <w:color w:val="auto"/>
                <w:kern w:val="0"/>
                <w:lang w:val="en-US" w:eastAsia="en-US"/>
              </w:rPr>
            </w:pPr>
            <w:r>
              <w:rPr>
                <w:rFonts w:eastAsia="Times New Roman"/>
                <w:color w:val="auto"/>
                <w:kern w:val="0"/>
                <w:lang w:val="en-US" w:eastAsia="en-US"/>
              </w:rPr>
              <w:t>l</w:t>
            </w:r>
            <w:r w:rsidR="004F14CF" w:rsidRPr="00512CCC">
              <w:rPr>
                <w:rFonts w:eastAsia="Times New Roman"/>
                <w:color w:val="auto"/>
                <w:kern w:val="0"/>
                <w:lang w:val="en-US" w:eastAsia="en-US"/>
              </w:rPr>
              <w:t>/s</w:t>
            </w:r>
          </w:p>
        </w:tc>
        <w:tc>
          <w:tcPr>
            <w:tcW w:w="962" w:type="dxa"/>
            <w:tcBorders>
              <w:top w:val="thinThickSmallGap" w:sz="24" w:space="0" w:color="auto"/>
              <w:left w:val="nil"/>
              <w:bottom w:val="thinThickSmallGap" w:sz="24" w:space="0" w:color="auto"/>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Ø (mm)</w:t>
            </w:r>
          </w:p>
        </w:tc>
        <w:tc>
          <w:tcPr>
            <w:tcW w:w="897" w:type="dxa"/>
            <w:tcBorders>
              <w:top w:val="thinThickSmallGap" w:sz="24" w:space="0" w:color="auto"/>
              <w:bottom w:val="thinThickSmallGap" w:sz="24" w:space="0" w:color="auto"/>
              <w:right w:val="thinThickSmallGap" w:sz="24" w:space="0" w:color="auto"/>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l/s</w:t>
            </w:r>
          </w:p>
        </w:tc>
        <w:tc>
          <w:tcPr>
            <w:tcW w:w="962" w:type="dxa"/>
            <w:tcBorders>
              <w:top w:val="thinThickSmallGap" w:sz="24" w:space="0" w:color="auto"/>
              <w:left w:val="nil"/>
              <w:bottom w:val="thinThickSmallGap" w:sz="24" w:space="0" w:color="auto"/>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Ø (mm)</w:t>
            </w:r>
          </w:p>
        </w:tc>
        <w:tc>
          <w:tcPr>
            <w:tcW w:w="897" w:type="dxa"/>
            <w:tcBorders>
              <w:top w:val="thinThickSmallGap" w:sz="24" w:space="0" w:color="auto"/>
              <w:bottom w:val="thinThickSmallGap" w:sz="24" w:space="0" w:color="auto"/>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l/s</w:t>
            </w:r>
          </w:p>
        </w:tc>
      </w:tr>
      <w:tr w:rsidR="004F14CF" w:rsidRPr="00512CCC" w:rsidTr="003E055C">
        <w:trPr>
          <w:jc w:val="center"/>
        </w:trPr>
        <w:tc>
          <w:tcPr>
            <w:tcW w:w="962" w:type="dxa"/>
            <w:tcBorders>
              <w:top w:val="nil"/>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40</w:t>
            </w:r>
          </w:p>
        </w:tc>
        <w:tc>
          <w:tcPr>
            <w:tcW w:w="897" w:type="dxa"/>
            <w:tcBorders>
              <w:top w:val="nil"/>
              <w:right w:val="thinThickSmallGap" w:sz="24" w:space="0" w:color="auto"/>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0,10</w:t>
            </w:r>
          </w:p>
        </w:tc>
        <w:tc>
          <w:tcPr>
            <w:tcW w:w="962" w:type="dxa"/>
            <w:tcBorders>
              <w:top w:val="nil"/>
              <w:left w:val="nil"/>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100</w:t>
            </w:r>
          </w:p>
        </w:tc>
        <w:tc>
          <w:tcPr>
            <w:tcW w:w="897" w:type="dxa"/>
            <w:tcBorders>
              <w:top w:val="nil"/>
              <w:right w:val="thinThickSmallGap" w:sz="24" w:space="0" w:color="auto"/>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0,30</w:t>
            </w:r>
          </w:p>
        </w:tc>
        <w:tc>
          <w:tcPr>
            <w:tcW w:w="962" w:type="dxa"/>
            <w:tcBorders>
              <w:top w:val="nil"/>
              <w:left w:val="nil"/>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300</w:t>
            </w:r>
          </w:p>
        </w:tc>
        <w:tc>
          <w:tcPr>
            <w:tcW w:w="897" w:type="dxa"/>
            <w:tcBorders>
              <w:top w:val="nil"/>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3,00</w:t>
            </w:r>
          </w:p>
        </w:tc>
      </w:tr>
      <w:tr w:rsidR="004F14CF" w:rsidRPr="00512CCC" w:rsidTr="003E055C">
        <w:trPr>
          <w:jc w:val="center"/>
        </w:trPr>
        <w:tc>
          <w:tcPr>
            <w:tcW w:w="962" w:type="dxa"/>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50</w:t>
            </w:r>
          </w:p>
        </w:tc>
        <w:tc>
          <w:tcPr>
            <w:tcW w:w="897" w:type="dxa"/>
            <w:tcBorders>
              <w:right w:val="thinThickSmallGap" w:sz="24" w:space="0" w:color="auto"/>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0,10</w:t>
            </w:r>
          </w:p>
        </w:tc>
        <w:tc>
          <w:tcPr>
            <w:tcW w:w="962" w:type="dxa"/>
            <w:tcBorders>
              <w:left w:val="nil"/>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150</w:t>
            </w:r>
          </w:p>
        </w:tc>
        <w:tc>
          <w:tcPr>
            <w:tcW w:w="897" w:type="dxa"/>
            <w:tcBorders>
              <w:right w:val="thinThickSmallGap" w:sz="24" w:space="0" w:color="auto"/>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0,70</w:t>
            </w:r>
          </w:p>
        </w:tc>
        <w:tc>
          <w:tcPr>
            <w:tcW w:w="962" w:type="dxa"/>
            <w:tcBorders>
              <w:left w:val="nil"/>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400</w:t>
            </w:r>
          </w:p>
        </w:tc>
        <w:tc>
          <w:tcPr>
            <w:tcW w:w="897" w:type="dxa"/>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6,00</w:t>
            </w:r>
          </w:p>
        </w:tc>
      </w:tr>
      <w:tr w:rsidR="004F14CF" w:rsidRPr="00512CCC" w:rsidTr="003E055C">
        <w:trPr>
          <w:jc w:val="center"/>
        </w:trPr>
        <w:tc>
          <w:tcPr>
            <w:tcW w:w="962" w:type="dxa"/>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65</w:t>
            </w:r>
          </w:p>
        </w:tc>
        <w:tc>
          <w:tcPr>
            <w:tcW w:w="897" w:type="dxa"/>
            <w:tcBorders>
              <w:right w:val="thinThickSmallGap" w:sz="24" w:space="0" w:color="auto"/>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0,15</w:t>
            </w:r>
          </w:p>
        </w:tc>
        <w:tc>
          <w:tcPr>
            <w:tcW w:w="962" w:type="dxa"/>
            <w:tcBorders>
              <w:left w:val="nil"/>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200</w:t>
            </w:r>
          </w:p>
        </w:tc>
        <w:tc>
          <w:tcPr>
            <w:tcW w:w="897" w:type="dxa"/>
            <w:tcBorders>
              <w:right w:val="thinThickSmallGap" w:sz="24" w:space="0" w:color="auto"/>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1,50</w:t>
            </w:r>
          </w:p>
        </w:tc>
        <w:tc>
          <w:tcPr>
            <w:tcW w:w="962" w:type="dxa"/>
            <w:tcBorders>
              <w:left w:val="nil"/>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500</w:t>
            </w:r>
          </w:p>
        </w:tc>
        <w:tc>
          <w:tcPr>
            <w:tcW w:w="897" w:type="dxa"/>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9,00</w:t>
            </w:r>
          </w:p>
        </w:tc>
      </w:tr>
      <w:tr w:rsidR="004F14CF" w:rsidRPr="00512CCC" w:rsidTr="003E055C">
        <w:trPr>
          <w:jc w:val="center"/>
        </w:trPr>
        <w:tc>
          <w:tcPr>
            <w:tcW w:w="962" w:type="dxa"/>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80</w:t>
            </w:r>
          </w:p>
        </w:tc>
        <w:tc>
          <w:tcPr>
            <w:tcW w:w="897" w:type="dxa"/>
            <w:tcBorders>
              <w:bottom w:val="thinThickSmallGap" w:sz="24" w:space="0" w:color="auto"/>
              <w:right w:val="thinThickSmallGap" w:sz="24" w:space="0" w:color="auto"/>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0,20</w:t>
            </w:r>
          </w:p>
        </w:tc>
        <w:tc>
          <w:tcPr>
            <w:tcW w:w="962" w:type="dxa"/>
            <w:tcBorders>
              <w:left w:val="nil"/>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250</w:t>
            </w:r>
          </w:p>
        </w:tc>
        <w:tc>
          <w:tcPr>
            <w:tcW w:w="897" w:type="dxa"/>
            <w:tcBorders>
              <w:bottom w:val="thinThickSmallGap" w:sz="24" w:space="0" w:color="auto"/>
              <w:right w:val="thinThickSmallGap" w:sz="24" w:space="0" w:color="auto"/>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2,00</w:t>
            </w:r>
          </w:p>
        </w:tc>
        <w:tc>
          <w:tcPr>
            <w:tcW w:w="962" w:type="dxa"/>
            <w:tcBorders>
              <w:left w:val="nil"/>
            </w:tcBorders>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600</w:t>
            </w:r>
          </w:p>
        </w:tc>
        <w:tc>
          <w:tcPr>
            <w:tcW w:w="897" w:type="dxa"/>
          </w:tcPr>
          <w:p w:rsidR="004F14CF" w:rsidRPr="00512CCC" w:rsidRDefault="004F14CF" w:rsidP="004F14CF">
            <w:pPr>
              <w:suppressAutoHyphens w:val="0"/>
              <w:spacing w:before="20" w:line="240" w:lineRule="auto"/>
              <w:jc w:val="center"/>
              <w:rPr>
                <w:rFonts w:eastAsia="Times New Roman"/>
                <w:color w:val="auto"/>
                <w:kern w:val="0"/>
                <w:lang w:val="en-US" w:eastAsia="en-US"/>
              </w:rPr>
            </w:pPr>
            <w:r w:rsidRPr="00512CCC">
              <w:rPr>
                <w:rFonts w:eastAsia="Times New Roman"/>
                <w:color w:val="auto"/>
                <w:kern w:val="0"/>
                <w:lang w:val="en-US" w:eastAsia="en-US"/>
              </w:rPr>
              <w:t>14,00</w:t>
            </w:r>
          </w:p>
        </w:tc>
      </w:tr>
    </w:tbl>
    <w:p w:rsidR="004F14CF" w:rsidRPr="00512CCC" w:rsidRDefault="004F14CF" w:rsidP="004F14CF">
      <w:pPr>
        <w:suppressAutoHyphens w:val="0"/>
        <w:spacing w:line="360" w:lineRule="atLeast"/>
        <w:jc w:val="both"/>
        <w:rPr>
          <w:rFonts w:eastAsia="Times New Roman"/>
          <w:color w:val="auto"/>
          <w:kern w:val="0"/>
          <w:lang w:val="en-US" w:eastAsia="en-US"/>
        </w:rPr>
      </w:pPr>
    </w:p>
    <w:p w:rsidR="004F14CF" w:rsidRPr="00512CCC" w:rsidRDefault="004F14CF"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5.3.</w:t>
      </w:r>
      <w:r w:rsidRPr="00512CCC">
        <w:rPr>
          <w:rFonts w:eastAsia="Times New Roman"/>
          <w:color w:val="auto"/>
          <w:kern w:val="0"/>
          <w:lang w:val="en-US" w:eastAsia="en-US"/>
        </w:rPr>
        <w:tab/>
        <w:t>Цевовод пре испитивања треба напунити водом бар 24 сата раније (односи се на ливено гвоздене и салонитне цеви).</w:t>
      </w:r>
    </w:p>
    <w:p w:rsidR="004F14CF" w:rsidRPr="00512CCC" w:rsidRDefault="004F14CF"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5.4.</w:t>
      </w:r>
      <w:r w:rsidRPr="00512CCC">
        <w:rPr>
          <w:rFonts w:eastAsia="Times New Roman"/>
          <w:color w:val="auto"/>
          <w:kern w:val="0"/>
          <w:lang w:val="en-US" w:eastAsia="en-US"/>
        </w:rPr>
        <w:tab/>
        <w:t>За пуњење цевовода употребити воду која задовољава захтеве норми воде за пиће.</w:t>
      </w:r>
    </w:p>
    <w:p w:rsidR="004F14CF" w:rsidRPr="00512CCC" w:rsidRDefault="004F14CF"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5.5.</w:t>
      </w:r>
      <w:r w:rsidRPr="00512CCC">
        <w:rPr>
          <w:rFonts w:eastAsia="Times New Roman"/>
          <w:color w:val="auto"/>
          <w:kern w:val="0"/>
          <w:lang w:val="en-US" w:eastAsia="en-US"/>
        </w:rPr>
        <w:tab/>
        <w:t>Након 24 сата од пуњења цевовода може се приступити испитивању.</w:t>
      </w:r>
    </w:p>
    <w:p w:rsidR="004F14CF" w:rsidRPr="00512CCC" w:rsidRDefault="004F14CF"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5.6.</w:t>
      </w:r>
      <w:r w:rsidRPr="00512CCC">
        <w:rPr>
          <w:rFonts w:eastAsia="Times New Roman"/>
          <w:color w:val="auto"/>
          <w:kern w:val="0"/>
          <w:lang w:val="en-US" w:eastAsia="en-US"/>
        </w:rPr>
        <w:tab/>
        <w:t>Пре почетка испитивања (а након држања напуњеног цевовода 24 сата) још једном се изврши испирање да би се сасвим сигурно проверило да ли је из цевовода ваздух одстрањен.</w:t>
      </w:r>
    </w:p>
    <w:p w:rsidR="004F14CF" w:rsidRPr="00512CCC" w:rsidRDefault="004F14CF" w:rsidP="004F14CF">
      <w:pPr>
        <w:suppressAutoHyphens w:val="0"/>
        <w:spacing w:line="360" w:lineRule="atLeast"/>
        <w:jc w:val="both"/>
        <w:rPr>
          <w:rFonts w:eastAsia="Times New Roman"/>
          <w:color w:val="auto"/>
          <w:kern w:val="0"/>
          <w:lang w:val="en-US" w:eastAsia="en-US"/>
        </w:rPr>
      </w:pPr>
    </w:p>
    <w:p w:rsidR="004F14CF" w:rsidRPr="00512CCC" w:rsidRDefault="004F14CF" w:rsidP="004F14CF">
      <w:pPr>
        <w:suppressAutoHyphens w:val="0"/>
        <w:spacing w:line="360" w:lineRule="atLeast"/>
        <w:jc w:val="both"/>
        <w:rPr>
          <w:rFonts w:eastAsia="Times New Roman"/>
          <w:color w:val="auto"/>
          <w:kern w:val="0"/>
          <w:lang w:val="en-US" w:eastAsia="en-US"/>
        </w:rPr>
      </w:pPr>
      <w:r w:rsidRPr="00512CCC">
        <w:rPr>
          <w:rFonts w:eastAsia="Times New Roman"/>
          <w:b/>
          <w:color w:val="auto"/>
          <w:kern w:val="0"/>
          <w:lang w:val="en-US" w:eastAsia="en-US"/>
        </w:rPr>
        <w:t>6.</w:t>
      </w:r>
      <w:r w:rsidRPr="00512CCC">
        <w:rPr>
          <w:rFonts w:eastAsia="Times New Roman"/>
          <w:color w:val="auto"/>
          <w:kern w:val="0"/>
          <w:lang w:val="en-US" w:eastAsia="en-US"/>
        </w:rPr>
        <w:tab/>
        <w:t>Предиспитивање</w:t>
      </w:r>
      <w:r w:rsidR="00BA3205" w:rsidRPr="00512CCC">
        <w:rPr>
          <w:rFonts w:eastAsia="Times New Roman"/>
          <w:color w:val="auto"/>
          <w:kern w:val="0"/>
          <w:lang w:val="en-US" w:eastAsia="en-US"/>
        </w:rPr>
        <w:t>:</w:t>
      </w:r>
    </w:p>
    <w:p w:rsidR="004F14CF" w:rsidRPr="00512CCC" w:rsidRDefault="004F14CF"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ab/>
        <w:t>Предиспитивање се ради да би се извршила провера свих спојева цевовода.</w:t>
      </w:r>
    </w:p>
    <w:p w:rsidR="004F14CF" w:rsidRPr="00512CCC" w:rsidRDefault="004F14CF"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6.1.</w:t>
      </w:r>
      <w:r w:rsidRPr="00512CCC">
        <w:rPr>
          <w:rFonts w:eastAsia="Times New Roman"/>
          <w:color w:val="auto"/>
          <w:kern w:val="0"/>
          <w:lang w:val="en-US" w:eastAsia="en-US"/>
        </w:rPr>
        <w:tab/>
        <w:t>За челичне и ливене цевоводе предиспитивање се врши максималним радним притиском.</w:t>
      </w:r>
    </w:p>
    <w:p w:rsidR="004F14CF" w:rsidRPr="00512CCC" w:rsidRDefault="004F14CF"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lastRenderedPageBreak/>
        <w:t>Време трајања предиспитивања је за :</w:t>
      </w:r>
    </w:p>
    <w:p w:rsidR="004F14CF" w:rsidRPr="00512CCC" w:rsidRDefault="004F14CF"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Ø 150 мм -</w:t>
      </w:r>
      <w:r w:rsidRPr="00512CCC">
        <w:rPr>
          <w:rFonts w:eastAsia="Times New Roman"/>
          <w:color w:val="auto"/>
          <w:kern w:val="0"/>
          <w:lang w:val="en-US" w:eastAsia="en-US"/>
        </w:rPr>
        <w:tab/>
      </w:r>
      <w:r w:rsidRPr="00512CCC">
        <w:rPr>
          <w:rFonts w:eastAsia="Times New Roman"/>
          <w:color w:val="auto"/>
          <w:kern w:val="0"/>
          <w:lang w:val="en-US" w:eastAsia="en-US"/>
        </w:rPr>
        <w:tab/>
      </w:r>
      <w:r w:rsidR="00856AC8" w:rsidRPr="00512CCC">
        <w:rPr>
          <w:rFonts w:eastAsia="Times New Roman"/>
          <w:color w:val="auto"/>
          <w:kern w:val="0"/>
          <w:lang w:val="sr-Cyrl-RS" w:eastAsia="en-US"/>
        </w:rPr>
        <w:t xml:space="preserve"> </w:t>
      </w:r>
      <w:r w:rsidRPr="00512CCC">
        <w:rPr>
          <w:rFonts w:eastAsia="Times New Roman"/>
          <w:color w:val="auto"/>
          <w:kern w:val="0"/>
          <w:lang w:val="en-US" w:eastAsia="en-US"/>
        </w:rPr>
        <w:t>1/2 сата на сваких 100м на којима је започето испитивање,</w:t>
      </w:r>
    </w:p>
    <w:p w:rsidR="004F14CF" w:rsidRPr="00512CCC" w:rsidRDefault="00856AC8"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Ø 200 - 400 мм -</w:t>
      </w:r>
      <w:r w:rsidRPr="00512CCC">
        <w:rPr>
          <w:rFonts w:eastAsia="Times New Roman"/>
          <w:color w:val="auto"/>
          <w:kern w:val="0"/>
          <w:lang w:val="en-US" w:eastAsia="en-US"/>
        </w:rPr>
        <w:tab/>
        <w:t xml:space="preserve">  </w:t>
      </w:r>
      <w:r w:rsidR="004F14CF" w:rsidRPr="00512CCC">
        <w:rPr>
          <w:rFonts w:eastAsia="Times New Roman"/>
          <w:color w:val="auto"/>
          <w:kern w:val="0"/>
          <w:lang w:val="en-US" w:eastAsia="en-US"/>
        </w:rPr>
        <w:t>6 сати,</w:t>
      </w:r>
    </w:p>
    <w:p w:rsidR="004F14CF" w:rsidRPr="00512CCC" w:rsidRDefault="00856AC8"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Ø 450 - 700 мм -</w:t>
      </w:r>
      <w:r w:rsidRPr="00512CCC">
        <w:rPr>
          <w:rFonts w:eastAsia="Times New Roman"/>
          <w:color w:val="auto"/>
          <w:kern w:val="0"/>
          <w:lang w:val="en-US" w:eastAsia="en-US"/>
        </w:rPr>
        <w:tab/>
        <w:t xml:space="preserve">  </w:t>
      </w:r>
      <w:r w:rsidR="004F14CF" w:rsidRPr="00512CCC">
        <w:rPr>
          <w:rFonts w:eastAsia="Times New Roman"/>
          <w:color w:val="auto"/>
          <w:kern w:val="0"/>
          <w:lang w:val="en-US" w:eastAsia="en-US"/>
        </w:rPr>
        <w:t xml:space="preserve">12 сати, </w:t>
      </w:r>
    </w:p>
    <w:p w:rsidR="004F14CF" w:rsidRDefault="00856AC8"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 xml:space="preserve">Ø веће од 700 мм -   </w:t>
      </w:r>
      <w:r w:rsidR="004F14CF" w:rsidRPr="00512CCC">
        <w:rPr>
          <w:rFonts w:eastAsia="Times New Roman"/>
          <w:color w:val="auto"/>
          <w:kern w:val="0"/>
          <w:lang w:val="en-US" w:eastAsia="en-US"/>
        </w:rPr>
        <w:t>24 сата.</w:t>
      </w:r>
    </w:p>
    <w:p w:rsidR="005E5509" w:rsidRPr="00512CCC" w:rsidRDefault="005E5509" w:rsidP="004F14CF">
      <w:pPr>
        <w:suppressAutoHyphens w:val="0"/>
        <w:spacing w:line="360" w:lineRule="atLeast"/>
        <w:jc w:val="both"/>
        <w:rPr>
          <w:rFonts w:eastAsia="Times New Roman"/>
          <w:color w:val="auto"/>
          <w:kern w:val="0"/>
          <w:lang w:val="en-US" w:eastAsia="en-US"/>
        </w:rPr>
      </w:pPr>
    </w:p>
    <w:p w:rsidR="005E5509" w:rsidRPr="00512CCC" w:rsidRDefault="004F14CF" w:rsidP="00507D6E">
      <w:pPr>
        <w:rPr>
          <w:rFonts w:eastAsia="Times New Roman"/>
          <w:color w:val="auto"/>
          <w:kern w:val="0"/>
          <w:lang w:val="en-US" w:eastAsia="en-US"/>
        </w:rPr>
      </w:pPr>
      <w:r w:rsidRPr="00512CCC">
        <w:rPr>
          <w:rFonts w:eastAsia="Times New Roman"/>
          <w:color w:val="auto"/>
          <w:kern w:val="0"/>
          <w:lang w:val="en-US" w:eastAsia="en-US"/>
        </w:rPr>
        <w:t xml:space="preserve"> </w:t>
      </w:r>
      <w:r w:rsidR="00507D6E" w:rsidRPr="00512CCC">
        <w:rPr>
          <w:rFonts w:eastAsia="Times New Roman"/>
          <w:color w:val="auto"/>
          <w:kern w:val="0"/>
          <w:lang w:val="en-US" w:eastAsia="en-US"/>
        </w:rPr>
        <w:t>6.2.</w:t>
      </w:r>
      <w:r w:rsidR="00507D6E" w:rsidRPr="00512CCC">
        <w:rPr>
          <w:rFonts w:eastAsia="Times New Roman"/>
          <w:color w:val="auto"/>
          <w:kern w:val="0"/>
          <w:lang w:val="en-US" w:eastAsia="en-US"/>
        </w:rPr>
        <w:tab/>
        <w:t>Предиспитивање салонитних цеви врши се са номиналним притиском и за све профиле траје 1/2 часа на сваких 100м који се испитују.</w:t>
      </w:r>
    </w:p>
    <w:p w:rsidR="00507D6E" w:rsidRPr="00512CCC" w:rsidRDefault="00507D6E" w:rsidP="00507D6E">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6.3.</w:t>
      </w:r>
      <w:r w:rsidRPr="00512CCC">
        <w:rPr>
          <w:rFonts w:eastAsia="Times New Roman"/>
          <w:color w:val="auto"/>
          <w:kern w:val="0"/>
          <w:lang w:val="en-US" w:eastAsia="en-US"/>
        </w:rPr>
        <w:tab/>
        <w:t>Када се код предиспитивања констатује да поједини делови цевовода или спојеви пропуштају воду, притисак треба појачати до пробног, како би се што евидентније показала сва слаба места на цевоводу. Када се региструју сва слаба места треба извршити одговарајуће поправке. Поправке се смеју вршити само на цевоводу који је растерећен од притиска или испражњен (према одлуци Надзорног органа).</w:t>
      </w:r>
    </w:p>
    <w:p w:rsidR="00856AC8" w:rsidRPr="00512CCC" w:rsidRDefault="00856AC8" w:rsidP="00507D6E">
      <w:pPr>
        <w:suppressAutoHyphens w:val="0"/>
        <w:spacing w:line="360" w:lineRule="atLeast"/>
        <w:jc w:val="both"/>
        <w:rPr>
          <w:rFonts w:eastAsia="Times New Roman"/>
          <w:color w:val="auto"/>
          <w:kern w:val="0"/>
          <w:lang w:val="en-US" w:eastAsia="en-US"/>
        </w:rPr>
      </w:pPr>
    </w:p>
    <w:p w:rsidR="00507D6E" w:rsidRPr="00512CCC" w:rsidRDefault="00507D6E" w:rsidP="00507D6E">
      <w:pPr>
        <w:suppressAutoHyphens w:val="0"/>
        <w:spacing w:line="360" w:lineRule="atLeast"/>
        <w:jc w:val="both"/>
        <w:rPr>
          <w:rFonts w:eastAsia="Times New Roman"/>
          <w:color w:val="auto"/>
          <w:kern w:val="0"/>
          <w:lang w:val="sr-Cyrl-RS" w:eastAsia="en-US"/>
        </w:rPr>
      </w:pPr>
      <w:r w:rsidRPr="00A00CDE">
        <w:rPr>
          <w:rFonts w:eastAsia="Times New Roman"/>
          <w:b/>
          <w:color w:val="auto"/>
          <w:kern w:val="0"/>
          <w:lang w:val="en-US" w:eastAsia="en-US"/>
        </w:rPr>
        <w:t>7.</w:t>
      </w:r>
      <w:r w:rsidRPr="00512CCC">
        <w:rPr>
          <w:rFonts w:eastAsia="Times New Roman"/>
          <w:color w:val="auto"/>
          <w:kern w:val="0"/>
          <w:lang w:val="en-US" w:eastAsia="en-US"/>
        </w:rPr>
        <w:tab/>
        <w:t>Главно испитивање</w:t>
      </w:r>
      <w:r w:rsidR="00873C13" w:rsidRPr="00512CCC">
        <w:rPr>
          <w:rFonts w:eastAsia="Times New Roman"/>
          <w:color w:val="auto"/>
          <w:kern w:val="0"/>
          <w:lang w:val="sr-Cyrl-RS" w:eastAsia="en-US"/>
        </w:rPr>
        <w:t>:</w:t>
      </w:r>
    </w:p>
    <w:p w:rsidR="00507D6E" w:rsidRPr="00512CCC" w:rsidRDefault="00507D6E" w:rsidP="00507D6E">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7.1.</w:t>
      </w:r>
      <w:r w:rsidRPr="00512CCC">
        <w:rPr>
          <w:rFonts w:eastAsia="Times New Roman"/>
          <w:color w:val="auto"/>
          <w:kern w:val="0"/>
          <w:lang w:val="en-US" w:eastAsia="en-US"/>
        </w:rPr>
        <w:tab/>
        <w:t>Главно испитивање (пробно испитивање) се врши одмах после завршног предиспитивања.</w:t>
      </w:r>
    </w:p>
    <w:p w:rsidR="00507D6E" w:rsidRPr="00512CCC" w:rsidRDefault="00507D6E" w:rsidP="00507D6E">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7.2.</w:t>
      </w:r>
      <w:r w:rsidRPr="00512CCC">
        <w:rPr>
          <w:rFonts w:eastAsia="Times New Roman"/>
          <w:color w:val="auto"/>
          <w:kern w:val="0"/>
          <w:lang w:val="en-US" w:eastAsia="en-US"/>
        </w:rPr>
        <w:tab/>
        <w:t>Код главног испитивања треба обавезно контролисати сваки спој.</w:t>
      </w:r>
    </w:p>
    <w:p w:rsidR="00507D6E" w:rsidRPr="00512CCC" w:rsidRDefault="00507D6E" w:rsidP="00507D6E">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7.3.</w:t>
      </w:r>
      <w:r w:rsidRPr="00512CCC">
        <w:rPr>
          <w:rFonts w:eastAsia="Times New Roman"/>
          <w:color w:val="auto"/>
          <w:kern w:val="0"/>
          <w:lang w:val="en-US" w:eastAsia="en-US"/>
        </w:rPr>
        <w:tab/>
        <w:t>Величина притиска за главно испитивање тзв. пробни притисак треба да износи 1,5x маx радни притисак.</w:t>
      </w:r>
    </w:p>
    <w:p w:rsidR="00507D6E" w:rsidRPr="00512CCC" w:rsidRDefault="00507D6E" w:rsidP="007F0DEE">
      <w:pPr>
        <w:suppressAutoHyphens w:val="0"/>
        <w:spacing w:line="360" w:lineRule="atLeast"/>
        <w:ind w:firstLine="567"/>
        <w:jc w:val="both"/>
        <w:rPr>
          <w:rFonts w:eastAsia="Times New Roman"/>
          <w:color w:val="auto"/>
          <w:kern w:val="0"/>
          <w:lang w:val="en-US" w:eastAsia="en-US"/>
        </w:rPr>
      </w:pPr>
      <w:r w:rsidRPr="00512CCC">
        <w:rPr>
          <w:rFonts w:eastAsia="Times New Roman"/>
          <w:color w:val="auto"/>
          <w:kern w:val="0"/>
          <w:lang w:val="en-US" w:eastAsia="en-US"/>
        </w:rPr>
        <w:t>7.3.1.</w:t>
      </w:r>
      <w:r w:rsidRPr="00512CCC">
        <w:rPr>
          <w:rFonts w:eastAsia="Times New Roman"/>
          <w:color w:val="auto"/>
          <w:kern w:val="0"/>
          <w:lang w:val="en-US" w:eastAsia="en-US"/>
        </w:rPr>
        <w:tab/>
        <w:t xml:space="preserve">За ливено гвоздене и челичне магистралне цевоводе притисак је већи за 5 бара од максималног могућег радног притиска, с тим што испитни притисак не може бити мањи од 10 бара. </w:t>
      </w:r>
    </w:p>
    <w:p w:rsidR="00507D6E" w:rsidRPr="00512CCC" w:rsidRDefault="00507D6E" w:rsidP="007F0DEE">
      <w:pPr>
        <w:suppressAutoHyphens w:val="0"/>
        <w:spacing w:line="360" w:lineRule="atLeast"/>
        <w:ind w:firstLine="567"/>
        <w:jc w:val="both"/>
        <w:rPr>
          <w:rFonts w:eastAsia="Times New Roman"/>
          <w:color w:val="auto"/>
          <w:kern w:val="0"/>
          <w:lang w:val="en-US" w:eastAsia="en-US"/>
        </w:rPr>
      </w:pPr>
      <w:r w:rsidRPr="00512CCC">
        <w:rPr>
          <w:rFonts w:eastAsia="Times New Roman"/>
          <w:color w:val="auto"/>
          <w:kern w:val="0"/>
          <w:lang w:val="en-US" w:eastAsia="en-US"/>
        </w:rPr>
        <w:t>7.3.2.</w:t>
      </w:r>
      <w:r w:rsidRPr="00512CCC">
        <w:rPr>
          <w:rFonts w:eastAsia="Times New Roman"/>
          <w:color w:val="auto"/>
          <w:kern w:val="0"/>
          <w:lang w:val="en-US" w:eastAsia="en-US"/>
        </w:rPr>
        <w:tab/>
        <w:t>Испитни притисак у водоводној мрежи (ливене и челичне цеви) износи 15 бара, ако је номинални притисак у цевима и мрежи 10 бара.</w:t>
      </w:r>
    </w:p>
    <w:p w:rsidR="00507D6E" w:rsidRPr="00512CCC" w:rsidRDefault="00507D6E" w:rsidP="007F0DEE">
      <w:pPr>
        <w:suppressAutoHyphens w:val="0"/>
        <w:spacing w:line="360" w:lineRule="atLeast"/>
        <w:ind w:firstLine="567"/>
        <w:jc w:val="both"/>
        <w:rPr>
          <w:rFonts w:eastAsia="Times New Roman"/>
          <w:color w:val="auto"/>
          <w:kern w:val="0"/>
          <w:lang w:val="en-US" w:eastAsia="en-US"/>
        </w:rPr>
      </w:pPr>
      <w:r w:rsidRPr="00512CCC">
        <w:rPr>
          <w:rFonts w:eastAsia="Times New Roman"/>
          <w:color w:val="auto"/>
          <w:kern w:val="0"/>
          <w:lang w:val="en-US" w:eastAsia="en-US"/>
        </w:rPr>
        <w:t>7.3.3.</w:t>
      </w:r>
      <w:r w:rsidRPr="00512CCC">
        <w:rPr>
          <w:rFonts w:eastAsia="Times New Roman"/>
          <w:color w:val="auto"/>
          <w:kern w:val="0"/>
          <w:lang w:val="en-US" w:eastAsia="en-US"/>
        </w:rPr>
        <w:tab/>
        <w:t>Испитни притисак за салонитне цеви износи :</w:t>
      </w:r>
    </w:p>
    <w:p w:rsidR="00507D6E" w:rsidRPr="00512CCC" w:rsidRDefault="00507D6E" w:rsidP="007F0DEE">
      <w:pPr>
        <w:suppressAutoHyphens w:val="0"/>
        <w:spacing w:line="360" w:lineRule="atLeast"/>
        <w:ind w:firstLine="567"/>
        <w:jc w:val="both"/>
        <w:rPr>
          <w:rFonts w:eastAsia="Times New Roman"/>
          <w:color w:val="auto"/>
          <w:kern w:val="0"/>
          <w:lang w:val="en-US" w:eastAsia="en-US"/>
        </w:rPr>
      </w:pPr>
      <w:r w:rsidRPr="00512CCC">
        <w:rPr>
          <w:rFonts w:eastAsia="Times New Roman"/>
          <w:color w:val="auto"/>
          <w:kern w:val="0"/>
          <w:lang w:val="en-US" w:eastAsia="en-US"/>
        </w:rPr>
        <w:t>- за цеви чији је пречник до Ø400 мм - 5 бара више од номиналног,</w:t>
      </w:r>
    </w:p>
    <w:p w:rsidR="00507D6E" w:rsidRPr="00512CCC" w:rsidRDefault="00507D6E" w:rsidP="007F0DEE">
      <w:pPr>
        <w:suppressAutoHyphens w:val="0"/>
        <w:spacing w:line="360" w:lineRule="atLeast"/>
        <w:ind w:firstLine="567"/>
        <w:jc w:val="both"/>
        <w:rPr>
          <w:rFonts w:eastAsia="Times New Roman"/>
          <w:color w:val="auto"/>
          <w:kern w:val="0"/>
          <w:lang w:val="en-US" w:eastAsia="en-US"/>
        </w:rPr>
      </w:pPr>
      <w:r w:rsidRPr="00512CCC">
        <w:rPr>
          <w:rFonts w:eastAsia="Times New Roman"/>
          <w:color w:val="auto"/>
          <w:kern w:val="0"/>
          <w:lang w:val="en-US" w:eastAsia="en-US"/>
        </w:rPr>
        <w:t>- за цеви чији је пречник већи од Ø400 мм - 50 % више од маx радног/мин 5 бара.</w:t>
      </w:r>
    </w:p>
    <w:p w:rsidR="00873C13" w:rsidRDefault="00507D6E" w:rsidP="00507D6E">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ab/>
        <w:t>Код испитивања цевовода у нагибу треба обезбедити такве притиске на пумпи, да се на највишем терену обезбеди бар минимални пробни притисак.</w:t>
      </w:r>
    </w:p>
    <w:p w:rsidR="00A00CDE" w:rsidRPr="00512CCC" w:rsidRDefault="00A00CDE" w:rsidP="00507D6E">
      <w:pPr>
        <w:suppressAutoHyphens w:val="0"/>
        <w:spacing w:line="360" w:lineRule="atLeast"/>
        <w:jc w:val="both"/>
        <w:rPr>
          <w:rFonts w:eastAsia="Times New Roman"/>
          <w:color w:val="auto"/>
          <w:kern w:val="0"/>
          <w:lang w:val="en-US" w:eastAsia="en-US"/>
        </w:rPr>
      </w:pPr>
    </w:p>
    <w:p w:rsidR="00507D6E" w:rsidRDefault="00507D6E" w:rsidP="00507D6E">
      <w:pPr>
        <w:suppressAutoHyphens w:val="0"/>
        <w:spacing w:line="360" w:lineRule="atLeast"/>
        <w:jc w:val="both"/>
        <w:rPr>
          <w:rFonts w:eastAsia="Times New Roman"/>
          <w:color w:val="auto"/>
          <w:kern w:val="0"/>
          <w:lang w:val="en-US" w:eastAsia="en-US"/>
        </w:rPr>
      </w:pPr>
      <w:r w:rsidRPr="00512CCC">
        <w:rPr>
          <w:rFonts w:eastAsia="Times New Roman"/>
          <w:b/>
          <w:color w:val="auto"/>
          <w:kern w:val="0"/>
          <w:lang w:val="en-US" w:eastAsia="en-US"/>
        </w:rPr>
        <w:t>8.</w:t>
      </w:r>
      <w:r w:rsidRPr="00512CCC">
        <w:rPr>
          <w:rFonts w:eastAsia="Times New Roman"/>
          <w:color w:val="auto"/>
          <w:kern w:val="0"/>
          <w:lang w:val="en-US" w:eastAsia="en-US"/>
        </w:rPr>
        <w:tab/>
        <w:t>Када се заврши главно испитивање у току затрпавања мора се водити рачуна да се деоница која се испитује оптерети на притисак, да би се установила евентуална оштећења код затрпавања. Ово се односи на време када се спојнице затрпају насипом од 30 до 50цм изнад темена цеви. Овај притисак је код челичних и ливено гвоздених цеви једнак радном, а код салонитних номиналном притиску.</w:t>
      </w:r>
    </w:p>
    <w:p w:rsidR="00A00CDE" w:rsidRPr="00512CCC" w:rsidRDefault="00A00CDE" w:rsidP="00507D6E">
      <w:pPr>
        <w:suppressAutoHyphens w:val="0"/>
        <w:spacing w:line="360" w:lineRule="atLeast"/>
        <w:jc w:val="both"/>
        <w:rPr>
          <w:rFonts w:eastAsia="Times New Roman"/>
          <w:color w:val="auto"/>
          <w:kern w:val="0"/>
          <w:lang w:val="en-US" w:eastAsia="en-US"/>
        </w:rPr>
      </w:pPr>
    </w:p>
    <w:p w:rsidR="00507D6E" w:rsidRPr="00512CCC" w:rsidRDefault="00507D6E" w:rsidP="00507D6E">
      <w:pPr>
        <w:suppressAutoHyphens w:val="0"/>
        <w:spacing w:line="360" w:lineRule="atLeast"/>
        <w:jc w:val="both"/>
        <w:rPr>
          <w:rFonts w:eastAsia="Times New Roman"/>
          <w:color w:val="auto"/>
          <w:kern w:val="0"/>
          <w:lang w:val="sr-Cyrl-RS" w:eastAsia="en-US"/>
        </w:rPr>
      </w:pPr>
      <w:r w:rsidRPr="00512CCC">
        <w:rPr>
          <w:rFonts w:eastAsia="Times New Roman"/>
          <w:b/>
          <w:color w:val="auto"/>
          <w:kern w:val="0"/>
          <w:lang w:val="en-US" w:eastAsia="en-US"/>
        </w:rPr>
        <w:t>9.</w:t>
      </w:r>
      <w:r w:rsidRPr="00512CCC">
        <w:rPr>
          <w:rFonts w:eastAsia="Times New Roman"/>
          <w:b/>
          <w:color w:val="auto"/>
          <w:kern w:val="0"/>
          <w:lang w:val="en-US" w:eastAsia="en-US"/>
        </w:rPr>
        <w:tab/>
      </w:r>
      <w:r w:rsidRPr="00512CCC">
        <w:rPr>
          <w:rFonts w:eastAsia="Times New Roman"/>
          <w:color w:val="auto"/>
          <w:kern w:val="0"/>
          <w:lang w:val="en-US" w:eastAsia="en-US"/>
        </w:rPr>
        <w:t>Трајање испитивања</w:t>
      </w:r>
      <w:r w:rsidR="00873C13" w:rsidRPr="00512CCC">
        <w:rPr>
          <w:rFonts w:eastAsia="Times New Roman"/>
          <w:color w:val="auto"/>
          <w:kern w:val="0"/>
          <w:lang w:val="sr-Cyrl-RS" w:eastAsia="en-US"/>
        </w:rPr>
        <w:t>:</w:t>
      </w:r>
    </w:p>
    <w:p w:rsidR="00507D6E" w:rsidRPr="00512CCC" w:rsidRDefault="00507D6E" w:rsidP="00507D6E">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ab/>
        <w:t>Испитивање мора трајати неки период времена који је потребан да би се детаљно прегледао сваки спој и установила било каква промена и деформација на цевоводу, анкерним блоковима и разупирачима.</w:t>
      </w:r>
    </w:p>
    <w:p w:rsidR="00507D6E" w:rsidRPr="00512CCC" w:rsidRDefault="00507D6E" w:rsidP="00507D6E">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Испитивање треба да буде при малим температурним променама. Време трајања главног испитивања је :</w:t>
      </w:r>
    </w:p>
    <w:p w:rsidR="00507D6E" w:rsidRPr="00512CCC" w:rsidRDefault="00507D6E" w:rsidP="00507D6E">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lastRenderedPageBreak/>
        <w:tab/>
        <w:t>- за салонитне цевоводе свих димензија - 1/2 сата на сваких 100м на којима се врши испитивање.</w:t>
      </w:r>
    </w:p>
    <w:p w:rsidR="00507D6E" w:rsidRPr="00512CCC" w:rsidRDefault="00507D6E" w:rsidP="00507D6E">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ab/>
        <w:t>- за ливене и челичне цевоводе :</w:t>
      </w:r>
    </w:p>
    <w:p w:rsidR="00507D6E" w:rsidRPr="00512CCC" w:rsidRDefault="00507D6E" w:rsidP="00507D6E">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ab/>
      </w:r>
      <w:r w:rsidRPr="00512CCC">
        <w:rPr>
          <w:rFonts w:eastAsia="Times New Roman"/>
          <w:color w:val="auto"/>
          <w:kern w:val="0"/>
          <w:lang w:val="en-US" w:eastAsia="en-US"/>
        </w:rPr>
        <w:tab/>
        <w:t>Ø 150 мм -</w:t>
      </w:r>
      <w:r w:rsidRPr="00512CCC">
        <w:rPr>
          <w:rFonts w:eastAsia="Times New Roman"/>
          <w:color w:val="auto"/>
          <w:kern w:val="0"/>
          <w:lang w:val="en-US" w:eastAsia="en-US"/>
        </w:rPr>
        <w:tab/>
        <w:t xml:space="preserve"> </w:t>
      </w:r>
      <w:r w:rsidRPr="00512CCC">
        <w:rPr>
          <w:rFonts w:eastAsia="Times New Roman"/>
          <w:color w:val="auto"/>
          <w:kern w:val="0"/>
          <w:lang w:val="en-US" w:eastAsia="en-US"/>
        </w:rPr>
        <w:tab/>
        <w:t>1/2 сата на сваких 100м на којим се врши испитивање,</w:t>
      </w:r>
    </w:p>
    <w:p w:rsidR="00873C13" w:rsidRPr="00512CCC" w:rsidRDefault="00873C13" w:rsidP="00873C13">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sr-Cyrl-RS" w:eastAsia="en-US"/>
        </w:rPr>
        <w:t xml:space="preserve">                      </w:t>
      </w:r>
      <w:r w:rsidR="005E5509">
        <w:rPr>
          <w:rFonts w:eastAsia="Times New Roman"/>
          <w:color w:val="auto"/>
          <w:kern w:val="0"/>
          <w:lang w:eastAsia="en-US"/>
        </w:rPr>
        <w:t xml:space="preserve"> </w:t>
      </w:r>
      <w:r w:rsidRPr="00512CCC">
        <w:rPr>
          <w:rFonts w:eastAsia="Times New Roman"/>
          <w:color w:val="auto"/>
          <w:kern w:val="0"/>
          <w:lang w:val="en-US" w:eastAsia="en-US"/>
        </w:rPr>
        <w:t>Ø 200 - 400 мм -</w:t>
      </w:r>
      <w:r w:rsidRPr="00512CCC">
        <w:rPr>
          <w:rFonts w:eastAsia="Times New Roman"/>
          <w:color w:val="auto"/>
          <w:kern w:val="0"/>
          <w:lang w:val="en-US" w:eastAsia="en-US"/>
        </w:rPr>
        <w:tab/>
        <w:t>6 сати,</w:t>
      </w:r>
    </w:p>
    <w:p w:rsidR="00873C13" w:rsidRPr="00512CCC" w:rsidRDefault="00873C13" w:rsidP="00873C13">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ab/>
      </w:r>
      <w:r w:rsidRPr="00512CCC">
        <w:rPr>
          <w:rFonts w:eastAsia="Times New Roman"/>
          <w:color w:val="auto"/>
          <w:kern w:val="0"/>
          <w:lang w:val="en-US" w:eastAsia="en-US"/>
        </w:rPr>
        <w:tab/>
        <w:t>Ø 450 - 700 мм -</w:t>
      </w:r>
      <w:r w:rsidRPr="00512CCC">
        <w:rPr>
          <w:rFonts w:eastAsia="Times New Roman"/>
          <w:color w:val="auto"/>
          <w:kern w:val="0"/>
          <w:lang w:val="en-US" w:eastAsia="en-US"/>
        </w:rPr>
        <w:tab/>
        <w:t>12 сати,</w:t>
      </w:r>
    </w:p>
    <w:p w:rsidR="00873C13" w:rsidRPr="00512CCC" w:rsidRDefault="002952EF" w:rsidP="00873C13">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 xml:space="preserve">  </w:t>
      </w:r>
      <w:r w:rsidRPr="00512CCC">
        <w:rPr>
          <w:rFonts w:eastAsia="Times New Roman"/>
          <w:color w:val="auto"/>
          <w:kern w:val="0"/>
          <w:lang w:val="en-US" w:eastAsia="en-US"/>
        </w:rPr>
        <w:tab/>
      </w:r>
      <w:r w:rsidRPr="00512CCC">
        <w:rPr>
          <w:rFonts w:eastAsia="Times New Roman"/>
          <w:color w:val="auto"/>
          <w:kern w:val="0"/>
          <w:lang w:val="en-US" w:eastAsia="en-US"/>
        </w:rPr>
        <w:tab/>
        <w:t xml:space="preserve">Ø веће од 700 мм - </w:t>
      </w:r>
      <w:r w:rsidR="005E5509">
        <w:rPr>
          <w:rFonts w:eastAsia="Times New Roman"/>
          <w:color w:val="auto"/>
          <w:kern w:val="0"/>
          <w:lang w:val="en-US" w:eastAsia="en-US"/>
        </w:rPr>
        <w:t xml:space="preserve">   </w:t>
      </w:r>
      <w:r w:rsidR="00873C13" w:rsidRPr="00512CCC">
        <w:rPr>
          <w:rFonts w:eastAsia="Times New Roman"/>
          <w:color w:val="auto"/>
          <w:kern w:val="0"/>
          <w:lang w:val="en-US" w:eastAsia="en-US"/>
        </w:rPr>
        <w:t>24 сата.</w:t>
      </w:r>
    </w:p>
    <w:p w:rsidR="003C72AF" w:rsidRDefault="00873C13" w:rsidP="00873C13">
      <w:pPr>
        <w:suppressAutoHyphens w:val="0"/>
        <w:spacing w:line="360" w:lineRule="atLeast"/>
        <w:jc w:val="both"/>
        <w:rPr>
          <w:rFonts w:eastAsia="Times New Roman"/>
          <w:color w:val="auto"/>
          <w:kern w:val="0"/>
          <w:lang w:val="en-US" w:eastAsia="en-US"/>
        </w:rPr>
      </w:pPr>
      <w:r w:rsidRPr="00512CCC">
        <w:rPr>
          <w:rFonts w:eastAsia="Times New Roman"/>
          <w:b/>
          <w:color w:val="auto"/>
          <w:kern w:val="0"/>
          <w:lang w:val="en-US" w:eastAsia="en-US"/>
        </w:rPr>
        <w:t>Напомена:</w:t>
      </w:r>
      <w:r w:rsidRPr="00512CCC">
        <w:rPr>
          <w:rFonts w:eastAsia="Times New Roman"/>
          <w:color w:val="auto"/>
          <w:kern w:val="0"/>
          <w:lang w:val="en-US" w:eastAsia="en-US"/>
        </w:rPr>
        <w:t xml:space="preserve"> време трајања испитивања се може смањити за ванредне притиске по одобрењу Надзорног органа. Притисак се не сме повећавати због евентуалног скраћења времена за испитивање.</w:t>
      </w:r>
    </w:p>
    <w:p w:rsidR="00A00CDE" w:rsidRPr="00512CCC" w:rsidRDefault="00A00CDE" w:rsidP="00873C13">
      <w:pPr>
        <w:suppressAutoHyphens w:val="0"/>
        <w:spacing w:line="360" w:lineRule="atLeast"/>
        <w:jc w:val="both"/>
        <w:rPr>
          <w:rFonts w:eastAsia="Times New Roman"/>
          <w:color w:val="auto"/>
          <w:kern w:val="0"/>
          <w:lang w:val="en-US" w:eastAsia="en-US"/>
        </w:rPr>
      </w:pPr>
    </w:p>
    <w:p w:rsidR="00873C13" w:rsidRPr="00512CCC" w:rsidRDefault="00873C13" w:rsidP="00873C13">
      <w:pPr>
        <w:suppressAutoHyphens w:val="0"/>
        <w:spacing w:line="360" w:lineRule="atLeast"/>
        <w:jc w:val="both"/>
        <w:rPr>
          <w:rFonts w:eastAsia="Times New Roman"/>
          <w:color w:val="auto"/>
          <w:kern w:val="0"/>
          <w:lang w:val="en-US" w:eastAsia="en-US"/>
        </w:rPr>
      </w:pPr>
      <w:r w:rsidRPr="00512CCC">
        <w:rPr>
          <w:rFonts w:eastAsia="Times New Roman"/>
          <w:b/>
          <w:color w:val="auto"/>
          <w:kern w:val="0"/>
          <w:lang w:val="en-US" w:eastAsia="en-US"/>
        </w:rPr>
        <w:t>10.</w:t>
      </w:r>
      <w:r w:rsidRPr="00512CCC">
        <w:rPr>
          <w:rFonts w:eastAsia="Times New Roman"/>
          <w:color w:val="auto"/>
          <w:kern w:val="0"/>
          <w:lang w:val="en-US" w:eastAsia="en-US"/>
        </w:rPr>
        <w:tab/>
        <w:t>Регистровање притиска код испитивања врши се баждареним манометром. Треба употребити два манометра. Манометар треба да буде такав да се може очитати 10.000 Па (0,1 бар).</w:t>
      </w:r>
    </w:p>
    <w:p w:rsidR="00873C13" w:rsidRDefault="00873C13" w:rsidP="00873C13">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ab/>
        <w:t>Манометар треба поставити на најнижем месту деонице. Код цевовода у знатнијем успону мора се поставити манометар и на највишем делу цевовода, да би се преконтролисало да ли је обезбеђен минимални испитни притисак.</w:t>
      </w:r>
    </w:p>
    <w:p w:rsidR="00A00CDE" w:rsidRPr="00512CCC" w:rsidRDefault="00A00CDE" w:rsidP="00873C13">
      <w:pPr>
        <w:suppressAutoHyphens w:val="0"/>
        <w:spacing w:line="360" w:lineRule="atLeast"/>
        <w:jc w:val="both"/>
        <w:rPr>
          <w:rFonts w:eastAsia="Times New Roman"/>
          <w:color w:val="auto"/>
          <w:kern w:val="0"/>
          <w:lang w:val="en-US" w:eastAsia="en-US"/>
        </w:rPr>
      </w:pPr>
    </w:p>
    <w:p w:rsidR="00873C13" w:rsidRPr="00512CCC" w:rsidRDefault="00873C13" w:rsidP="00873C13">
      <w:pPr>
        <w:suppressAutoHyphens w:val="0"/>
        <w:spacing w:line="360" w:lineRule="atLeast"/>
        <w:jc w:val="both"/>
        <w:rPr>
          <w:rFonts w:eastAsia="Times New Roman"/>
          <w:color w:val="auto"/>
          <w:kern w:val="0"/>
          <w:lang w:val="en-US" w:eastAsia="en-US"/>
        </w:rPr>
      </w:pPr>
      <w:r w:rsidRPr="00512CCC">
        <w:rPr>
          <w:rFonts w:eastAsia="Times New Roman"/>
          <w:b/>
          <w:color w:val="auto"/>
          <w:kern w:val="0"/>
          <w:lang w:val="en-US" w:eastAsia="en-US"/>
        </w:rPr>
        <w:t>11.</w:t>
      </w:r>
      <w:r w:rsidRPr="00512CCC">
        <w:rPr>
          <w:rFonts w:eastAsia="Times New Roman"/>
          <w:color w:val="auto"/>
          <w:kern w:val="0"/>
          <w:lang w:val="en-US" w:eastAsia="en-US"/>
        </w:rPr>
        <w:tab/>
        <w:t>Код ливених и челичних цеви за време испитивања забрањено је додавање воде ради корекције притиска.</w:t>
      </w:r>
    </w:p>
    <w:p w:rsidR="00873C13" w:rsidRPr="00512CCC" w:rsidRDefault="00873C13" w:rsidP="003C72AF">
      <w:pPr>
        <w:suppressAutoHyphens w:val="0"/>
        <w:spacing w:line="360" w:lineRule="atLeast"/>
        <w:ind w:firstLine="567"/>
        <w:jc w:val="both"/>
        <w:rPr>
          <w:rFonts w:eastAsia="Times New Roman"/>
          <w:color w:val="auto"/>
          <w:kern w:val="0"/>
          <w:lang w:val="en-US" w:eastAsia="en-US"/>
        </w:rPr>
      </w:pPr>
      <w:r w:rsidRPr="00512CCC">
        <w:rPr>
          <w:rFonts w:eastAsia="Times New Roman"/>
          <w:color w:val="auto"/>
          <w:kern w:val="0"/>
          <w:lang w:val="en-US" w:eastAsia="en-US"/>
        </w:rPr>
        <w:t>11.1.</w:t>
      </w:r>
      <w:r w:rsidRPr="00512CCC">
        <w:rPr>
          <w:rFonts w:eastAsia="Times New Roman"/>
          <w:color w:val="auto"/>
          <w:kern w:val="0"/>
          <w:lang w:val="en-US" w:eastAsia="en-US"/>
        </w:rPr>
        <w:tab/>
        <w:t>Сматра се да је цевовод (ливени и челични) добро изграђен ако за време главног испитивања притисак не опадне више од 0,1 бара.</w:t>
      </w:r>
    </w:p>
    <w:p w:rsidR="00873C13" w:rsidRPr="00512CCC" w:rsidRDefault="00873C13" w:rsidP="003C72AF">
      <w:pPr>
        <w:suppressAutoHyphens w:val="0"/>
        <w:spacing w:line="360" w:lineRule="atLeast"/>
        <w:ind w:firstLine="567"/>
        <w:jc w:val="both"/>
        <w:rPr>
          <w:rFonts w:eastAsia="Times New Roman"/>
          <w:color w:val="auto"/>
          <w:kern w:val="0"/>
          <w:lang w:val="en-US" w:eastAsia="en-US"/>
        </w:rPr>
      </w:pPr>
      <w:r w:rsidRPr="00512CCC">
        <w:rPr>
          <w:rFonts w:eastAsia="Times New Roman"/>
          <w:color w:val="auto"/>
          <w:kern w:val="0"/>
          <w:lang w:val="en-US" w:eastAsia="en-US"/>
        </w:rPr>
        <w:t>11.2.</w:t>
      </w:r>
      <w:r w:rsidRPr="00512CCC">
        <w:rPr>
          <w:rFonts w:eastAsia="Times New Roman"/>
          <w:color w:val="auto"/>
          <w:kern w:val="0"/>
          <w:lang w:val="en-US" w:eastAsia="en-US"/>
        </w:rPr>
        <w:tab/>
        <w:t>Код салонитних цеви под притиском</w:t>
      </w:r>
      <w:r w:rsidR="0034783B">
        <w:rPr>
          <w:rFonts w:eastAsia="Times New Roman"/>
          <w:color w:val="auto"/>
          <w:kern w:val="0"/>
          <w:lang w:val="sr-Cyrl-RS" w:eastAsia="en-US"/>
        </w:rPr>
        <w:t>,</w:t>
      </w:r>
      <w:r w:rsidRPr="00512CCC">
        <w:rPr>
          <w:rFonts w:eastAsia="Times New Roman"/>
          <w:color w:val="auto"/>
          <w:kern w:val="0"/>
          <w:lang w:val="en-US" w:eastAsia="en-US"/>
        </w:rPr>
        <w:t xml:space="preserve"> за првих пола часа не сме притисак да падне више од 0,1 бара.</w:t>
      </w:r>
    </w:p>
    <w:p w:rsidR="00873C13" w:rsidRPr="00512CCC" w:rsidRDefault="00873C13" w:rsidP="00873C13">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ab/>
        <w:t>Ако се пробни притисак не може постићи треба преконтролисати посебно спојеве на местима где цевовод мења правац. О испитивању на притисак обавезно треба водити записник. Записник морају потписати овлашћени представници инвеститора и извођача (напомиње се да представник инвеститора обавезно мора присуствовати испитивању, да врши контролу цевовода и обезбеди контролу на пумпи како се не би недозвољено поправљао притисак).</w:t>
      </w:r>
    </w:p>
    <w:p w:rsidR="00873C13" w:rsidRPr="00512CCC" w:rsidRDefault="00873C13" w:rsidP="00873C13">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ab/>
        <w:t>Записник треба саставити према угледном обрасцу који је саставни део упутства.</w:t>
      </w:r>
    </w:p>
    <w:p w:rsidR="00873C13" w:rsidRDefault="00873C13" w:rsidP="00873C13">
      <w:pPr>
        <w:suppressAutoHyphens w:val="0"/>
        <w:spacing w:line="360" w:lineRule="atLeast"/>
        <w:jc w:val="both"/>
        <w:rPr>
          <w:rFonts w:eastAsia="Times New Roman"/>
          <w:b/>
          <w:color w:val="auto"/>
          <w:kern w:val="0"/>
          <w:sz w:val="26"/>
          <w:szCs w:val="26"/>
          <w:lang w:val="en-US" w:eastAsia="en-US"/>
        </w:rPr>
      </w:pPr>
    </w:p>
    <w:p w:rsidR="00A00CDE" w:rsidRPr="00512CCC" w:rsidRDefault="00A00CDE" w:rsidP="00873C13">
      <w:pPr>
        <w:suppressAutoHyphens w:val="0"/>
        <w:spacing w:line="360" w:lineRule="atLeast"/>
        <w:jc w:val="both"/>
        <w:rPr>
          <w:rFonts w:eastAsia="Times New Roman"/>
          <w:b/>
          <w:color w:val="auto"/>
          <w:kern w:val="0"/>
          <w:sz w:val="26"/>
          <w:szCs w:val="26"/>
          <w:lang w:val="en-US" w:eastAsia="en-US"/>
        </w:rPr>
      </w:pPr>
    </w:p>
    <w:p w:rsidR="00873C13" w:rsidRPr="00512CCC" w:rsidRDefault="00873C13" w:rsidP="003C72AF">
      <w:pPr>
        <w:suppressAutoHyphens w:val="0"/>
        <w:spacing w:line="360" w:lineRule="atLeast"/>
        <w:ind w:left="705" w:hanging="705"/>
        <w:jc w:val="both"/>
        <w:rPr>
          <w:rFonts w:eastAsia="Times New Roman"/>
          <w:b/>
          <w:color w:val="auto"/>
          <w:kern w:val="0"/>
          <w:lang w:val="en-US" w:eastAsia="en-US"/>
        </w:rPr>
      </w:pPr>
      <w:r w:rsidRPr="00512CCC">
        <w:rPr>
          <w:rFonts w:eastAsia="Times New Roman"/>
          <w:b/>
          <w:color w:val="auto"/>
          <w:kern w:val="0"/>
          <w:lang w:val="en-US" w:eastAsia="en-US"/>
        </w:rPr>
        <w:t>Б)</w:t>
      </w:r>
      <w:r w:rsidRPr="00512CCC">
        <w:rPr>
          <w:rFonts w:eastAsia="Times New Roman"/>
          <w:b/>
          <w:color w:val="auto"/>
          <w:kern w:val="0"/>
          <w:lang w:val="en-US" w:eastAsia="en-US"/>
        </w:rPr>
        <w:tab/>
        <w:t xml:space="preserve">ИСПИТИВАЊЕ ПОЛИЕТИЛЕНСКИХ ВОДОВОДНИХ ЦЕВОВОДА НА ПРОБНИ </w:t>
      </w:r>
      <w:r w:rsidR="003C72AF" w:rsidRPr="00512CCC">
        <w:rPr>
          <w:rFonts w:eastAsia="Times New Roman"/>
          <w:b/>
          <w:color w:val="auto"/>
          <w:kern w:val="0"/>
          <w:lang w:val="sr-Cyrl-RS" w:eastAsia="en-US"/>
        </w:rPr>
        <w:t xml:space="preserve">  </w:t>
      </w:r>
      <w:r w:rsidRPr="00512CCC">
        <w:rPr>
          <w:rFonts w:eastAsia="Times New Roman"/>
          <w:b/>
          <w:color w:val="auto"/>
          <w:kern w:val="0"/>
          <w:lang w:val="en-US" w:eastAsia="en-US"/>
        </w:rPr>
        <w:t>ПРИТИСАК</w:t>
      </w:r>
    </w:p>
    <w:p w:rsidR="007470D3" w:rsidRPr="00512CCC" w:rsidRDefault="007470D3" w:rsidP="00F8761B">
      <w:pPr>
        <w:suppressAutoHyphens w:val="0"/>
        <w:spacing w:line="360" w:lineRule="atLeast"/>
        <w:jc w:val="both"/>
        <w:rPr>
          <w:rFonts w:eastAsia="Times New Roman"/>
          <w:b/>
          <w:color w:val="auto"/>
          <w:kern w:val="0"/>
          <w:lang w:val="sr-Cyrl-RS" w:eastAsia="en-US"/>
        </w:rPr>
      </w:pPr>
    </w:p>
    <w:p w:rsidR="00873C13" w:rsidRPr="00512CCC" w:rsidRDefault="00873C13" w:rsidP="00873C13">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По завршеном полагању цевовода у ров врши се хидростатичко испитивање на водонепропусност. Ово испитивање се, у зависности од дужине цевовода, међуспојева и начина испитивања, дели на :</w:t>
      </w:r>
    </w:p>
    <w:p w:rsidR="00873C13" w:rsidRPr="00512CCC" w:rsidRDefault="00873C13" w:rsidP="00873C13">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 xml:space="preserve">- кратко испитивање, </w:t>
      </w:r>
    </w:p>
    <w:p w:rsidR="00873C13" w:rsidRPr="00512CCC" w:rsidRDefault="00873C13" w:rsidP="00873C13">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 претходно,</w:t>
      </w:r>
    </w:p>
    <w:p w:rsidR="00873C13" w:rsidRPr="00512CCC" w:rsidRDefault="00873C13" w:rsidP="00873C13">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 xml:space="preserve">- главно и </w:t>
      </w:r>
    </w:p>
    <w:p w:rsidR="00873C13" w:rsidRPr="00512CCC" w:rsidRDefault="00873C13" w:rsidP="00873C13">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 укупно испитивање.</w:t>
      </w:r>
    </w:p>
    <w:p w:rsidR="00763F03" w:rsidRPr="00512CCC" w:rsidRDefault="00763F03" w:rsidP="00763F03">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lastRenderedPageBreak/>
        <w:t>Пре почетка испитивања цеви и спојнице треба прегледати. Ако је цевовод дугачак, испитивање се врши по секцијама, не дужим од 500м. Када се систем испитује по секцијама крајеви цеви се привремено затварају слепим прирубницама.</w:t>
      </w:r>
    </w:p>
    <w:p w:rsidR="00763F03" w:rsidRPr="00512CCC" w:rsidRDefault="00763F03" w:rsidP="00763F03">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Пре пуњења водом цевовод мора бити прописно углављен и усидрен на свим преломима (хоризонрталним и вертикалним) и код арматура. Углављивање мора бити прилагођено притиску испитивања. Цевовод се може делимично затрпати тако да спојеви арматура остану откривени ради прегледа. Систем треба напунити водом пажљиво тако да вода полако "истера" сав ваздух из система. Пумпа за подизање притиска се мора поставити на најбезбеднијем месту. За испитивање се употребљавају манометри са могућношћу очитавања промене притиска од 0.1 бара који се обично постављају на најнижу тачку деонице.</w:t>
      </w:r>
    </w:p>
    <w:p w:rsidR="00763F03" w:rsidRPr="00512CCC" w:rsidRDefault="00763F03" w:rsidP="00763F03">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Испитивање се мора прекинути и деоница испразнити ако се покажу места на спојевима која попуштају. Испитивање се мора поновити након поправке. О испитивању на притисак се води записник који је прописан стандардом.</w:t>
      </w:r>
    </w:p>
    <w:p w:rsidR="00763F03" w:rsidRPr="00512CCC" w:rsidRDefault="00763F03" w:rsidP="00763F03">
      <w:pPr>
        <w:suppressAutoHyphens w:val="0"/>
        <w:spacing w:line="360" w:lineRule="atLeast"/>
        <w:jc w:val="both"/>
        <w:rPr>
          <w:rFonts w:eastAsia="Times New Roman"/>
          <w:color w:val="auto"/>
          <w:kern w:val="0"/>
          <w:lang w:val="en-US" w:eastAsia="en-US"/>
        </w:rPr>
      </w:pPr>
    </w:p>
    <w:p w:rsidR="00763F03" w:rsidRPr="00512CCC" w:rsidRDefault="00763F03" w:rsidP="00763F03">
      <w:pPr>
        <w:suppressAutoHyphens w:val="0"/>
        <w:spacing w:line="360" w:lineRule="atLeast"/>
        <w:jc w:val="both"/>
        <w:rPr>
          <w:rFonts w:eastAsia="Times New Roman"/>
          <w:b/>
          <w:color w:val="auto"/>
          <w:kern w:val="0"/>
          <w:lang w:eastAsia="en-US"/>
        </w:rPr>
      </w:pPr>
      <w:r w:rsidRPr="00512CCC">
        <w:rPr>
          <w:rFonts w:eastAsia="Times New Roman"/>
          <w:b/>
          <w:color w:val="auto"/>
          <w:kern w:val="0"/>
          <w:lang w:val="en-US" w:eastAsia="en-US"/>
        </w:rPr>
        <w:t xml:space="preserve">1. Кратко испитивање </w:t>
      </w:r>
      <w:r w:rsidRPr="00512CCC">
        <w:rPr>
          <w:rFonts w:eastAsia="Times New Roman"/>
          <w:b/>
          <w:color w:val="auto"/>
          <w:kern w:val="0"/>
          <w:lang w:eastAsia="en-US"/>
        </w:rPr>
        <w:t>I</w:t>
      </w:r>
    </w:p>
    <w:p w:rsidR="00763F03" w:rsidRPr="00512CCC" w:rsidRDefault="00763F03" w:rsidP="00763F03">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Ово испитивање се примењује на кратким цевоводима, на пример 15м дужине без међуспојева. Састоји се у прегледу цевовода и спојева под радним притиском.</w:t>
      </w:r>
    </w:p>
    <w:p w:rsidR="00763F03" w:rsidRPr="00512CCC" w:rsidRDefault="00763F03" w:rsidP="00763F03">
      <w:pPr>
        <w:suppressAutoHyphens w:val="0"/>
        <w:spacing w:line="360" w:lineRule="atLeast"/>
        <w:jc w:val="both"/>
        <w:rPr>
          <w:rFonts w:eastAsia="Times New Roman"/>
          <w:color w:val="auto"/>
          <w:kern w:val="0"/>
          <w:lang w:val="en-US" w:eastAsia="en-US"/>
        </w:rPr>
      </w:pPr>
    </w:p>
    <w:p w:rsidR="00763F03" w:rsidRPr="00512CCC" w:rsidRDefault="00763F03" w:rsidP="00763F03">
      <w:pPr>
        <w:suppressAutoHyphens w:val="0"/>
        <w:spacing w:line="360" w:lineRule="atLeast"/>
        <w:jc w:val="both"/>
        <w:rPr>
          <w:rFonts w:eastAsia="Times New Roman"/>
          <w:b/>
          <w:color w:val="auto"/>
          <w:kern w:val="0"/>
          <w:lang w:val="en-US" w:eastAsia="en-US"/>
        </w:rPr>
      </w:pPr>
      <w:r w:rsidRPr="00512CCC">
        <w:rPr>
          <w:rFonts w:eastAsia="Times New Roman"/>
          <w:b/>
          <w:color w:val="auto"/>
          <w:kern w:val="0"/>
          <w:lang w:val="en-US" w:eastAsia="en-US"/>
        </w:rPr>
        <w:t>2. Кратко испитивање II</w:t>
      </w:r>
    </w:p>
    <w:p w:rsidR="004F14CF" w:rsidRPr="00512CCC" w:rsidRDefault="00763F03" w:rsidP="004F14CF">
      <w:pPr>
        <w:suppressAutoHyphens w:val="0"/>
        <w:spacing w:line="360" w:lineRule="atLeast"/>
        <w:jc w:val="both"/>
        <w:rPr>
          <w:rFonts w:eastAsia="Times New Roman"/>
          <w:color w:val="auto"/>
          <w:kern w:val="0"/>
          <w:lang w:val="en-US" w:eastAsia="en-US"/>
        </w:rPr>
      </w:pPr>
      <w:r w:rsidRPr="00512CCC">
        <w:rPr>
          <w:rFonts w:eastAsia="Times New Roman"/>
          <w:color w:val="auto"/>
          <w:kern w:val="0"/>
          <w:lang w:val="en-US" w:eastAsia="en-US"/>
        </w:rPr>
        <w:t>Примењује се код цевовода приближне дужине 30м и до пречника цеви Ø63мм. Цевовод се стави под притисак који износи 1.5 x радни притисак. После 30 минута почиње испитивање без било каквог подизања притиска за то време. Испитивање траје 60 минута. У том времену притисак не сме да опада ви</w:t>
      </w:r>
      <w:r w:rsidR="00F8761B" w:rsidRPr="00512CCC">
        <w:rPr>
          <w:rFonts w:eastAsia="Times New Roman"/>
          <w:color w:val="auto"/>
          <w:kern w:val="0"/>
          <w:lang w:val="en-US" w:eastAsia="en-US"/>
        </w:rPr>
        <w:t>ше од 0.2 бара у току 5 минута.</w:t>
      </w:r>
    </w:p>
    <w:p w:rsidR="00CE44AD" w:rsidRPr="00512CCC" w:rsidRDefault="00CE44AD" w:rsidP="00507D6E">
      <w:pPr>
        <w:spacing w:before="20" w:line="240" w:lineRule="auto"/>
        <w:rPr>
          <w:szCs w:val="26"/>
        </w:rPr>
      </w:pPr>
    </w:p>
    <w:p w:rsidR="00CE44AD" w:rsidRPr="00512CCC" w:rsidRDefault="00CE44AD" w:rsidP="00CE44AD">
      <w:pPr>
        <w:spacing w:before="20" w:line="240" w:lineRule="auto"/>
        <w:rPr>
          <w:szCs w:val="26"/>
        </w:rPr>
      </w:pPr>
    </w:p>
    <w:p w:rsidR="00EA5D7E" w:rsidRPr="00512CCC" w:rsidRDefault="00EA5D7E" w:rsidP="00215F10">
      <w:pPr>
        <w:jc w:val="both"/>
        <w:rPr>
          <w:b/>
          <w:bCs/>
          <w:iCs/>
          <w:lang w:val="sr-Cyrl-RS"/>
        </w:rPr>
      </w:pPr>
      <w:r w:rsidRPr="00512CCC">
        <w:rPr>
          <w:b/>
          <w:bCs/>
          <w:iCs/>
          <w:lang w:val="sr-Cyrl-RS"/>
        </w:rPr>
        <w:t>За</w:t>
      </w:r>
      <w:r w:rsidR="00215F10" w:rsidRPr="00512CCC">
        <w:rPr>
          <w:b/>
          <w:bCs/>
          <w:iCs/>
          <w:lang w:val="sr-Cyrl-RS"/>
        </w:rPr>
        <w:t>интересовани понуђачи пре достављ</w:t>
      </w:r>
      <w:r w:rsidR="00A00CDE">
        <w:rPr>
          <w:b/>
          <w:bCs/>
          <w:iCs/>
          <w:lang w:val="sr-Cyrl-RS"/>
        </w:rPr>
        <w:t>ања понуда за радове на  хидрантској мрежи</w:t>
      </w:r>
      <w:r w:rsidR="00215F10" w:rsidRPr="00512CCC">
        <w:rPr>
          <w:b/>
          <w:bCs/>
          <w:iCs/>
          <w:lang w:val="sr-Cyrl-RS"/>
        </w:rPr>
        <w:t xml:space="preserve"> у склади</w:t>
      </w:r>
      <w:r w:rsidR="00550F2B">
        <w:rPr>
          <w:b/>
          <w:bCs/>
          <w:iCs/>
          <w:lang w:val="sr-Cyrl-RS"/>
        </w:rPr>
        <w:t>шту генералног терета у Пријепољу</w:t>
      </w:r>
      <w:r w:rsidR="00215F10" w:rsidRPr="00512CCC">
        <w:rPr>
          <w:b/>
          <w:bCs/>
          <w:iCs/>
          <w:lang w:val="sr-Cyrl-RS"/>
        </w:rPr>
        <w:t xml:space="preserve">, </w:t>
      </w:r>
      <w:r w:rsidR="009178BC" w:rsidRPr="00512CCC">
        <w:rPr>
          <w:b/>
          <w:bCs/>
          <w:iCs/>
          <w:lang w:val="sr-Cyrl-RS"/>
        </w:rPr>
        <w:t xml:space="preserve"> ду</w:t>
      </w:r>
      <w:r w:rsidRPr="00512CCC">
        <w:rPr>
          <w:b/>
          <w:bCs/>
          <w:iCs/>
          <w:lang w:val="sr-Cyrl-RS"/>
        </w:rPr>
        <w:t>жни</w:t>
      </w:r>
      <w:r w:rsidR="00215F10" w:rsidRPr="00512CCC">
        <w:rPr>
          <w:b/>
          <w:bCs/>
          <w:iCs/>
          <w:lang w:val="sr-Cyrl-RS"/>
        </w:rPr>
        <w:t xml:space="preserve"> су</w:t>
      </w:r>
      <w:r w:rsidRPr="00512CCC">
        <w:rPr>
          <w:b/>
          <w:bCs/>
          <w:iCs/>
          <w:lang w:val="sr-Cyrl-RS"/>
        </w:rPr>
        <w:t xml:space="preserve"> да обиђу објекат </w:t>
      </w:r>
      <w:r w:rsidRPr="00512CCC">
        <w:rPr>
          <w:b/>
          <w:bCs/>
          <w:lang w:val="sr-Cyrl-RS"/>
        </w:rPr>
        <w:t>скл</w:t>
      </w:r>
      <w:r w:rsidR="00A00CDE">
        <w:rPr>
          <w:b/>
          <w:bCs/>
          <w:lang w:val="sr-Cyrl-RS"/>
        </w:rPr>
        <w:t>адишта генералног терета Пријепоље</w:t>
      </w:r>
      <w:r w:rsidR="009A136D" w:rsidRPr="00512CCC">
        <w:rPr>
          <w:b/>
          <w:bCs/>
          <w:lang w:val="sr-Cyrl-RS"/>
        </w:rPr>
        <w:t xml:space="preserve">, који се налази  </w:t>
      </w:r>
      <w:r w:rsidR="00A00CDE">
        <w:rPr>
          <w:b/>
          <w:bCs/>
          <w:lang w:val="sr-Cyrl-RS"/>
        </w:rPr>
        <w:t>у селу Ивање</w:t>
      </w:r>
      <w:r w:rsidRPr="00512CCC">
        <w:rPr>
          <w:b/>
          <w:bCs/>
          <w:lang w:val="sr-Cyrl-RS"/>
        </w:rPr>
        <w:t>,</w:t>
      </w:r>
      <w:r w:rsidR="00A00CDE">
        <w:rPr>
          <w:b/>
          <w:bCs/>
          <w:lang w:val="sr-Cyrl-RS"/>
        </w:rPr>
        <w:t xml:space="preserve"> </w:t>
      </w:r>
      <w:r w:rsidRPr="00512CCC">
        <w:rPr>
          <w:b/>
          <w:bCs/>
          <w:lang w:val="sr-Cyrl-RS"/>
        </w:rPr>
        <w:t>како би били упознати са чињеничним стањем предметне набавке,</w:t>
      </w:r>
      <w:r w:rsidRPr="00512CCC">
        <w:rPr>
          <w:b/>
          <w:bCs/>
          <w:iCs/>
          <w:lang w:val="sr-Cyrl-RS"/>
        </w:rPr>
        <w:t xml:space="preserve">  уз добијање претходне писмене сагласности од стране Наручиоца. </w:t>
      </w:r>
    </w:p>
    <w:p w:rsidR="00B356DD" w:rsidRDefault="009178BC" w:rsidP="00EC4DBD">
      <w:pPr>
        <w:jc w:val="both"/>
        <w:rPr>
          <w:b/>
          <w:bCs/>
          <w:iCs/>
          <w:lang w:val="sr-Cyrl-RS"/>
        </w:rPr>
      </w:pPr>
      <w:r w:rsidRPr="00512CCC">
        <w:rPr>
          <w:b/>
          <w:bCs/>
          <w:iCs/>
          <w:lang w:val="sr-Cyrl-RS"/>
        </w:rPr>
        <w:t>Наручилац обавештава све заинтересоване понуђаче да ће обилазак локације скл</w:t>
      </w:r>
      <w:r w:rsidR="009A136D" w:rsidRPr="00512CCC">
        <w:rPr>
          <w:b/>
          <w:bCs/>
          <w:iCs/>
          <w:lang w:val="sr-Cyrl-RS"/>
        </w:rPr>
        <w:t>адишта генералног</w:t>
      </w:r>
      <w:r w:rsidR="00A00CDE">
        <w:rPr>
          <w:b/>
          <w:bCs/>
          <w:iCs/>
          <w:lang w:val="sr-Cyrl-RS"/>
        </w:rPr>
        <w:t xml:space="preserve"> терета Пријепоље</w:t>
      </w:r>
      <w:r w:rsidR="009A136D" w:rsidRPr="00512CCC">
        <w:rPr>
          <w:b/>
          <w:bCs/>
          <w:iCs/>
          <w:lang w:val="sr-Cyrl-RS"/>
        </w:rPr>
        <w:t xml:space="preserve">, организовати дана </w:t>
      </w:r>
      <w:r w:rsidR="00B013CA">
        <w:rPr>
          <w:b/>
          <w:bCs/>
          <w:iCs/>
          <w:lang w:val="sr-Cyrl-RS"/>
        </w:rPr>
        <w:t>29</w:t>
      </w:r>
      <w:r w:rsidR="00A00CDE" w:rsidRPr="00B013CA">
        <w:rPr>
          <w:b/>
          <w:bCs/>
          <w:iCs/>
          <w:lang w:val="sr-Cyrl-RS"/>
        </w:rPr>
        <w:t>.</w:t>
      </w:r>
      <w:r w:rsidR="00B013CA">
        <w:rPr>
          <w:b/>
          <w:bCs/>
          <w:iCs/>
          <w:lang w:val="sr-Cyrl-RS"/>
        </w:rPr>
        <w:t>05.</w:t>
      </w:r>
      <w:r w:rsidR="00A00CDE" w:rsidRPr="00B013CA">
        <w:rPr>
          <w:b/>
          <w:bCs/>
          <w:iCs/>
          <w:lang w:val="sr-Cyrl-RS"/>
        </w:rPr>
        <w:t>2019</w:t>
      </w:r>
      <w:r w:rsidR="00AD54A1" w:rsidRPr="00512CCC">
        <w:rPr>
          <w:b/>
          <w:bCs/>
          <w:iCs/>
          <w:lang w:val="sr-Cyrl-RS"/>
        </w:rPr>
        <w:t>.године у периоду</w:t>
      </w:r>
      <w:r w:rsidR="00A00CDE">
        <w:rPr>
          <w:b/>
          <w:bCs/>
          <w:iCs/>
          <w:lang w:val="sr-Cyrl-RS"/>
        </w:rPr>
        <w:t xml:space="preserve"> од 12</w:t>
      </w:r>
      <w:r w:rsidR="009A136D" w:rsidRPr="00512CCC">
        <w:rPr>
          <w:b/>
          <w:bCs/>
          <w:iCs/>
          <w:lang w:val="sr-Cyrl-RS"/>
        </w:rPr>
        <w:t>-14</w:t>
      </w:r>
      <w:r w:rsidR="0010620C" w:rsidRPr="00512CCC">
        <w:rPr>
          <w:b/>
          <w:bCs/>
          <w:iCs/>
          <w:lang w:val="sr-Cyrl-RS"/>
        </w:rPr>
        <w:t xml:space="preserve"> </w:t>
      </w:r>
      <w:r w:rsidR="00AD54A1" w:rsidRPr="00512CCC">
        <w:rPr>
          <w:b/>
          <w:bCs/>
          <w:iCs/>
          <w:lang w:val="sr-Cyrl-RS"/>
        </w:rPr>
        <w:t>часова.</w:t>
      </w:r>
    </w:p>
    <w:p w:rsidR="009A6EC8" w:rsidRDefault="009A6EC8" w:rsidP="00EC4DBD">
      <w:pPr>
        <w:jc w:val="both"/>
        <w:rPr>
          <w:b/>
          <w:bCs/>
          <w:iCs/>
          <w:lang w:val="sr-Cyrl-RS"/>
        </w:rPr>
      </w:pPr>
    </w:p>
    <w:p w:rsidR="009A6EC8" w:rsidRDefault="009A6EC8" w:rsidP="00EC4DBD">
      <w:pPr>
        <w:jc w:val="both"/>
        <w:rPr>
          <w:b/>
          <w:bCs/>
          <w:iCs/>
          <w:lang w:val="sr-Cyrl-RS"/>
        </w:rPr>
      </w:pPr>
    </w:p>
    <w:p w:rsidR="009A6EC8" w:rsidRDefault="009A6EC8" w:rsidP="00EC4DBD">
      <w:pPr>
        <w:jc w:val="both"/>
        <w:rPr>
          <w:b/>
          <w:bCs/>
          <w:iCs/>
          <w:lang w:val="sr-Cyrl-RS"/>
        </w:rPr>
      </w:pPr>
    </w:p>
    <w:p w:rsidR="009A6EC8" w:rsidRDefault="009A6EC8" w:rsidP="00EC4DBD">
      <w:pPr>
        <w:jc w:val="both"/>
        <w:rPr>
          <w:b/>
          <w:bCs/>
          <w:iCs/>
          <w:lang w:val="sr-Cyrl-RS"/>
        </w:rPr>
      </w:pPr>
    </w:p>
    <w:p w:rsidR="009A6EC8" w:rsidRDefault="009A6EC8" w:rsidP="00EC4DBD">
      <w:pPr>
        <w:jc w:val="both"/>
        <w:rPr>
          <w:b/>
          <w:bCs/>
          <w:iCs/>
          <w:lang w:val="sr-Cyrl-RS"/>
        </w:rPr>
      </w:pPr>
    </w:p>
    <w:p w:rsidR="009A6EC8" w:rsidRDefault="009A6EC8" w:rsidP="00EC4DBD">
      <w:pPr>
        <w:jc w:val="both"/>
        <w:rPr>
          <w:b/>
          <w:bCs/>
          <w:iCs/>
          <w:lang w:val="sr-Cyrl-RS"/>
        </w:rPr>
      </w:pPr>
    </w:p>
    <w:p w:rsidR="009A6EC8" w:rsidRDefault="009A6EC8" w:rsidP="00EC4DBD">
      <w:pPr>
        <w:jc w:val="both"/>
        <w:rPr>
          <w:b/>
          <w:bCs/>
          <w:iCs/>
          <w:lang w:val="sr-Cyrl-RS"/>
        </w:rPr>
      </w:pPr>
    </w:p>
    <w:p w:rsidR="009A6EC8" w:rsidRDefault="009A6EC8" w:rsidP="00EC4DBD">
      <w:pPr>
        <w:jc w:val="both"/>
        <w:rPr>
          <w:b/>
          <w:bCs/>
          <w:iCs/>
          <w:lang w:val="sr-Cyrl-RS"/>
        </w:rPr>
      </w:pPr>
    </w:p>
    <w:p w:rsidR="009A6EC8" w:rsidRDefault="009A6EC8" w:rsidP="00EC4DBD">
      <w:pPr>
        <w:jc w:val="both"/>
        <w:rPr>
          <w:b/>
          <w:bCs/>
          <w:iCs/>
          <w:lang w:val="sr-Cyrl-RS"/>
        </w:rPr>
      </w:pPr>
    </w:p>
    <w:p w:rsidR="0034783B" w:rsidRDefault="0034783B" w:rsidP="00EC4DBD">
      <w:pPr>
        <w:jc w:val="both"/>
        <w:rPr>
          <w:b/>
          <w:bCs/>
          <w:iCs/>
          <w:lang w:val="sr-Cyrl-RS"/>
        </w:rPr>
      </w:pPr>
    </w:p>
    <w:p w:rsidR="0034783B" w:rsidRDefault="0034783B" w:rsidP="00EC4DBD">
      <w:pPr>
        <w:jc w:val="both"/>
        <w:rPr>
          <w:b/>
          <w:bCs/>
          <w:iCs/>
          <w:lang w:val="sr-Cyrl-RS"/>
        </w:rPr>
      </w:pPr>
    </w:p>
    <w:p w:rsidR="0034783B" w:rsidRDefault="0034783B" w:rsidP="00EC4DBD">
      <w:pPr>
        <w:jc w:val="both"/>
        <w:rPr>
          <w:b/>
          <w:bCs/>
          <w:iCs/>
          <w:lang w:val="sr-Cyrl-RS"/>
        </w:rPr>
      </w:pPr>
    </w:p>
    <w:p w:rsidR="0034783B" w:rsidRDefault="0034783B" w:rsidP="00EC4DBD">
      <w:pPr>
        <w:jc w:val="both"/>
        <w:rPr>
          <w:b/>
          <w:bCs/>
          <w:iCs/>
          <w:lang w:val="sr-Cyrl-RS"/>
        </w:rPr>
      </w:pPr>
    </w:p>
    <w:p w:rsidR="0034783B" w:rsidRDefault="0034783B" w:rsidP="00EC4DBD">
      <w:pPr>
        <w:jc w:val="both"/>
        <w:rPr>
          <w:b/>
          <w:bCs/>
          <w:iCs/>
          <w:lang w:val="sr-Cyrl-RS"/>
        </w:rPr>
      </w:pPr>
    </w:p>
    <w:p w:rsidR="009A6EC8" w:rsidRDefault="009A6EC8" w:rsidP="00EC4DBD">
      <w:pPr>
        <w:jc w:val="both"/>
        <w:rPr>
          <w:b/>
          <w:bCs/>
          <w:iCs/>
          <w:lang w:val="sr-Cyrl-RS"/>
        </w:rPr>
      </w:pPr>
    </w:p>
    <w:p w:rsidR="009A6EC8" w:rsidRDefault="009A6EC8" w:rsidP="00EC4DBD">
      <w:pPr>
        <w:jc w:val="both"/>
        <w:rPr>
          <w:b/>
          <w:bCs/>
          <w:iCs/>
          <w:lang w:val="sr-Cyrl-RS"/>
        </w:rPr>
      </w:pPr>
    </w:p>
    <w:p w:rsidR="009A6EC8" w:rsidRDefault="009A6EC8" w:rsidP="00EC4DBD">
      <w:pPr>
        <w:jc w:val="both"/>
        <w:rPr>
          <w:b/>
          <w:bCs/>
          <w:iCs/>
          <w:lang w:val="sr-Cyrl-RS"/>
        </w:rPr>
      </w:pPr>
    </w:p>
    <w:p w:rsidR="00CE44AD" w:rsidRPr="00512CCC" w:rsidRDefault="005335A1" w:rsidP="00CE44AD">
      <w:pPr>
        <w:spacing w:before="20" w:line="240" w:lineRule="auto"/>
        <w:jc w:val="center"/>
        <w:rPr>
          <w:b/>
          <w:szCs w:val="26"/>
        </w:rPr>
      </w:pPr>
      <w:r w:rsidRPr="00512CCC">
        <w:rPr>
          <w:b/>
          <w:szCs w:val="26"/>
        </w:rPr>
        <w:t>УГЛЕДНИ</w:t>
      </w:r>
      <w:r w:rsidR="00CE44AD" w:rsidRPr="00512CCC">
        <w:rPr>
          <w:b/>
          <w:szCs w:val="26"/>
        </w:rPr>
        <w:t xml:space="preserve"> </w:t>
      </w:r>
      <w:r w:rsidRPr="00512CCC">
        <w:rPr>
          <w:b/>
          <w:szCs w:val="26"/>
        </w:rPr>
        <w:t>ОБРАЗАЦ</w:t>
      </w:r>
    </w:p>
    <w:p w:rsidR="00CE44AD" w:rsidRPr="00CE44AD" w:rsidRDefault="005335A1" w:rsidP="00CE44AD">
      <w:pPr>
        <w:pBdr>
          <w:bottom w:val="single" w:sz="6" w:space="1" w:color="auto"/>
        </w:pBdr>
        <w:spacing w:before="20" w:line="240" w:lineRule="auto"/>
        <w:jc w:val="center"/>
        <w:rPr>
          <w:rFonts w:ascii="Arial" w:hAnsi="Arial" w:cs="Arial"/>
          <w:szCs w:val="26"/>
        </w:rPr>
      </w:pPr>
      <w:r>
        <w:rPr>
          <w:rFonts w:ascii="Arial" w:hAnsi="Arial" w:cs="Arial"/>
          <w:szCs w:val="26"/>
        </w:rPr>
        <w:t>ЗА</w:t>
      </w:r>
      <w:r w:rsidR="00CE44AD" w:rsidRPr="00CE44AD">
        <w:rPr>
          <w:rFonts w:ascii="Arial" w:hAnsi="Arial" w:cs="Arial"/>
          <w:szCs w:val="26"/>
        </w:rPr>
        <w:t xml:space="preserve"> </w:t>
      </w:r>
      <w:r>
        <w:rPr>
          <w:rFonts w:ascii="Arial" w:hAnsi="Arial" w:cs="Arial"/>
          <w:szCs w:val="26"/>
        </w:rPr>
        <w:t>ЗАПИСНИК</w:t>
      </w:r>
      <w:r w:rsidR="00CE44AD" w:rsidRPr="00CE44AD">
        <w:rPr>
          <w:rFonts w:ascii="Arial" w:hAnsi="Arial" w:cs="Arial"/>
          <w:szCs w:val="26"/>
        </w:rPr>
        <w:t xml:space="preserve"> </w:t>
      </w:r>
      <w:r>
        <w:rPr>
          <w:rFonts w:ascii="Arial" w:hAnsi="Arial" w:cs="Arial"/>
          <w:szCs w:val="26"/>
        </w:rPr>
        <w:t>О</w:t>
      </w:r>
      <w:r w:rsidR="00CE44AD" w:rsidRPr="00CE44AD">
        <w:rPr>
          <w:rFonts w:ascii="Arial" w:hAnsi="Arial" w:cs="Arial"/>
          <w:szCs w:val="26"/>
        </w:rPr>
        <w:t xml:space="preserve"> </w:t>
      </w:r>
      <w:r>
        <w:rPr>
          <w:rFonts w:ascii="Arial" w:hAnsi="Arial" w:cs="Arial"/>
          <w:szCs w:val="26"/>
        </w:rPr>
        <w:t>ИСПИТИВАЊЕ</w:t>
      </w:r>
      <w:r w:rsidR="00CE44AD" w:rsidRPr="00CE44AD">
        <w:rPr>
          <w:rFonts w:ascii="Arial" w:hAnsi="Arial" w:cs="Arial"/>
          <w:szCs w:val="26"/>
        </w:rPr>
        <w:t xml:space="preserve"> </w:t>
      </w:r>
      <w:r>
        <w:rPr>
          <w:rFonts w:ascii="Arial" w:hAnsi="Arial" w:cs="Arial"/>
          <w:szCs w:val="26"/>
        </w:rPr>
        <w:t>ЦЕВОВОДА</w:t>
      </w:r>
      <w:r w:rsidR="00CE44AD" w:rsidRPr="00CE44AD">
        <w:rPr>
          <w:rFonts w:ascii="Arial" w:hAnsi="Arial" w:cs="Arial"/>
          <w:szCs w:val="26"/>
        </w:rPr>
        <w:t xml:space="preserve"> </w:t>
      </w:r>
      <w:r>
        <w:rPr>
          <w:rFonts w:ascii="Arial" w:hAnsi="Arial" w:cs="Arial"/>
          <w:szCs w:val="26"/>
        </w:rPr>
        <w:t>НА</w:t>
      </w:r>
      <w:r w:rsidR="00CE44AD" w:rsidRPr="00CE44AD">
        <w:rPr>
          <w:rFonts w:ascii="Arial" w:hAnsi="Arial" w:cs="Arial"/>
          <w:szCs w:val="26"/>
        </w:rPr>
        <w:t xml:space="preserve"> </w:t>
      </w:r>
      <w:r>
        <w:rPr>
          <w:rFonts w:ascii="Arial" w:hAnsi="Arial" w:cs="Arial"/>
          <w:szCs w:val="26"/>
        </w:rPr>
        <w:t>ПРОБНИ</w:t>
      </w:r>
      <w:r w:rsidR="00CE44AD" w:rsidRPr="00CE44AD">
        <w:rPr>
          <w:rFonts w:ascii="Arial" w:hAnsi="Arial" w:cs="Arial"/>
          <w:szCs w:val="26"/>
        </w:rPr>
        <w:t xml:space="preserve"> </w:t>
      </w:r>
      <w:r>
        <w:rPr>
          <w:rFonts w:ascii="Arial" w:hAnsi="Arial" w:cs="Arial"/>
          <w:szCs w:val="26"/>
        </w:rPr>
        <w:t>ПРИТИСАК</w:t>
      </w:r>
    </w:p>
    <w:p w:rsidR="00CE44AD" w:rsidRPr="00CE44AD" w:rsidRDefault="00CE44AD" w:rsidP="00CE44AD">
      <w:pPr>
        <w:spacing w:before="20" w:line="240" w:lineRule="auto"/>
        <w:rPr>
          <w:rFonts w:ascii="Arial" w:hAnsi="Arial" w:cs="Arial"/>
          <w:szCs w:val="26"/>
        </w:rPr>
      </w:pPr>
    </w:p>
    <w:p w:rsidR="00CE44AD" w:rsidRPr="00CE44AD" w:rsidRDefault="00CE44AD" w:rsidP="00451522">
      <w:pPr>
        <w:spacing w:before="20" w:line="240" w:lineRule="auto"/>
        <w:ind w:left="567"/>
        <w:rPr>
          <w:rFonts w:ascii="Arial" w:hAnsi="Arial" w:cs="Arial"/>
          <w:szCs w:val="26"/>
        </w:rPr>
      </w:pPr>
      <w:r w:rsidRPr="006E622D">
        <w:rPr>
          <w:rFonts w:ascii="Arial" w:hAnsi="Arial" w:cs="Arial"/>
          <w:b/>
          <w:szCs w:val="26"/>
          <w:u w:val="single"/>
        </w:rPr>
        <w:t xml:space="preserve">1. </w:t>
      </w:r>
      <w:r w:rsidRPr="006E622D">
        <w:rPr>
          <w:rFonts w:ascii="Arial" w:hAnsi="Arial" w:cs="Arial"/>
          <w:b/>
          <w:szCs w:val="26"/>
          <w:u w:val="single"/>
        </w:rPr>
        <w:tab/>
      </w:r>
      <w:r w:rsidR="005335A1" w:rsidRPr="006E622D">
        <w:rPr>
          <w:rFonts w:ascii="Arial" w:hAnsi="Arial" w:cs="Arial"/>
          <w:b/>
          <w:szCs w:val="26"/>
          <w:u w:val="single"/>
        </w:rPr>
        <w:t>Општи</w:t>
      </w:r>
      <w:r w:rsidRPr="006E622D">
        <w:rPr>
          <w:rFonts w:ascii="Arial" w:hAnsi="Arial" w:cs="Arial"/>
          <w:b/>
          <w:szCs w:val="26"/>
          <w:u w:val="single"/>
        </w:rPr>
        <w:t xml:space="preserve"> </w:t>
      </w:r>
      <w:r w:rsidR="005335A1" w:rsidRPr="006E622D">
        <w:rPr>
          <w:rFonts w:ascii="Arial" w:hAnsi="Arial" w:cs="Arial"/>
          <w:b/>
          <w:szCs w:val="26"/>
          <w:u w:val="single"/>
        </w:rPr>
        <w:t>подаци</w:t>
      </w:r>
      <w:r w:rsidRPr="00CE44AD">
        <w:rPr>
          <w:rFonts w:ascii="Arial" w:hAnsi="Arial" w:cs="Arial"/>
          <w:szCs w:val="26"/>
          <w:u w:val="single"/>
        </w:rPr>
        <w:t xml:space="preserve"> :</w:t>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1.1.</w:t>
      </w:r>
      <w:r w:rsidRPr="00CE44AD">
        <w:rPr>
          <w:rFonts w:ascii="Arial" w:hAnsi="Arial" w:cs="Arial"/>
          <w:szCs w:val="26"/>
        </w:rPr>
        <w:tab/>
      </w:r>
      <w:r w:rsidR="005335A1">
        <w:rPr>
          <w:rFonts w:ascii="Arial" w:hAnsi="Arial" w:cs="Arial"/>
          <w:szCs w:val="26"/>
        </w:rPr>
        <w:t>Овлашћени</w:t>
      </w:r>
      <w:r w:rsidRPr="00CE44AD">
        <w:rPr>
          <w:rFonts w:ascii="Arial" w:hAnsi="Arial" w:cs="Arial"/>
          <w:szCs w:val="26"/>
        </w:rPr>
        <w:t xml:space="preserve"> </w:t>
      </w:r>
      <w:r w:rsidR="005335A1">
        <w:rPr>
          <w:rFonts w:ascii="Arial" w:hAnsi="Arial" w:cs="Arial"/>
          <w:szCs w:val="26"/>
        </w:rPr>
        <w:t>представници</w:t>
      </w:r>
      <w:r w:rsidRPr="00CE44AD">
        <w:rPr>
          <w:rFonts w:ascii="Arial" w:hAnsi="Arial" w:cs="Arial"/>
          <w:szCs w:val="26"/>
        </w:rPr>
        <w:t xml:space="preserve"> :</w:t>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ab/>
        <w:t xml:space="preserve">- </w:t>
      </w:r>
      <w:r w:rsidR="00451522">
        <w:rPr>
          <w:rFonts w:ascii="Arial" w:hAnsi="Arial" w:cs="Arial"/>
          <w:szCs w:val="26"/>
        </w:rPr>
        <w:t>Инвеститора (Дирекције)</w:t>
      </w:r>
      <w:r w:rsidR="006E622D">
        <w:rPr>
          <w:rFonts w:ascii="Arial" w:hAnsi="Arial" w:cs="Arial"/>
          <w:szCs w:val="26"/>
        </w:rPr>
        <w:t>: __________</w:t>
      </w:r>
      <w:r w:rsidR="00451522">
        <w:rPr>
          <w:rFonts w:ascii="Arial" w:hAnsi="Arial" w:cs="Arial"/>
          <w:szCs w:val="26"/>
          <w:u w:val="single"/>
        </w:rPr>
        <w:tab/>
      </w:r>
      <w:r w:rsidR="00451522">
        <w:rPr>
          <w:rFonts w:ascii="Arial" w:hAnsi="Arial" w:cs="Arial"/>
          <w:szCs w:val="26"/>
          <w:u w:val="single"/>
        </w:rPr>
        <w:tab/>
      </w:r>
      <w:r w:rsidR="00451522">
        <w:rPr>
          <w:rFonts w:ascii="Arial" w:hAnsi="Arial" w:cs="Arial"/>
          <w:szCs w:val="26"/>
          <w:u w:val="single"/>
        </w:rPr>
        <w:tab/>
      </w:r>
      <w:r w:rsidR="00451522">
        <w:rPr>
          <w:rFonts w:ascii="Arial" w:hAnsi="Arial" w:cs="Arial"/>
          <w:szCs w:val="26"/>
          <w:u w:val="single"/>
        </w:rPr>
        <w:tab/>
      </w:r>
      <w:r w:rsidR="00451522">
        <w:rPr>
          <w:rFonts w:ascii="Arial" w:hAnsi="Arial" w:cs="Arial"/>
          <w:szCs w:val="26"/>
          <w:u w:val="single"/>
        </w:rPr>
        <w:tab/>
      </w:r>
      <w:r w:rsidR="00451522">
        <w:rPr>
          <w:rFonts w:ascii="Arial" w:hAnsi="Arial" w:cs="Arial"/>
          <w:szCs w:val="26"/>
          <w:u w:val="single"/>
          <w:lang w:val="sr-Cyrl-RS"/>
        </w:rPr>
        <w:t>______</w:t>
      </w:r>
      <w:r w:rsidR="00451522">
        <w:rPr>
          <w:rFonts w:ascii="Arial" w:hAnsi="Arial" w:cs="Arial"/>
          <w:szCs w:val="26"/>
          <w:u w:val="single"/>
        </w:rPr>
        <w:t>____</w:t>
      </w:r>
    </w:p>
    <w:p w:rsidR="00CE44AD" w:rsidRPr="00451522" w:rsidRDefault="00CE44AD" w:rsidP="00451522">
      <w:pPr>
        <w:spacing w:before="20" w:line="240" w:lineRule="auto"/>
        <w:ind w:left="567"/>
        <w:rPr>
          <w:rFonts w:ascii="Arial" w:hAnsi="Arial" w:cs="Arial"/>
          <w:szCs w:val="26"/>
          <w:lang w:val="sr-Cyrl-RS"/>
        </w:rPr>
      </w:pPr>
      <w:r w:rsidRPr="00CE44AD">
        <w:rPr>
          <w:rFonts w:ascii="Arial" w:hAnsi="Arial" w:cs="Arial"/>
          <w:szCs w:val="26"/>
        </w:rPr>
        <w:tab/>
        <w:t xml:space="preserve">- </w:t>
      </w:r>
      <w:r w:rsidR="005335A1">
        <w:rPr>
          <w:rFonts w:ascii="Arial" w:hAnsi="Arial" w:cs="Arial"/>
          <w:szCs w:val="26"/>
        </w:rPr>
        <w:t>Извођача</w:t>
      </w:r>
      <w:r w:rsidR="006E622D">
        <w:rPr>
          <w:rFonts w:ascii="Arial" w:hAnsi="Arial" w:cs="Arial"/>
          <w:szCs w:val="26"/>
        </w:rPr>
        <w:t xml:space="preserve"> радова: ______</w:t>
      </w:r>
      <w:r w:rsidR="006E622D">
        <w:rPr>
          <w:rFonts w:ascii="Arial" w:hAnsi="Arial" w:cs="Arial"/>
          <w:szCs w:val="26"/>
          <w:u w:val="single"/>
        </w:rPr>
        <w:tab/>
      </w:r>
      <w:r w:rsidR="006E622D">
        <w:rPr>
          <w:rFonts w:ascii="Arial" w:hAnsi="Arial" w:cs="Arial"/>
          <w:szCs w:val="26"/>
          <w:u w:val="single"/>
        </w:rPr>
        <w:tab/>
      </w:r>
      <w:r w:rsidR="006E622D">
        <w:rPr>
          <w:rFonts w:ascii="Arial" w:hAnsi="Arial" w:cs="Arial"/>
          <w:szCs w:val="26"/>
          <w:u w:val="single"/>
        </w:rPr>
        <w:tab/>
      </w:r>
      <w:r w:rsidR="006E622D">
        <w:rPr>
          <w:rFonts w:ascii="Arial" w:hAnsi="Arial" w:cs="Arial"/>
          <w:szCs w:val="26"/>
          <w:u w:val="single"/>
        </w:rPr>
        <w:tab/>
      </w:r>
      <w:r w:rsidR="006E622D">
        <w:rPr>
          <w:rFonts w:ascii="Arial" w:hAnsi="Arial" w:cs="Arial"/>
          <w:szCs w:val="26"/>
          <w:u w:val="single"/>
        </w:rPr>
        <w:tab/>
      </w:r>
      <w:r w:rsidR="006E622D">
        <w:rPr>
          <w:rFonts w:ascii="Arial" w:hAnsi="Arial" w:cs="Arial"/>
          <w:szCs w:val="26"/>
          <w:u w:val="single"/>
        </w:rPr>
        <w:tab/>
      </w:r>
      <w:r w:rsidR="006E622D">
        <w:rPr>
          <w:rFonts w:ascii="Arial" w:hAnsi="Arial" w:cs="Arial"/>
          <w:szCs w:val="26"/>
          <w:u w:val="single"/>
        </w:rPr>
        <w:tab/>
      </w:r>
      <w:r w:rsidR="006E622D">
        <w:rPr>
          <w:rFonts w:ascii="Arial" w:hAnsi="Arial" w:cs="Arial"/>
          <w:szCs w:val="26"/>
          <w:u w:val="single"/>
        </w:rPr>
        <w:tab/>
      </w:r>
      <w:r w:rsidR="00451522">
        <w:rPr>
          <w:rFonts w:ascii="Arial" w:hAnsi="Arial" w:cs="Arial"/>
          <w:szCs w:val="26"/>
          <w:u w:val="single"/>
          <w:lang w:val="sr-Cyrl-RS"/>
        </w:rPr>
        <w:t>_____</w:t>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1.2.</w:t>
      </w:r>
      <w:r w:rsidRPr="00CE44AD">
        <w:rPr>
          <w:rFonts w:ascii="Arial" w:hAnsi="Arial" w:cs="Arial"/>
          <w:szCs w:val="26"/>
        </w:rPr>
        <w:tab/>
      </w:r>
      <w:r w:rsidR="005335A1">
        <w:rPr>
          <w:rFonts w:ascii="Arial" w:hAnsi="Arial" w:cs="Arial"/>
          <w:szCs w:val="26"/>
        </w:rPr>
        <w:t>Записник</w:t>
      </w:r>
      <w:r w:rsidRPr="00CE44AD">
        <w:rPr>
          <w:rFonts w:ascii="Arial" w:hAnsi="Arial" w:cs="Arial"/>
          <w:szCs w:val="26"/>
        </w:rPr>
        <w:t xml:space="preserve"> </w:t>
      </w:r>
      <w:r w:rsidR="005335A1">
        <w:rPr>
          <w:rFonts w:ascii="Arial" w:hAnsi="Arial" w:cs="Arial"/>
          <w:szCs w:val="26"/>
        </w:rPr>
        <w:t>број</w:t>
      </w:r>
      <w:r w:rsidR="006E622D">
        <w:rPr>
          <w:rFonts w:ascii="Arial" w:hAnsi="Arial" w:cs="Arial"/>
          <w:szCs w:val="26"/>
          <w:lang w:val="sr-Cyrl-RS"/>
        </w:rPr>
        <w:t xml:space="preserve">: </w:t>
      </w:r>
      <w:r w:rsidR="006E622D">
        <w:rPr>
          <w:rFonts w:ascii="Arial" w:hAnsi="Arial" w:cs="Arial"/>
          <w:szCs w:val="26"/>
        </w:rPr>
        <w:t>______________</w:t>
      </w:r>
      <w:r w:rsidR="006E622D">
        <w:rPr>
          <w:rFonts w:ascii="Arial" w:hAnsi="Arial" w:cs="Arial"/>
          <w:szCs w:val="26"/>
          <w:u w:val="single"/>
        </w:rPr>
        <w:tab/>
      </w:r>
      <w:r w:rsidR="006E622D">
        <w:rPr>
          <w:rFonts w:ascii="Arial" w:hAnsi="Arial" w:cs="Arial"/>
          <w:szCs w:val="26"/>
          <w:u w:val="single"/>
        </w:rPr>
        <w:tab/>
      </w:r>
      <w:r w:rsidR="006E622D">
        <w:rPr>
          <w:rFonts w:ascii="Arial" w:hAnsi="Arial" w:cs="Arial"/>
          <w:szCs w:val="26"/>
          <w:u w:val="single"/>
        </w:rPr>
        <w:tab/>
      </w:r>
      <w:r w:rsidR="006E622D">
        <w:rPr>
          <w:rFonts w:ascii="Arial" w:hAnsi="Arial" w:cs="Arial"/>
          <w:szCs w:val="26"/>
          <w:u w:val="single"/>
        </w:rPr>
        <w:tab/>
      </w:r>
      <w:r w:rsidR="006E622D">
        <w:rPr>
          <w:rFonts w:ascii="Arial" w:hAnsi="Arial" w:cs="Arial"/>
          <w:szCs w:val="26"/>
          <w:u w:val="single"/>
        </w:rPr>
        <w:tab/>
      </w:r>
      <w:r w:rsidR="006E622D">
        <w:rPr>
          <w:rFonts w:ascii="Arial" w:hAnsi="Arial" w:cs="Arial"/>
          <w:szCs w:val="26"/>
          <w:u w:val="single"/>
        </w:rPr>
        <w:tab/>
      </w:r>
      <w:r w:rsidR="006E622D">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1.3.</w:t>
      </w:r>
      <w:r w:rsidRPr="00CE44AD">
        <w:rPr>
          <w:rFonts w:ascii="Arial" w:hAnsi="Arial" w:cs="Arial"/>
          <w:szCs w:val="26"/>
        </w:rPr>
        <w:tab/>
      </w:r>
      <w:r w:rsidR="005335A1">
        <w:rPr>
          <w:rFonts w:ascii="Arial" w:hAnsi="Arial" w:cs="Arial"/>
          <w:szCs w:val="26"/>
        </w:rPr>
        <w:t>Назив</w:t>
      </w:r>
      <w:r w:rsidRPr="00CE44AD">
        <w:rPr>
          <w:rFonts w:ascii="Arial" w:hAnsi="Arial" w:cs="Arial"/>
          <w:szCs w:val="26"/>
        </w:rPr>
        <w:t xml:space="preserve"> </w:t>
      </w:r>
      <w:r w:rsidR="005335A1">
        <w:rPr>
          <w:rFonts w:ascii="Arial" w:hAnsi="Arial" w:cs="Arial"/>
          <w:szCs w:val="26"/>
        </w:rPr>
        <w:t>цевовода</w:t>
      </w:r>
      <w:r w:rsidR="006E622D">
        <w:rPr>
          <w:rFonts w:ascii="Arial" w:hAnsi="Arial" w:cs="Arial"/>
          <w:szCs w:val="26"/>
        </w:rPr>
        <w:t>: ____</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1.4.</w:t>
      </w:r>
      <w:r w:rsidRPr="00CE44AD">
        <w:rPr>
          <w:rFonts w:ascii="Arial" w:hAnsi="Arial" w:cs="Arial"/>
          <w:szCs w:val="26"/>
        </w:rPr>
        <w:tab/>
      </w:r>
      <w:r w:rsidR="005335A1">
        <w:rPr>
          <w:rFonts w:ascii="Arial" w:hAnsi="Arial" w:cs="Arial"/>
          <w:szCs w:val="26"/>
        </w:rPr>
        <w:t>Датум</w:t>
      </w:r>
      <w:r w:rsidR="006E622D">
        <w:rPr>
          <w:rFonts w:ascii="Arial" w:hAnsi="Arial" w:cs="Arial"/>
          <w:szCs w:val="26"/>
        </w:rPr>
        <w:tab/>
        <w:t>: __________</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1.5.</w:t>
      </w:r>
      <w:r w:rsidRPr="00CE44AD">
        <w:rPr>
          <w:rFonts w:ascii="Arial" w:hAnsi="Arial" w:cs="Arial"/>
          <w:szCs w:val="26"/>
        </w:rPr>
        <w:tab/>
      </w:r>
      <w:r w:rsidR="005335A1">
        <w:rPr>
          <w:rFonts w:ascii="Arial" w:hAnsi="Arial" w:cs="Arial"/>
          <w:szCs w:val="26"/>
        </w:rPr>
        <w:t>Ознака</w:t>
      </w:r>
      <w:r w:rsidRPr="00CE44AD">
        <w:rPr>
          <w:rFonts w:ascii="Arial" w:hAnsi="Arial" w:cs="Arial"/>
          <w:szCs w:val="26"/>
        </w:rPr>
        <w:t xml:space="preserve"> </w:t>
      </w:r>
      <w:r w:rsidR="005335A1">
        <w:rPr>
          <w:rFonts w:ascii="Arial" w:hAnsi="Arial" w:cs="Arial"/>
          <w:szCs w:val="26"/>
        </w:rPr>
        <w:t>вода</w:t>
      </w:r>
      <w:r w:rsidRPr="00CE44AD">
        <w:rPr>
          <w:rFonts w:ascii="Arial" w:hAnsi="Arial" w:cs="Arial"/>
          <w:szCs w:val="26"/>
        </w:rPr>
        <w:t xml:space="preserve"> (</w:t>
      </w:r>
      <w:r w:rsidR="005335A1">
        <w:rPr>
          <w:rFonts w:ascii="Arial" w:hAnsi="Arial" w:cs="Arial"/>
          <w:szCs w:val="26"/>
        </w:rPr>
        <w:t>потисни</w:t>
      </w:r>
      <w:r w:rsidRPr="00CE44AD">
        <w:rPr>
          <w:rFonts w:ascii="Arial" w:hAnsi="Arial" w:cs="Arial"/>
          <w:szCs w:val="26"/>
        </w:rPr>
        <w:t xml:space="preserve">, </w:t>
      </w:r>
      <w:r w:rsidR="005335A1">
        <w:rPr>
          <w:rFonts w:ascii="Arial" w:hAnsi="Arial" w:cs="Arial"/>
          <w:szCs w:val="26"/>
        </w:rPr>
        <w:t>магистрални</w:t>
      </w:r>
      <w:r w:rsidRPr="00CE44AD">
        <w:rPr>
          <w:rFonts w:ascii="Arial" w:hAnsi="Arial" w:cs="Arial"/>
          <w:szCs w:val="26"/>
        </w:rPr>
        <w:t xml:space="preserve">, </w:t>
      </w:r>
      <w:r w:rsidR="005335A1">
        <w:rPr>
          <w:rFonts w:ascii="Arial" w:hAnsi="Arial" w:cs="Arial"/>
          <w:szCs w:val="26"/>
        </w:rPr>
        <w:t>мрежа</w:t>
      </w:r>
      <w:r w:rsidRPr="00CE44AD">
        <w:rPr>
          <w:rFonts w:ascii="Arial" w:hAnsi="Arial" w:cs="Arial"/>
          <w:szCs w:val="26"/>
        </w:rPr>
        <w:t>)</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1.6.</w:t>
      </w:r>
      <w:r w:rsidRPr="00CE44AD">
        <w:rPr>
          <w:rFonts w:ascii="Arial" w:hAnsi="Arial" w:cs="Arial"/>
          <w:szCs w:val="26"/>
        </w:rPr>
        <w:tab/>
      </w:r>
      <w:r w:rsidR="005335A1">
        <w:rPr>
          <w:rFonts w:ascii="Arial" w:hAnsi="Arial" w:cs="Arial"/>
          <w:szCs w:val="26"/>
        </w:rPr>
        <w:t>Деоница</w:t>
      </w:r>
      <w:r w:rsidRPr="00CE44AD">
        <w:rPr>
          <w:rFonts w:ascii="Arial" w:hAnsi="Arial" w:cs="Arial"/>
          <w:szCs w:val="26"/>
        </w:rPr>
        <w:t xml:space="preserve"> </w:t>
      </w:r>
      <w:r w:rsidR="005335A1">
        <w:rPr>
          <w:rFonts w:ascii="Arial" w:hAnsi="Arial" w:cs="Arial"/>
          <w:szCs w:val="26"/>
        </w:rPr>
        <w:t>која</w:t>
      </w:r>
      <w:r w:rsidRPr="00CE44AD">
        <w:rPr>
          <w:rFonts w:ascii="Arial" w:hAnsi="Arial" w:cs="Arial"/>
          <w:szCs w:val="26"/>
        </w:rPr>
        <w:t xml:space="preserve"> </w:t>
      </w:r>
      <w:r w:rsidR="005335A1">
        <w:rPr>
          <w:rFonts w:ascii="Arial" w:hAnsi="Arial" w:cs="Arial"/>
          <w:szCs w:val="26"/>
        </w:rPr>
        <w:t>се</w:t>
      </w:r>
      <w:r w:rsidRPr="00CE44AD">
        <w:rPr>
          <w:rFonts w:ascii="Arial" w:hAnsi="Arial" w:cs="Arial"/>
          <w:szCs w:val="26"/>
        </w:rPr>
        <w:t xml:space="preserve"> </w:t>
      </w:r>
      <w:r w:rsidR="005335A1">
        <w:rPr>
          <w:rFonts w:ascii="Arial" w:hAnsi="Arial" w:cs="Arial"/>
          <w:szCs w:val="26"/>
        </w:rPr>
        <w:t>испитује</w:t>
      </w:r>
      <w:r w:rsidRPr="00CE44AD">
        <w:rPr>
          <w:rFonts w:ascii="Arial" w:hAnsi="Arial" w:cs="Arial"/>
          <w:szCs w:val="26"/>
        </w:rPr>
        <w:t xml:space="preserve"> </w:t>
      </w:r>
      <w:r w:rsidR="005335A1">
        <w:rPr>
          <w:rFonts w:ascii="Arial" w:hAnsi="Arial" w:cs="Arial"/>
          <w:szCs w:val="26"/>
        </w:rPr>
        <w:t>од</w:t>
      </w:r>
      <w:r w:rsidRPr="00CE44AD">
        <w:rPr>
          <w:rFonts w:ascii="Arial" w:hAnsi="Arial" w:cs="Arial"/>
          <w:szCs w:val="26"/>
        </w:rPr>
        <w:t xml:space="preserve"> </w:t>
      </w:r>
      <w:r w:rsidR="005335A1">
        <w:rPr>
          <w:rFonts w:ascii="Arial" w:hAnsi="Arial" w:cs="Arial"/>
          <w:szCs w:val="26"/>
        </w:rPr>
        <w:t>км</w:t>
      </w:r>
      <w:r w:rsidRPr="00CE44AD">
        <w:rPr>
          <w:rFonts w:ascii="Arial" w:hAnsi="Arial" w:cs="Arial"/>
          <w:szCs w:val="26"/>
          <w:u w:val="single"/>
        </w:rPr>
        <w:tab/>
      </w:r>
      <w:r w:rsidR="00207ACC">
        <w:rPr>
          <w:rFonts w:ascii="Arial" w:hAnsi="Arial" w:cs="Arial"/>
          <w:szCs w:val="26"/>
          <w:u w:val="single"/>
          <w:lang w:val="sr-Cyrl-RS"/>
        </w:rPr>
        <w:t xml:space="preserve">____ </w:t>
      </w:r>
      <w:r w:rsidR="005335A1">
        <w:rPr>
          <w:rFonts w:ascii="Arial" w:hAnsi="Arial" w:cs="Arial"/>
          <w:szCs w:val="26"/>
        </w:rPr>
        <w:t>до</w:t>
      </w:r>
      <w:r w:rsidRPr="00CE44AD">
        <w:rPr>
          <w:rFonts w:ascii="Arial" w:hAnsi="Arial" w:cs="Arial"/>
          <w:szCs w:val="26"/>
        </w:rPr>
        <w:t xml:space="preserve"> </w:t>
      </w:r>
      <w:r w:rsidR="005335A1">
        <w:rPr>
          <w:rFonts w:ascii="Arial" w:hAnsi="Arial" w:cs="Arial"/>
          <w:szCs w:val="26"/>
        </w:rPr>
        <w:t>км</w:t>
      </w:r>
      <w:r w:rsidR="00207ACC">
        <w:rPr>
          <w:rFonts w:ascii="Arial" w:hAnsi="Arial" w:cs="Arial"/>
          <w:szCs w:val="26"/>
          <w:u w:val="single"/>
        </w:rPr>
        <w:t>___</w:t>
      </w:r>
      <w:r w:rsidR="00207ACC">
        <w:rPr>
          <w:rFonts w:ascii="Arial" w:hAnsi="Arial" w:cs="Arial"/>
          <w:szCs w:val="26"/>
          <w:u w:val="single"/>
          <w:lang w:val="sr-Cyrl-RS"/>
        </w:rPr>
        <w:t xml:space="preserve"> </w:t>
      </w:r>
      <w:r w:rsidR="005335A1">
        <w:rPr>
          <w:rFonts w:ascii="Arial" w:hAnsi="Arial" w:cs="Arial"/>
          <w:szCs w:val="26"/>
        </w:rPr>
        <w:t>укупне</w:t>
      </w:r>
      <w:r w:rsidRPr="00CE44AD">
        <w:rPr>
          <w:rFonts w:ascii="Arial" w:hAnsi="Arial" w:cs="Arial"/>
          <w:szCs w:val="26"/>
        </w:rPr>
        <w:t xml:space="preserve"> </w:t>
      </w:r>
      <w:r w:rsidR="005335A1">
        <w:rPr>
          <w:rFonts w:ascii="Arial" w:hAnsi="Arial" w:cs="Arial"/>
          <w:szCs w:val="26"/>
        </w:rPr>
        <w:t>дужине</w:t>
      </w:r>
      <w:r w:rsidRPr="00CE44AD">
        <w:rPr>
          <w:rFonts w:ascii="Arial" w:hAnsi="Arial" w:cs="Arial"/>
          <w:szCs w:val="26"/>
        </w:rPr>
        <w:t xml:space="preserve"> (</w:t>
      </w:r>
      <w:r w:rsidR="005335A1">
        <w:rPr>
          <w:rFonts w:ascii="Arial" w:hAnsi="Arial" w:cs="Arial"/>
          <w:szCs w:val="26"/>
        </w:rPr>
        <w:t>м</w:t>
      </w:r>
      <w:r w:rsidRPr="00CE44AD">
        <w:rPr>
          <w:rFonts w:ascii="Arial" w:hAnsi="Arial" w:cs="Arial"/>
          <w:szCs w:val="26"/>
        </w:rPr>
        <w:t>)</w:t>
      </w:r>
      <w:r w:rsidR="00207ACC">
        <w:rPr>
          <w:rFonts w:ascii="Arial" w:hAnsi="Arial" w:cs="Arial"/>
          <w:szCs w:val="26"/>
          <w:u w:val="single"/>
        </w:rPr>
        <w:tab/>
        <w:t>_____</w:t>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1.7.</w:t>
      </w:r>
      <w:r w:rsidRPr="00CE44AD">
        <w:rPr>
          <w:rFonts w:ascii="Arial" w:hAnsi="Arial" w:cs="Arial"/>
          <w:szCs w:val="26"/>
        </w:rPr>
        <w:tab/>
      </w:r>
      <w:r w:rsidR="005335A1">
        <w:rPr>
          <w:rFonts w:ascii="Arial" w:hAnsi="Arial" w:cs="Arial"/>
          <w:szCs w:val="26"/>
        </w:rPr>
        <w:t>Испоручилац</w:t>
      </w:r>
      <w:r w:rsidRPr="00CE44AD">
        <w:rPr>
          <w:rFonts w:ascii="Arial" w:hAnsi="Arial" w:cs="Arial"/>
          <w:szCs w:val="26"/>
        </w:rPr>
        <w:t xml:space="preserve"> </w:t>
      </w:r>
      <w:r w:rsidR="005335A1">
        <w:rPr>
          <w:rFonts w:ascii="Arial" w:hAnsi="Arial" w:cs="Arial"/>
          <w:szCs w:val="26"/>
        </w:rPr>
        <w:t>цеви</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005335A1">
        <w:rPr>
          <w:rFonts w:ascii="Arial" w:hAnsi="Arial" w:cs="Arial"/>
          <w:szCs w:val="26"/>
        </w:rPr>
        <w:t>материјал</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005335A1">
        <w:rPr>
          <w:rFonts w:ascii="Arial" w:hAnsi="Arial" w:cs="Arial"/>
          <w:szCs w:val="26"/>
        </w:rPr>
        <w:t>тип</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1.8.</w:t>
      </w:r>
      <w:r w:rsidRPr="00CE44AD">
        <w:rPr>
          <w:rFonts w:ascii="Arial" w:hAnsi="Arial" w:cs="Arial"/>
          <w:szCs w:val="26"/>
        </w:rPr>
        <w:tab/>
      </w:r>
      <w:r w:rsidR="005335A1">
        <w:rPr>
          <w:rFonts w:ascii="Arial" w:hAnsi="Arial" w:cs="Arial"/>
          <w:szCs w:val="26"/>
        </w:rPr>
        <w:t>Врста</w:t>
      </w:r>
      <w:r w:rsidRPr="00CE44AD">
        <w:rPr>
          <w:rFonts w:ascii="Arial" w:hAnsi="Arial" w:cs="Arial"/>
          <w:szCs w:val="26"/>
        </w:rPr>
        <w:t xml:space="preserve"> </w:t>
      </w:r>
      <w:r w:rsidR="005335A1">
        <w:rPr>
          <w:rFonts w:ascii="Arial" w:hAnsi="Arial" w:cs="Arial"/>
          <w:szCs w:val="26"/>
        </w:rPr>
        <w:t>спојева</w:t>
      </w:r>
      <w:r>
        <w:rPr>
          <w:rFonts w:ascii="Arial" w:hAnsi="Arial" w:cs="Arial"/>
          <w:szCs w:val="26"/>
          <w:u w:val="single"/>
        </w:rPr>
        <w:tab/>
      </w:r>
      <w:r>
        <w:rPr>
          <w:rFonts w:ascii="Arial" w:hAnsi="Arial" w:cs="Arial"/>
          <w:szCs w:val="26"/>
          <w:u w:val="single"/>
        </w:rPr>
        <w:tab/>
      </w:r>
      <w:r>
        <w:rPr>
          <w:rFonts w:ascii="Arial" w:hAnsi="Arial" w:cs="Arial"/>
          <w:szCs w:val="26"/>
          <w:u w:val="single"/>
        </w:rPr>
        <w:tab/>
      </w:r>
      <w:r>
        <w:rPr>
          <w:rFonts w:ascii="Arial" w:hAnsi="Arial" w:cs="Arial"/>
          <w:szCs w:val="26"/>
          <w:u w:val="single"/>
        </w:rPr>
        <w:tab/>
      </w:r>
      <w:r>
        <w:rPr>
          <w:rFonts w:ascii="Arial" w:hAnsi="Arial" w:cs="Arial"/>
          <w:szCs w:val="26"/>
          <w:u w:val="single"/>
        </w:rPr>
        <w:tab/>
        <w:t>__</w:t>
      </w:r>
      <w:r w:rsidR="005335A1">
        <w:rPr>
          <w:rFonts w:ascii="Arial" w:hAnsi="Arial" w:cs="Arial"/>
          <w:szCs w:val="26"/>
        </w:rPr>
        <w:t>број</w:t>
      </w:r>
      <w:r w:rsidRPr="00CE44AD">
        <w:rPr>
          <w:rFonts w:ascii="Arial" w:hAnsi="Arial" w:cs="Arial"/>
          <w:szCs w:val="26"/>
        </w:rPr>
        <w:t xml:space="preserve"> </w:t>
      </w:r>
      <w:r w:rsidR="005335A1">
        <w:rPr>
          <w:rFonts w:ascii="Arial" w:hAnsi="Arial" w:cs="Arial"/>
          <w:szCs w:val="26"/>
        </w:rPr>
        <w:t>спојева</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1.9.</w:t>
      </w:r>
      <w:r w:rsidRPr="00CE44AD">
        <w:rPr>
          <w:rFonts w:ascii="Arial" w:hAnsi="Arial" w:cs="Arial"/>
          <w:szCs w:val="26"/>
        </w:rPr>
        <w:tab/>
      </w:r>
      <w:r w:rsidR="005335A1">
        <w:rPr>
          <w:rFonts w:ascii="Arial" w:hAnsi="Arial" w:cs="Arial"/>
          <w:szCs w:val="26"/>
        </w:rPr>
        <w:t>Дебљина</w:t>
      </w:r>
      <w:r w:rsidRPr="00CE44AD">
        <w:rPr>
          <w:rFonts w:ascii="Arial" w:hAnsi="Arial" w:cs="Arial"/>
          <w:szCs w:val="26"/>
        </w:rPr>
        <w:t xml:space="preserve"> </w:t>
      </w:r>
      <w:r w:rsidR="005335A1">
        <w:rPr>
          <w:rFonts w:ascii="Arial" w:hAnsi="Arial" w:cs="Arial"/>
          <w:szCs w:val="26"/>
        </w:rPr>
        <w:t>зидова</w:t>
      </w:r>
      <w:r w:rsidRPr="00CE44AD">
        <w:rPr>
          <w:rFonts w:ascii="Arial" w:hAnsi="Arial" w:cs="Arial"/>
          <w:szCs w:val="26"/>
        </w:rPr>
        <w:t xml:space="preserve"> (</w:t>
      </w:r>
      <w:r w:rsidR="005335A1">
        <w:rPr>
          <w:rFonts w:ascii="Arial" w:hAnsi="Arial" w:cs="Arial"/>
          <w:szCs w:val="26"/>
        </w:rPr>
        <w:t>мм</w:t>
      </w:r>
      <w:r w:rsidRPr="00CE44AD">
        <w:rPr>
          <w:rFonts w:ascii="Arial" w:hAnsi="Arial" w:cs="Arial"/>
          <w:szCs w:val="26"/>
        </w:rPr>
        <w:t>)</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1.10.</w:t>
      </w:r>
      <w:r w:rsidRPr="00CE44AD">
        <w:rPr>
          <w:rFonts w:ascii="Arial" w:hAnsi="Arial" w:cs="Arial"/>
          <w:szCs w:val="26"/>
        </w:rPr>
        <w:tab/>
      </w:r>
      <w:r w:rsidR="005335A1">
        <w:rPr>
          <w:rFonts w:ascii="Arial" w:hAnsi="Arial" w:cs="Arial"/>
          <w:szCs w:val="26"/>
        </w:rPr>
        <w:t>Позиција</w:t>
      </w:r>
      <w:r w:rsidRPr="00CE44AD">
        <w:rPr>
          <w:rFonts w:ascii="Arial" w:hAnsi="Arial" w:cs="Arial"/>
          <w:szCs w:val="26"/>
        </w:rPr>
        <w:t xml:space="preserve"> </w:t>
      </w:r>
      <w:r w:rsidR="005335A1">
        <w:rPr>
          <w:rFonts w:ascii="Arial" w:hAnsi="Arial" w:cs="Arial"/>
          <w:szCs w:val="26"/>
        </w:rPr>
        <w:t>из</w:t>
      </w:r>
      <w:r w:rsidRPr="00CE44AD">
        <w:rPr>
          <w:rFonts w:ascii="Arial" w:hAnsi="Arial" w:cs="Arial"/>
          <w:szCs w:val="26"/>
        </w:rPr>
        <w:t xml:space="preserve"> </w:t>
      </w:r>
      <w:r w:rsidR="005335A1">
        <w:rPr>
          <w:rFonts w:ascii="Arial" w:hAnsi="Arial" w:cs="Arial"/>
          <w:szCs w:val="26"/>
        </w:rPr>
        <w:t>предрачуна</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p>
    <w:p w:rsidR="00CE44AD" w:rsidRPr="00CE44AD" w:rsidRDefault="00CE44AD" w:rsidP="00451522">
      <w:pPr>
        <w:spacing w:before="20" w:line="240" w:lineRule="auto"/>
        <w:ind w:left="567"/>
        <w:rPr>
          <w:rFonts w:ascii="Arial" w:hAnsi="Arial" w:cs="Arial"/>
          <w:szCs w:val="26"/>
        </w:rPr>
      </w:pPr>
      <w:r w:rsidRPr="006E622D">
        <w:rPr>
          <w:rFonts w:ascii="Arial" w:hAnsi="Arial" w:cs="Arial"/>
          <w:b/>
          <w:szCs w:val="26"/>
          <w:u w:val="single"/>
        </w:rPr>
        <w:t>2.</w:t>
      </w:r>
      <w:r w:rsidRPr="006E622D">
        <w:rPr>
          <w:rFonts w:ascii="Arial" w:hAnsi="Arial" w:cs="Arial"/>
          <w:b/>
          <w:szCs w:val="26"/>
          <w:u w:val="single"/>
        </w:rPr>
        <w:tab/>
      </w:r>
      <w:r w:rsidR="005335A1" w:rsidRPr="006E622D">
        <w:rPr>
          <w:rFonts w:ascii="Arial" w:hAnsi="Arial" w:cs="Arial"/>
          <w:b/>
          <w:szCs w:val="26"/>
          <w:u w:val="single"/>
        </w:rPr>
        <w:t>Подаци</w:t>
      </w:r>
      <w:r w:rsidRPr="006E622D">
        <w:rPr>
          <w:rFonts w:ascii="Arial" w:hAnsi="Arial" w:cs="Arial"/>
          <w:b/>
          <w:szCs w:val="26"/>
          <w:u w:val="single"/>
        </w:rPr>
        <w:t xml:space="preserve"> </w:t>
      </w:r>
      <w:r w:rsidR="005335A1" w:rsidRPr="006E622D">
        <w:rPr>
          <w:rFonts w:ascii="Arial" w:hAnsi="Arial" w:cs="Arial"/>
          <w:b/>
          <w:szCs w:val="26"/>
          <w:u w:val="single"/>
        </w:rPr>
        <w:t>о</w:t>
      </w:r>
      <w:r w:rsidRPr="006E622D">
        <w:rPr>
          <w:rFonts w:ascii="Arial" w:hAnsi="Arial" w:cs="Arial"/>
          <w:b/>
          <w:szCs w:val="26"/>
          <w:u w:val="single"/>
        </w:rPr>
        <w:t xml:space="preserve"> </w:t>
      </w:r>
      <w:r w:rsidR="005335A1" w:rsidRPr="006E622D">
        <w:rPr>
          <w:rFonts w:ascii="Arial" w:hAnsi="Arial" w:cs="Arial"/>
          <w:b/>
          <w:szCs w:val="26"/>
          <w:u w:val="single"/>
        </w:rPr>
        <w:t>испитивању</w:t>
      </w:r>
      <w:r w:rsidRPr="00CE44AD">
        <w:rPr>
          <w:rFonts w:ascii="Arial" w:hAnsi="Arial" w:cs="Arial"/>
          <w:szCs w:val="26"/>
          <w:u w:val="single"/>
        </w:rPr>
        <w:t xml:space="preserve"> :</w:t>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2.1.</w:t>
      </w:r>
      <w:r w:rsidRPr="00CE44AD">
        <w:rPr>
          <w:rFonts w:ascii="Arial" w:hAnsi="Arial" w:cs="Arial"/>
          <w:szCs w:val="26"/>
        </w:rPr>
        <w:tab/>
      </w:r>
      <w:r w:rsidR="005335A1">
        <w:rPr>
          <w:rFonts w:ascii="Arial" w:hAnsi="Arial" w:cs="Arial"/>
          <w:szCs w:val="26"/>
        </w:rPr>
        <w:t>Место</w:t>
      </w:r>
      <w:r w:rsidRPr="00CE44AD">
        <w:rPr>
          <w:rFonts w:ascii="Arial" w:hAnsi="Arial" w:cs="Arial"/>
          <w:szCs w:val="26"/>
        </w:rPr>
        <w:t xml:space="preserve"> </w:t>
      </w:r>
      <w:r w:rsidR="005335A1">
        <w:rPr>
          <w:rFonts w:ascii="Arial" w:hAnsi="Arial" w:cs="Arial"/>
          <w:szCs w:val="26"/>
        </w:rPr>
        <w:t>где</w:t>
      </w:r>
      <w:r w:rsidRPr="00CE44AD">
        <w:rPr>
          <w:rFonts w:ascii="Arial" w:hAnsi="Arial" w:cs="Arial"/>
          <w:szCs w:val="26"/>
        </w:rPr>
        <w:t xml:space="preserve"> </w:t>
      </w:r>
      <w:r w:rsidR="005335A1">
        <w:rPr>
          <w:rFonts w:ascii="Arial" w:hAnsi="Arial" w:cs="Arial"/>
          <w:szCs w:val="26"/>
        </w:rPr>
        <w:t>су</w:t>
      </w:r>
      <w:r w:rsidRPr="00CE44AD">
        <w:rPr>
          <w:rFonts w:ascii="Arial" w:hAnsi="Arial" w:cs="Arial"/>
          <w:szCs w:val="26"/>
        </w:rPr>
        <w:t xml:space="preserve"> </w:t>
      </w:r>
      <w:r w:rsidR="005335A1">
        <w:rPr>
          <w:rFonts w:ascii="Arial" w:hAnsi="Arial" w:cs="Arial"/>
          <w:szCs w:val="26"/>
        </w:rPr>
        <w:t>уграђени</w:t>
      </w:r>
      <w:r w:rsidRPr="00CE44AD">
        <w:rPr>
          <w:rFonts w:ascii="Arial" w:hAnsi="Arial" w:cs="Arial"/>
          <w:szCs w:val="26"/>
        </w:rPr>
        <w:t xml:space="preserve"> </w:t>
      </w:r>
      <w:r w:rsidR="005335A1">
        <w:rPr>
          <w:rFonts w:ascii="Arial" w:hAnsi="Arial" w:cs="Arial"/>
          <w:szCs w:val="26"/>
        </w:rPr>
        <w:t>манометри</w:t>
      </w:r>
      <w:r>
        <w:rPr>
          <w:rFonts w:ascii="Arial" w:hAnsi="Arial" w:cs="Arial"/>
          <w:szCs w:val="26"/>
          <w:u w:val="single"/>
        </w:rPr>
        <w:tab/>
      </w:r>
      <w:r>
        <w:rPr>
          <w:rFonts w:ascii="Arial" w:hAnsi="Arial" w:cs="Arial"/>
          <w:szCs w:val="26"/>
          <w:u w:val="single"/>
        </w:rPr>
        <w:tab/>
      </w:r>
      <w:r>
        <w:rPr>
          <w:rFonts w:ascii="Arial" w:hAnsi="Arial" w:cs="Arial"/>
          <w:szCs w:val="26"/>
          <w:u w:val="single"/>
        </w:rPr>
        <w:tab/>
      </w:r>
      <w:r>
        <w:rPr>
          <w:rFonts w:ascii="Arial" w:hAnsi="Arial" w:cs="Arial"/>
          <w:szCs w:val="26"/>
          <w:u w:val="single"/>
        </w:rPr>
        <w:tab/>
      </w:r>
      <w:r>
        <w:rPr>
          <w:rFonts w:ascii="Arial" w:hAnsi="Arial" w:cs="Arial"/>
          <w:szCs w:val="26"/>
          <w:u w:val="single"/>
        </w:rPr>
        <w:tab/>
      </w:r>
      <w:r>
        <w:rPr>
          <w:rFonts w:ascii="Arial" w:hAnsi="Arial" w:cs="Arial"/>
          <w:szCs w:val="26"/>
          <w:u w:val="single"/>
        </w:rPr>
        <w:tab/>
      </w:r>
      <w:r>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ab/>
        <w:t xml:space="preserve">- </w:t>
      </w:r>
      <w:r w:rsidR="005335A1">
        <w:rPr>
          <w:rFonts w:ascii="Arial" w:hAnsi="Arial" w:cs="Arial"/>
          <w:szCs w:val="26"/>
        </w:rPr>
        <w:t>меродавни</w:t>
      </w:r>
      <w:r w:rsidRPr="00CE44AD">
        <w:rPr>
          <w:rFonts w:ascii="Arial" w:hAnsi="Arial" w:cs="Arial"/>
          <w:szCs w:val="26"/>
        </w:rPr>
        <w:t xml:space="preserve"> </w:t>
      </w:r>
      <w:r w:rsidR="005335A1">
        <w:rPr>
          <w:rFonts w:ascii="Arial" w:hAnsi="Arial" w:cs="Arial"/>
          <w:szCs w:val="26"/>
        </w:rPr>
        <w:t>км</w:t>
      </w:r>
      <w:r w:rsidR="004428BE">
        <w:rPr>
          <w:rFonts w:ascii="Arial" w:hAnsi="Arial" w:cs="Arial"/>
          <w:szCs w:val="26"/>
          <w:lang w:val="sr-Cyrl-RS"/>
        </w:rPr>
        <w:t xml:space="preserve">  </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004428BE">
        <w:rPr>
          <w:rFonts w:ascii="Arial" w:hAnsi="Arial" w:cs="Arial"/>
          <w:szCs w:val="26"/>
          <w:u w:val="single"/>
          <w:lang w:val="sr-Cyrl-RS"/>
        </w:rPr>
        <w:t xml:space="preserve">   </w:t>
      </w:r>
      <w:r w:rsidR="005335A1">
        <w:rPr>
          <w:rFonts w:ascii="Arial" w:hAnsi="Arial" w:cs="Arial"/>
          <w:szCs w:val="26"/>
        </w:rPr>
        <w:t>надморска</w:t>
      </w:r>
      <w:r w:rsidRPr="00CE44AD">
        <w:rPr>
          <w:rFonts w:ascii="Arial" w:hAnsi="Arial" w:cs="Arial"/>
          <w:szCs w:val="26"/>
        </w:rPr>
        <w:t xml:space="preserve"> </w:t>
      </w:r>
      <w:r w:rsidR="005335A1">
        <w:rPr>
          <w:rFonts w:ascii="Arial" w:hAnsi="Arial" w:cs="Arial"/>
          <w:szCs w:val="26"/>
        </w:rPr>
        <w:t>висина</w:t>
      </w:r>
      <w:r w:rsidR="004428BE">
        <w:rPr>
          <w:rFonts w:ascii="Arial" w:hAnsi="Arial" w:cs="Arial"/>
          <w:szCs w:val="26"/>
          <w:u w:val="single"/>
        </w:rPr>
        <w:tab/>
      </w:r>
      <w:r w:rsidR="004428BE">
        <w:rPr>
          <w:rFonts w:ascii="Arial" w:hAnsi="Arial" w:cs="Arial"/>
          <w:szCs w:val="26"/>
          <w:u w:val="single"/>
        </w:rPr>
        <w:tab/>
        <w:t>_____</w:t>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ab/>
        <w:t xml:space="preserve">- </w:t>
      </w:r>
      <w:r w:rsidR="005335A1">
        <w:rPr>
          <w:rFonts w:ascii="Arial" w:hAnsi="Arial" w:cs="Arial"/>
          <w:szCs w:val="26"/>
        </w:rPr>
        <w:t>контролни</w:t>
      </w:r>
      <w:r w:rsidRPr="00CE44AD">
        <w:rPr>
          <w:rFonts w:ascii="Arial" w:hAnsi="Arial" w:cs="Arial"/>
          <w:szCs w:val="26"/>
        </w:rPr>
        <w:t xml:space="preserve"> </w:t>
      </w:r>
      <w:r w:rsidR="005335A1">
        <w:rPr>
          <w:rFonts w:ascii="Arial" w:hAnsi="Arial" w:cs="Arial"/>
          <w:szCs w:val="26"/>
        </w:rPr>
        <w:t>км</w:t>
      </w:r>
      <w:r w:rsidR="004428BE">
        <w:rPr>
          <w:rFonts w:ascii="Arial" w:hAnsi="Arial" w:cs="Arial"/>
          <w:szCs w:val="26"/>
        </w:rPr>
        <w:t xml:space="preserve">   </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004428BE">
        <w:rPr>
          <w:rFonts w:ascii="Arial" w:hAnsi="Arial" w:cs="Arial"/>
          <w:szCs w:val="26"/>
          <w:u w:val="single"/>
          <w:lang w:val="sr-Cyrl-RS"/>
        </w:rPr>
        <w:t xml:space="preserve">   </w:t>
      </w:r>
      <w:r w:rsidR="005335A1">
        <w:rPr>
          <w:rFonts w:ascii="Arial" w:hAnsi="Arial" w:cs="Arial"/>
          <w:szCs w:val="26"/>
        </w:rPr>
        <w:t>надморска</w:t>
      </w:r>
      <w:r w:rsidRPr="00CE44AD">
        <w:rPr>
          <w:rFonts w:ascii="Arial" w:hAnsi="Arial" w:cs="Arial"/>
          <w:szCs w:val="26"/>
        </w:rPr>
        <w:t xml:space="preserve"> </w:t>
      </w:r>
      <w:r w:rsidR="005335A1">
        <w:rPr>
          <w:rFonts w:ascii="Arial" w:hAnsi="Arial" w:cs="Arial"/>
          <w:szCs w:val="26"/>
        </w:rPr>
        <w:t>висина</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2.2.</w:t>
      </w:r>
      <w:r w:rsidRPr="00CE44AD">
        <w:rPr>
          <w:rFonts w:ascii="Arial" w:hAnsi="Arial" w:cs="Arial"/>
          <w:szCs w:val="26"/>
        </w:rPr>
        <w:tab/>
      </w:r>
      <w:r w:rsidR="005335A1">
        <w:rPr>
          <w:rFonts w:ascii="Arial" w:hAnsi="Arial" w:cs="Arial"/>
          <w:szCs w:val="26"/>
        </w:rPr>
        <w:t>Ма</w:t>
      </w:r>
      <w:r w:rsidRPr="00CE44AD">
        <w:rPr>
          <w:rFonts w:ascii="Arial" w:hAnsi="Arial" w:cs="Arial"/>
          <w:szCs w:val="26"/>
        </w:rPr>
        <w:t xml:space="preserve">x </w:t>
      </w:r>
      <w:r w:rsidR="005335A1">
        <w:rPr>
          <w:rFonts w:ascii="Arial" w:hAnsi="Arial" w:cs="Arial"/>
          <w:szCs w:val="26"/>
        </w:rPr>
        <w:t>могући</w:t>
      </w:r>
      <w:r w:rsidRPr="00CE44AD">
        <w:rPr>
          <w:rFonts w:ascii="Arial" w:hAnsi="Arial" w:cs="Arial"/>
          <w:szCs w:val="26"/>
        </w:rPr>
        <w:t xml:space="preserve"> </w:t>
      </w:r>
      <w:r w:rsidR="005335A1">
        <w:rPr>
          <w:rFonts w:ascii="Arial" w:hAnsi="Arial" w:cs="Arial"/>
          <w:szCs w:val="26"/>
        </w:rPr>
        <w:t>радни</w:t>
      </w:r>
      <w:r w:rsidRPr="00CE44AD">
        <w:rPr>
          <w:rFonts w:ascii="Arial" w:hAnsi="Arial" w:cs="Arial"/>
          <w:szCs w:val="26"/>
        </w:rPr>
        <w:t xml:space="preserve"> </w:t>
      </w:r>
      <w:r w:rsidR="005335A1">
        <w:rPr>
          <w:rFonts w:ascii="Arial" w:hAnsi="Arial" w:cs="Arial"/>
          <w:szCs w:val="26"/>
        </w:rPr>
        <w:t>притисак</w:t>
      </w:r>
      <w:r w:rsidRPr="00CE44AD">
        <w:rPr>
          <w:rFonts w:ascii="Arial" w:hAnsi="Arial" w:cs="Arial"/>
          <w:szCs w:val="26"/>
        </w:rPr>
        <w:t xml:space="preserve"> </w:t>
      </w:r>
      <w:r w:rsidR="005335A1">
        <w:rPr>
          <w:rFonts w:ascii="Arial" w:hAnsi="Arial" w:cs="Arial"/>
          <w:szCs w:val="26"/>
        </w:rPr>
        <w:t>код</w:t>
      </w:r>
      <w:r w:rsidRPr="00CE44AD">
        <w:rPr>
          <w:rFonts w:ascii="Arial" w:hAnsi="Arial" w:cs="Arial"/>
          <w:szCs w:val="26"/>
        </w:rPr>
        <w:t xml:space="preserve"> </w:t>
      </w:r>
      <w:r w:rsidR="005335A1">
        <w:rPr>
          <w:rFonts w:ascii="Arial" w:hAnsi="Arial" w:cs="Arial"/>
          <w:szCs w:val="26"/>
        </w:rPr>
        <w:t>манометра</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2.3.</w:t>
      </w:r>
      <w:r w:rsidRPr="00CE44AD">
        <w:rPr>
          <w:rFonts w:ascii="Arial" w:hAnsi="Arial" w:cs="Arial"/>
          <w:szCs w:val="26"/>
        </w:rPr>
        <w:tab/>
      </w:r>
      <w:r w:rsidR="005335A1">
        <w:rPr>
          <w:rFonts w:ascii="Arial" w:hAnsi="Arial" w:cs="Arial"/>
          <w:szCs w:val="26"/>
        </w:rPr>
        <w:t>Прописани</w:t>
      </w:r>
      <w:r w:rsidRPr="00CE44AD">
        <w:rPr>
          <w:rFonts w:ascii="Arial" w:hAnsi="Arial" w:cs="Arial"/>
          <w:szCs w:val="26"/>
        </w:rPr>
        <w:t xml:space="preserve"> </w:t>
      </w:r>
      <w:r w:rsidR="005335A1">
        <w:rPr>
          <w:rFonts w:ascii="Arial" w:hAnsi="Arial" w:cs="Arial"/>
          <w:szCs w:val="26"/>
        </w:rPr>
        <w:t>пробни</w:t>
      </w:r>
      <w:r w:rsidRPr="00CE44AD">
        <w:rPr>
          <w:rFonts w:ascii="Arial" w:hAnsi="Arial" w:cs="Arial"/>
          <w:szCs w:val="26"/>
        </w:rPr>
        <w:t xml:space="preserve"> </w:t>
      </w:r>
      <w:r w:rsidR="005335A1">
        <w:rPr>
          <w:rFonts w:ascii="Arial" w:hAnsi="Arial" w:cs="Arial"/>
          <w:szCs w:val="26"/>
        </w:rPr>
        <w:t>притисак</w:t>
      </w:r>
      <w:r w:rsidR="003952B2">
        <w:rPr>
          <w:rFonts w:ascii="Arial" w:hAnsi="Arial" w:cs="Arial"/>
          <w:szCs w:val="26"/>
          <w:u w:val="single"/>
        </w:rPr>
        <w:tab/>
      </w:r>
      <w:r w:rsidR="003952B2">
        <w:rPr>
          <w:rFonts w:ascii="Arial" w:hAnsi="Arial" w:cs="Arial"/>
          <w:szCs w:val="26"/>
          <w:u w:val="single"/>
        </w:rPr>
        <w:tab/>
      </w:r>
      <w:r w:rsidR="003952B2">
        <w:rPr>
          <w:rFonts w:ascii="Arial" w:hAnsi="Arial" w:cs="Arial"/>
          <w:szCs w:val="26"/>
          <w:u w:val="single"/>
        </w:rPr>
        <w:tab/>
      </w:r>
      <w:r w:rsidR="003952B2">
        <w:rPr>
          <w:rFonts w:ascii="Arial" w:hAnsi="Arial" w:cs="Arial"/>
          <w:szCs w:val="26"/>
          <w:u w:val="single"/>
        </w:rPr>
        <w:tab/>
      </w:r>
      <w:r w:rsidR="003952B2">
        <w:rPr>
          <w:rFonts w:ascii="Arial" w:hAnsi="Arial" w:cs="Arial"/>
          <w:szCs w:val="26"/>
          <w:u w:val="single"/>
        </w:rPr>
        <w:tab/>
      </w:r>
      <w:r w:rsidR="003952B2">
        <w:rPr>
          <w:rFonts w:ascii="Arial" w:hAnsi="Arial" w:cs="Arial"/>
          <w:szCs w:val="26"/>
          <w:u w:val="single"/>
        </w:rPr>
        <w:tab/>
      </w:r>
      <w:r w:rsidR="003952B2">
        <w:rPr>
          <w:rFonts w:ascii="Arial" w:hAnsi="Arial" w:cs="Arial"/>
          <w:szCs w:val="26"/>
          <w:u w:val="single"/>
        </w:rPr>
        <w:tab/>
        <w:t>_____</w:t>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2.4.</w:t>
      </w:r>
      <w:r w:rsidRPr="00CE44AD">
        <w:rPr>
          <w:rFonts w:ascii="Arial" w:hAnsi="Arial" w:cs="Arial"/>
          <w:szCs w:val="26"/>
        </w:rPr>
        <w:tab/>
      </w:r>
      <w:r w:rsidR="005335A1">
        <w:rPr>
          <w:rFonts w:ascii="Arial" w:hAnsi="Arial" w:cs="Arial"/>
          <w:szCs w:val="26"/>
        </w:rPr>
        <w:t>Прописано</w:t>
      </w:r>
      <w:r w:rsidRPr="00CE44AD">
        <w:rPr>
          <w:rFonts w:ascii="Arial" w:hAnsi="Arial" w:cs="Arial"/>
          <w:szCs w:val="26"/>
        </w:rPr>
        <w:t xml:space="preserve"> </w:t>
      </w:r>
      <w:r w:rsidR="005335A1">
        <w:rPr>
          <w:rFonts w:ascii="Arial" w:hAnsi="Arial" w:cs="Arial"/>
          <w:szCs w:val="26"/>
        </w:rPr>
        <w:t>трајање</w:t>
      </w:r>
      <w:r w:rsidRPr="00CE44AD">
        <w:rPr>
          <w:rFonts w:ascii="Arial" w:hAnsi="Arial" w:cs="Arial"/>
          <w:szCs w:val="26"/>
        </w:rPr>
        <w:t xml:space="preserve"> </w:t>
      </w:r>
      <w:r w:rsidR="005335A1">
        <w:rPr>
          <w:rFonts w:ascii="Arial" w:hAnsi="Arial" w:cs="Arial"/>
          <w:szCs w:val="26"/>
        </w:rPr>
        <w:t>пробе</w:t>
      </w:r>
      <w:r w:rsidRPr="00CE44AD">
        <w:rPr>
          <w:rFonts w:ascii="Arial" w:hAnsi="Arial" w:cs="Arial"/>
          <w:szCs w:val="26"/>
        </w:rPr>
        <w:t xml:space="preserve"> </w:t>
      </w:r>
      <w:r w:rsidR="005335A1">
        <w:rPr>
          <w:rFonts w:ascii="Arial" w:hAnsi="Arial" w:cs="Arial"/>
          <w:szCs w:val="26"/>
        </w:rPr>
        <w:t>сати</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p>
    <w:p w:rsidR="00CE44AD" w:rsidRPr="006E622D" w:rsidRDefault="00CE44AD" w:rsidP="00451522">
      <w:pPr>
        <w:spacing w:before="20" w:line="240" w:lineRule="auto"/>
        <w:ind w:left="567"/>
        <w:rPr>
          <w:rFonts w:ascii="Arial" w:hAnsi="Arial" w:cs="Arial"/>
          <w:b/>
          <w:szCs w:val="26"/>
        </w:rPr>
      </w:pPr>
      <w:r w:rsidRPr="006E622D">
        <w:rPr>
          <w:rFonts w:ascii="Arial" w:hAnsi="Arial" w:cs="Arial"/>
          <w:b/>
          <w:szCs w:val="26"/>
          <w:u w:val="single"/>
        </w:rPr>
        <w:t>3.</w:t>
      </w:r>
      <w:r w:rsidRPr="006E622D">
        <w:rPr>
          <w:rFonts w:ascii="Arial" w:hAnsi="Arial" w:cs="Arial"/>
          <w:b/>
          <w:szCs w:val="26"/>
          <w:u w:val="single"/>
        </w:rPr>
        <w:tab/>
      </w:r>
      <w:r w:rsidR="005335A1" w:rsidRPr="006E622D">
        <w:rPr>
          <w:rFonts w:ascii="Arial" w:hAnsi="Arial" w:cs="Arial"/>
          <w:b/>
          <w:szCs w:val="26"/>
          <w:u w:val="single"/>
        </w:rPr>
        <w:t>Испитивање</w:t>
      </w:r>
      <w:r w:rsidRPr="006E622D">
        <w:rPr>
          <w:rFonts w:ascii="Arial" w:hAnsi="Arial" w:cs="Arial"/>
          <w:b/>
          <w:szCs w:val="26"/>
          <w:u w:val="single"/>
        </w:rPr>
        <w:t xml:space="preserve"> </w:t>
      </w:r>
      <w:r w:rsidR="005335A1" w:rsidRPr="006E622D">
        <w:rPr>
          <w:rFonts w:ascii="Arial" w:hAnsi="Arial" w:cs="Arial"/>
          <w:b/>
          <w:szCs w:val="26"/>
          <w:u w:val="single"/>
        </w:rPr>
        <w:t>на</w:t>
      </w:r>
      <w:r w:rsidRPr="006E622D">
        <w:rPr>
          <w:rFonts w:ascii="Arial" w:hAnsi="Arial" w:cs="Arial"/>
          <w:b/>
          <w:szCs w:val="26"/>
          <w:u w:val="single"/>
        </w:rPr>
        <w:t xml:space="preserve"> </w:t>
      </w:r>
      <w:r w:rsidR="005335A1" w:rsidRPr="006E622D">
        <w:rPr>
          <w:rFonts w:ascii="Arial" w:hAnsi="Arial" w:cs="Arial"/>
          <w:b/>
          <w:szCs w:val="26"/>
          <w:u w:val="single"/>
        </w:rPr>
        <w:t>притисак</w:t>
      </w:r>
      <w:r w:rsidRPr="006E622D">
        <w:rPr>
          <w:rFonts w:ascii="Arial" w:hAnsi="Arial" w:cs="Arial"/>
          <w:b/>
          <w:szCs w:val="26"/>
          <w:u w:val="single"/>
        </w:rPr>
        <w:t xml:space="preserve"> :</w:t>
      </w:r>
    </w:p>
    <w:p w:rsidR="00CE44AD" w:rsidRPr="00451522" w:rsidRDefault="00CE44AD" w:rsidP="00451522">
      <w:pPr>
        <w:spacing w:before="20" w:line="240" w:lineRule="auto"/>
        <w:ind w:left="567"/>
        <w:rPr>
          <w:rFonts w:ascii="Arial" w:hAnsi="Arial" w:cs="Arial"/>
          <w:szCs w:val="26"/>
          <w:lang w:val="sr-Cyrl-RS"/>
        </w:rPr>
      </w:pPr>
      <w:r w:rsidRPr="00CE44AD">
        <w:rPr>
          <w:rFonts w:ascii="Arial" w:hAnsi="Arial" w:cs="Arial"/>
          <w:szCs w:val="26"/>
        </w:rPr>
        <w:t>3.1.</w:t>
      </w:r>
      <w:r w:rsidRPr="00CE44AD">
        <w:rPr>
          <w:rFonts w:ascii="Arial" w:hAnsi="Arial" w:cs="Arial"/>
          <w:szCs w:val="26"/>
        </w:rPr>
        <w:tab/>
      </w:r>
      <w:r w:rsidR="005335A1">
        <w:rPr>
          <w:rFonts w:ascii="Arial" w:hAnsi="Arial" w:cs="Arial"/>
          <w:szCs w:val="26"/>
        </w:rPr>
        <w:t>Пуњење</w:t>
      </w:r>
      <w:r w:rsidRPr="00CE44AD">
        <w:rPr>
          <w:rFonts w:ascii="Arial" w:hAnsi="Arial" w:cs="Arial"/>
          <w:szCs w:val="26"/>
        </w:rPr>
        <w:t xml:space="preserve"> </w:t>
      </w:r>
      <w:r w:rsidR="005335A1">
        <w:rPr>
          <w:rFonts w:ascii="Arial" w:hAnsi="Arial" w:cs="Arial"/>
          <w:szCs w:val="26"/>
        </w:rPr>
        <w:t>воде</w:t>
      </w:r>
      <w:r w:rsidRPr="00CE44AD">
        <w:rPr>
          <w:rFonts w:ascii="Arial" w:hAnsi="Arial" w:cs="Arial"/>
          <w:szCs w:val="26"/>
        </w:rPr>
        <w:t xml:space="preserve"> : </w:t>
      </w:r>
      <w:r w:rsidR="005335A1">
        <w:rPr>
          <w:rFonts w:ascii="Arial" w:hAnsi="Arial" w:cs="Arial"/>
          <w:szCs w:val="26"/>
        </w:rPr>
        <w:t>почетак</w:t>
      </w:r>
      <w:r w:rsidRPr="00CE44AD">
        <w:rPr>
          <w:rFonts w:ascii="Arial" w:hAnsi="Arial" w:cs="Arial"/>
          <w:szCs w:val="26"/>
          <w:u w:val="single"/>
        </w:rPr>
        <w:tab/>
      </w:r>
      <w:r w:rsidRPr="00CE44AD">
        <w:rPr>
          <w:rFonts w:ascii="Arial" w:hAnsi="Arial" w:cs="Arial"/>
          <w:szCs w:val="26"/>
          <w:u w:val="single"/>
        </w:rPr>
        <w:tab/>
      </w:r>
      <w:r w:rsidR="00451522">
        <w:rPr>
          <w:rFonts w:ascii="Arial" w:hAnsi="Arial" w:cs="Arial"/>
          <w:szCs w:val="26"/>
          <w:u w:val="single"/>
          <w:lang w:val="sr-Cyrl-RS"/>
        </w:rPr>
        <w:t xml:space="preserve"> </w:t>
      </w:r>
      <w:r w:rsidR="005335A1">
        <w:rPr>
          <w:rFonts w:ascii="Arial" w:hAnsi="Arial" w:cs="Arial"/>
          <w:szCs w:val="26"/>
        </w:rPr>
        <w:t>крај</w:t>
      </w:r>
      <w:r w:rsidR="00451522">
        <w:rPr>
          <w:rFonts w:ascii="Arial" w:hAnsi="Arial" w:cs="Arial"/>
          <w:szCs w:val="26"/>
          <w:lang w:val="sr-Cyrl-RS"/>
        </w:rPr>
        <w:t xml:space="preserve"> </w:t>
      </w:r>
      <w:r w:rsidR="00451522">
        <w:rPr>
          <w:rFonts w:ascii="Arial" w:hAnsi="Arial" w:cs="Arial"/>
          <w:szCs w:val="26"/>
          <w:u w:val="single"/>
        </w:rPr>
        <w:tab/>
      </w:r>
      <w:r w:rsidR="00451522">
        <w:rPr>
          <w:rFonts w:ascii="Arial" w:hAnsi="Arial" w:cs="Arial"/>
          <w:szCs w:val="26"/>
          <w:u w:val="single"/>
        </w:rPr>
        <w:tab/>
        <w:t xml:space="preserve"> </w:t>
      </w:r>
      <w:r w:rsidR="005335A1">
        <w:rPr>
          <w:rFonts w:ascii="Arial" w:hAnsi="Arial" w:cs="Arial"/>
          <w:szCs w:val="26"/>
        </w:rPr>
        <w:t>време</w:t>
      </w:r>
      <w:r w:rsidRPr="00CE44AD">
        <w:rPr>
          <w:rFonts w:ascii="Arial" w:hAnsi="Arial" w:cs="Arial"/>
          <w:szCs w:val="26"/>
        </w:rPr>
        <w:t xml:space="preserve"> </w:t>
      </w:r>
      <w:r w:rsidR="005335A1">
        <w:rPr>
          <w:rFonts w:ascii="Arial" w:hAnsi="Arial" w:cs="Arial"/>
          <w:szCs w:val="26"/>
        </w:rPr>
        <w:t>пуњења</w:t>
      </w:r>
      <w:r w:rsidRPr="00CE44AD">
        <w:rPr>
          <w:rFonts w:ascii="Arial" w:hAnsi="Arial" w:cs="Arial"/>
          <w:szCs w:val="26"/>
        </w:rPr>
        <w:t xml:space="preserve"> </w:t>
      </w:r>
      <w:r w:rsidR="005335A1">
        <w:rPr>
          <w:rFonts w:ascii="Arial" w:hAnsi="Arial" w:cs="Arial"/>
          <w:szCs w:val="26"/>
        </w:rPr>
        <w:t>сати</w:t>
      </w:r>
      <w:r w:rsidR="00451522">
        <w:rPr>
          <w:rFonts w:ascii="Arial" w:hAnsi="Arial" w:cs="Arial"/>
          <w:szCs w:val="26"/>
          <w:u w:val="single"/>
        </w:rPr>
        <w:tab/>
      </w:r>
      <w:r w:rsidR="00451522">
        <w:rPr>
          <w:rFonts w:ascii="Arial" w:hAnsi="Arial" w:cs="Arial"/>
          <w:szCs w:val="26"/>
          <w:u w:val="single"/>
          <w:lang w:val="sr-Cyrl-RS"/>
        </w:rPr>
        <w:t>_____</w:t>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3.2.</w:t>
      </w:r>
      <w:r w:rsidRPr="00CE44AD">
        <w:rPr>
          <w:rFonts w:ascii="Arial" w:hAnsi="Arial" w:cs="Arial"/>
          <w:szCs w:val="26"/>
        </w:rPr>
        <w:tab/>
      </w:r>
      <w:r w:rsidR="005335A1">
        <w:rPr>
          <w:rFonts w:ascii="Arial" w:hAnsi="Arial" w:cs="Arial"/>
          <w:szCs w:val="26"/>
        </w:rPr>
        <w:t>Претходно</w:t>
      </w:r>
      <w:r w:rsidRPr="00CE44AD">
        <w:rPr>
          <w:rFonts w:ascii="Arial" w:hAnsi="Arial" w:cs="Arial"/>
          <w:szCs w:val="26"/>
        </w:rPr>
        <w:t xml:space="preserve"> </w:t>
      </w:r>
      <w:r w:rsidR="005335A1">
        <w:rPr>
          <w:rFonts w:ascii="Arial" w:hAnsi="Arial" w:cs="Arial"/>
          <w:szCs w:val="26"/>
        </w:rPr>
        <w:t>испитивање</w:t>
      </w:r>
      <w:r w:rsidRPr="00CE44AD">
        <w:rPr>
          <w:rFonts w:ascii="Arial" w:hAnsi="Arial" w:cs="Arial"/>
          <w:szCs w:val="26"/>
        </w:rPr>
        <w:t xml:space="preserve"> </w:t>
      </w:r>
      <w:r w:rsidR="005335A1">
        <w:rPr>
          <w:rFonts w:ascii="Arial" w:hAnsi="Arial" w:cs="Arial"/>
          <w:szCs w:val="26"/>
        </w:rPr>
        <w:t>на</w:t>
      </w:r>
      <w:r w:rsidRPr="00CE44AD">
        <w:rPr>
          <w:rFonts w:ascii="Arial" w:hAnsi="Arial" w:cs="Arial"/>
          <w:szCs w:val="26"/>
        </w:rPr>
        <w:t xml:space="preserve"> </w:t>
      </w:r>
      <w:r w:rsidR="005335A1">
        <w:rPr>
          <w:rFonts w:ascii="Arial" w:hAnsi="Arial" w:cs="Arial"/>
          <w:szCs w:val="26"/>
        </w:rPr>
        <w:t>прописани</w:t>
      </w:r>
      <w:r w:rsidRPr="00CE44AD">
        <w:rPr>
          <w:rFonts w:ascii="Arial" w:hAnsi="Arial" w:cs="Arial"/>
          <w:szCs w:val="26"/>
        </w:rPr>
        <w:t xml:space="preserve"> </w:t>
      </w:r>
      <w:r w:rsidR="005335A1">
        <w:rPr>
          <w:rFonts w:ascii="Arial" w:hAnsi="Arial" w:cs="Arial"/>
          <w:szCs w:val="26"/>
        </w:rPr>
        <w:t>притисак</w:t>
      </w:r>
      <w:r w:rsidRPr="00CE44AD">
        <w:rPr>
          <w:rFonts w:ascii="Arial" w:hAnsi="Arial" w:cs="Arial"/>
          <w:szCs w:val="26"/>
        </w:rPr>
        <w:t xml:space="preserve"> :</w:t>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ab/>
        <w:t xml:space="preserve">- </w:t>
      </w:r>
      <w:r w:rsidR="005335A1">
        <w:rPr>
          <w:rFonts w:ascii="Arial" w:hAnsi="Arial" w:cs="Arial"/>
          <w:szCs w:val="26"/>
        </w:rPr>
        <w:t>почетак</w:t>
      </w:r>
      <w:r w:rsidRPr="00CE44AD">
        <w:rPr>
          <w:rFonts w:ascii="Arial" w:hAnsi="Arial" w:cs="Arial"/>
          <w:szCs w:val="26"/>
        </w:rPr>
        <w:t xml:space="preserve"> </w:t>
      </w:r>
      <w:r w:rsidR="005335A1">
        <w:rPr>
          <w:rFonts w:ascii="Arial" w:hAnsi="Arial" w:cs="Arial"/>
          <w:szCs w:val="26"/>
        </w:rPr>
        <w:t>испитивања</w:t>
      </w:r>
      <w:r w:rsidR="00451522">
        <w:rPr>
          <w:rFonts w:ascii="Arial" w:hAnsi="Arial" w:cs="Arial"/>
          <w:szCs w:val="26"/>
          <w:u w:val="single"/>
        </w:rPr>
        <w:tab/>
      </w:r>
      <w:r w:rsidR="005335A1">
        <w:rPr>
          <w:rFonts w:ascii="Arial" w:hAnsi="Arial" w:cs="Arial"/>
          <w:szCs w:val="26"/>
        </w:rPr>
        <w:t>крај</w:t>
      </w:r>
      <w:r w:rsidRPr="00CE44AD">
        <w:rPr>
          <w:rFonts w:ascii="Arial" w:hAnsi="Arial" w:cs="Arial"/>
          <w:szCs w:val="26"/>
        </w:rPr>
        <w:t xml:space="preserve"> </w:t>
      </w:r>
      <w:r w:rsidR="005335A1">
        <w:rPr>
          <w:rFonts w:ascii="Arial" w:hAnsi="Arial" w:cs="Arial"/>
          <w:szCs w:val="26"/>
        </w:rPr>
        <w:t>испитивања</w:t>
      </w:r>
      <w:r w:rsidRPr="00CE44AD">
        <w:rPr>
          <w:rFonts w:ascii="Arial" w:hAnsi="Arial" w:cs="Arial"/>
          <w:szCs w:val="26"/>
          <w:u w:val="single"/>
        </w:rPr>
        <w:tab/>
      </w:r>
      <w:r w:rsidRPr="00CE44AD">
        <w:rPr>
          <w:rFonts w:ascii="Arial" w:hAnsi="Arial" w:cs="Arial"/>
          <w:szCs w:val="26"/>
          <w:u w:val="single"/>
        </w:rPr>
        <w:tab/>
      </w:r>
      <w:r w:rsidR="005335A1">
        <w:rPr>
          <w:rFonts w:ascii="Arial" w:hAnsi="Arial" w:cs="Arial"/>
          <w:szCs w:val="26"/>
        </w:rPr>
        <w:t>трајање</w:t>
      </w:r>
      <w:r w:rsidRPr="00CE44AD">
        <w:rPr>
          <w:rFonts w:ascii="Arial" w:hAnsi="Arial" w:cs="Arial"/>
          <w:szCs w:val="26"/>
        </w:rPr>
        <w:t xml:space="preserve"> </w:t>
      </w:r>
      <w:r w:rsidR="005335A1">
        <w:rPr>
          <w:rFonts w:ascii="Arial" w:hAnsi="Arial" w:cs="Arial"/>
          <w:szCs w:val="26"/>
        </w:rPr>
        <w:t>испитивања</w:t>
      </w:r>
      <w:r w:rsidRPr="00CE44AD">
        <w:rPr>
          <w:rFonts w:ascii="Arial" w:hAnsi="Arial" w:cs="Arial"/>
          <w:szCs w:val="26"/>
        </w:rPr>
        <w:t xml:space="preserve"> </w:t>
      </w:r>
      <w:r w:rsidR="005335A1">
        <w:rPr>
          <w:rFonts w:ascii="Arial" w:hAnsi="Arial" w:cs="Arial"/>
          <w:szCs w:val="26"/>
        </w:rPr>
        <w:t>сати</w:t>
      </w:r>
      <w:r w:rsidRPr="00CE44AD">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ab/>
        <w:t xml:space="preserve">- </w:t>
      </w:r>
      <w:r w:rsidR="005335A1">
        <w:rPr>
          <w:rFonts w:ascii="Arial" w:hAnsi="Arial" w:cs="Arial"/>
          <w:szCs w:val="26"/>
        </w:rPr>
        <w:t>притисак</w:t>
      </w:r>
      <w:r w:rsidRPr="00CE44AD">
        <w:rPr>
          <w:rFonts w:ascii="Arial" w:hAnsi="Arial" w:cs="Arial"/>
          <w:szCs w:val="26"/>
        </w:rPr>
        <w:t xml:space="preserve"> </w:t>
      </w:r>
      <w:r w:rsidR="005335A1">
        <w:rPr>
          <w:rFonts w:ascii="Arial" w:hAnsi="Arial" w:cs="Arial"/>
          <w:szCs w:val="26"/>
        </w:rPr>
        <w:t>на</w:t>
      </w:r>
      <w:r w:rsidRPr="00CE44AD">
        <w:rPr>
          <w:rFonts w:ascii="Arial" w:hAnsi="Arial" w:cs="Arial"/>
          <w:szCs w:val="26"/>
        </w:rPr>
        <w:t xml:space="preserve"> </w:t>
      </w:r>
      <w:r w:rsidR="005335A1">
        <w:rPr>
          <w:rFonts w:ascii="Arial" w:hAnsi="Arial" w:cs="Arial"/>
          <w:szCs w:val="26"/>
        </w:rPr>
        <w:t>почетку</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005335A1">
        <w:rPr>
          <w:rFonts w:ascii="Arial" w:hAnsi="Arial" w:cs="Arial"/>
          <w:szCs w:val="26"/>
        </w:rPr>
        <w:t>на</w:t>
      </w:r>
      <w:r w:rsidRPr="00CE44AD">
        <w:rPr>
          <w:rFonts w:ascii="Arial" w:hAnsi="Arial" w:cs="Arial"/>
          <w:szCs w:val="26"/>
        </w:rPr>
        <w:t xml:space="preserve"> </w:t>
      </w:r>
      <w:r w:rsidR="005335A1">
        <w:rPr>
          <w:rFonts w:ascii="Arial" w:hAnsi="Arial" w:cs="Arial"/>
          <w:szCs w:val="26"/>
        </w:rPr>
        <w:t>крају</w:t>
      </w:r>
      <w:r>
        <w:rPr>
          <w:rFonts w:ascii="Arial" w:hAnsi="Arial" w:cs="Arial"/>
          <w:szCs w:val="26"/>
          <w:u w:val="single"/>
        </w:rPr>
        <w:tab/>
      </w:r>
      <w:r>
        <w:rPr>
          <w:rFonts w:ascii="Arial" w:hAnsi="Arial" w:cs="Arial"/>
          <w:szCs w:val="26"/>
          <w:u w:val="single"/>
        </w:rPr>
        <w:tab/>
      </w:r>
      <w:r>
        <w:rPr>
          <w:rFonts w:ascii="Arial" w:hAnsi="Arial" w:cs="Arial"/>
          <w:szCs w:val="26"/>
          <w:u w:val="single"/>
        </w:rPr>
        <w:tab/>
      </w:r>
      <w:r>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ab/>
        <w:t xml:space="preserve">- </w:t>
      </w:r>
      <w:r w:rsidR="005335A1">
        <w:rPr>
          <w:rFonts w:ascii="Arial" w:hAnsi="Arial" w:cs="Arial"/>
          <w:szCs w:val="26"/>
        </w:rPr>
        <w:t>температура</w:t>
      </w:r>
      <w:r w:rsidRPr="00CE44AD">
        <w:rPr>
          <w:rFonts w:ascii="Arial" w:hAnsi="Arial" w:cs="Arial"/>
          <w:szCs w:val="26"/>
        </w:rPr>
        <w:t xml:space="preserve"> </w:t>
      </w:r>
      <w:r w:rsidR="005335A1">
        <w:rPr>
          <w:rFonts w:ascii="Arial" w:hAnsi="Arial" w:cs="Arial"/>
          <w:szCs w:val="26"/>
        </w:rPr>
        <w:t>ваздуха</w:t>
      </w:r>
      <w:r w:rsidRPr="00CE44AD">
        <w:rPr>
          <w:rFonts w:ascii="Arial" w:hAnsi="Arial" w:cs="Arial"/>
          <w:szCs w:val="26"/>
        </w:rPr>
        <w:t xml:space="preserve"> </w:t>
      </w:r>
      <w:r w:rsidR="005335A1">
        <w:rPr>
          <w:rFonts w:ascii="Arial" w:hAnsi="Arial" w:cs="Arial"/>
          <w:szCs w:val="26"/>
        </w:rPr>
        <w:t>на</w:t>
      </w:r>
      <w:r w:rsidRPr="00CE44AD">
        <w:rPr>
          <w:rFonts w:ascii="Arial" w:hAnsi="Arial" w:cs="Arial"/>
          <w:szCs w:val="26"/>
        </w:rPr>
        <w:t xml:space="preserve"> </w:t>
      </w:r>
      <w:r w:rsidR="005335A1">
        <w:rPr>
          <w:rFonts w:ascii="Arial" w:hAnsi="Arial" w:cs="Arial"/>
          <w:szCs w:val="26"/>
        </w:rPr>
        <w:t>почетку</w:t>
      </w:r>
      <w:r w:rsidR="00207ACC">
        <w:rPr>
          <w:rFonts w:ascii="Arial" w:hAnsi="Arial" w:cs="Arial"/>
          <w:szCs w:val="26"/>
        </w:rPr>
        <w:t xml:space="preserve"> C</w:t>
      </w:r>
      <w:r w:rsidR="00207ACC">
        <w:rPr>
          <w:rFonts w:ascii="Arial" w:hAnsi="Arial" w:cs="Arial"/>
          <w:szCs w:val="26"/>
          <w:vertAlign w:val="superscript"/>
        </w:rPr>
        <w:t>o</w:t>
      </w:r>
      <w:r w:rsidRPr="00CE44AD">
        <w:rPr>
          <w:rFonts w:ascii="Arial" w:hAnsi="Arial" w:cs="Arial"/>
          <w:position w:val="6"/>
          <w:szCs w:val="26"/>
        </w:rPr>
        <w:t xml:space="preserve"> </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005335A1">
        <w:rPr>
          <w:rFonts w:ascii="Arial" w:hAnsi="Arial" w:cs="Arial"/>
          <w:szCs w:val="26"/>
        </w:rPr>
        <w:t>на</w:t>
      </w:r>
      <w:r w:rsidRPr="00CE44AD">
        <w:rPr>
          <w:rFonts w:ascii="Arial" w:hAnsi="Arial" w:cs="Arial"/>
          <w:szCs w:val="26"/>
        </w:rPr>
        <w:t xml:space="preserve"> </w:t>
      </w:r>
      <w:r w:rsidR="005335A1">
        <w:rPr>
          <w:rFonts w:ascii="Arial" w:hAnsi="Arial" w:cs="Arial"/>
          <w:szCs w:val="26"/>
        </w:rPr>
        <w:t>крају</w:t>
      </w:r>
      <w:r w:rsidRPr="00CE44AD">
        <w:rPr>
          <w:rFonts w:ascii="Arial" w:hAnsi="Arial" w:cs="Arial"/>
          <w:szCs w:val="26"/>
        </w:rPr>
        <w:t xml:space="preserve"> </w:t>
      </w:r>
      <w:r w:rsidR="00207ACC">
        <w:rPr>
          <w:rFonts w:ascii="Arial" w:hAnsi="Arial" w:cs="Arial"/>
          <w:szCs w:val="26"/>
        </w:rPr>
        <w:t>C</w:t>
      </w:r>
      <w:r w:rsidR="00207ACC">
        <w:rPr>
          <w:rFonts w:ascii="Arial" w:hAnsi="Arial" w:cs="Arial"/>
          <w:szCs w:val="26"/>
          <w:vertAlign w:val="superscript"/>
        </w:rPr>
        <w:t>o</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ab/>
        <w:t xml:space="preserve">- </w:t>
      </w:r>
      <w:r w:rsidR="005335A1">
        <w:rPr>
          <w:rFonts w:ascii="Arial" w:hAnsi="Arial" w:cs="Arial"/>
          <w:szCs w:val="26"/>
        </w:rPr>
        <w:t>оцена</w:t>
      </w:r>
      <w:r w:rsidRPr="00CE44AD">
        <w:rPr>
          <w:rFonts w:ascii="Arial" w:hAnsi="Arial" w:cs="Arial"/>
          <w:szCs w:val="26"/>
        </w:rPr>
        <w:t xml:space="preserve"> </w:t>
      </w:r>
      <w:r w:rsidR="005335A1">
        <w:rPr>
          <w:rFonts w:ascii="Arial" w:hAnsi="Arial" w:cs="Arial"/>
          <w:szCs w:val="26"/>
        </w:rPr>
        <w:t>претходног</w:t>
      </w:r>
      <w:r w:rsidRPr="00CE44AD">
        <w:rPr>
          <w:rFonts w:ascii="Arial" w:hAnsi="Arial" w:cs="Arial"/>
          <w:szCs w:val="26"/>
        </w:rPr>
        <w:t xml:space="preserve"> </w:t>
      </w:r>
      <w:r w:rsidR="005335A1">
        <w:rPr>
          <w:rFonts w:ascii="Arial" w:hAnsi="Arial" w:cs="Arial"/>
          <w:szCs w:val="26"/>
        </w:rPr>
        <w:t>испитивања</w:t>
      </w:r>
      <w:r w:rsidRPr="00CE44AD">
        <w:rPr>
          <w:rFonts w:ascii="Arial" w:hAnsi="Arial" w:cs="Arial"/>
          <w:szCs w:val="26"/>
        </w:rPr>
        <w:t xml:space="preserve"> :</w:t>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ab/>
      </w:r>
      <w:r w:rsidRPr="00CE44AD">
        <w:rPr>
          <w:rFonts w:ascii="Arial" w:hAnsi="Arial" w:cs="Arial"/>
          <w:szCs w:val="26"/>
        </w:rPr>
        <w:tab/>
      </w:r>
      <w:r w:rsidR="005335A1">
        <w:rPr>
          <w:rFonts w:ascii="Arial" w:hAnsi="Arial" w:cs="Arial"/>
          <w:szCs w:val="26"/>
        </w:rPr>
        <w:t>Да</w:t>
      </w:r>
      <w:r w:rsidRPr="00CE44AD">
        <w:rPr>
          <w:rFonts w:ascii="Arial" w:hAnsi="Arial" w:cs="Arial"/>
          <w:szCs w:val="26"/>
        </w:rPr>
        <w:t xml:space="preserve"> </w:t>
      </w:r>
      <w:r w:rsidR="005335A1">
        <w:rPr>
          <w:rFonts w:ascii="Arial" w:hAnsi="Arial" w:cs="Arial"/>
          <w:szCs w:val="26"/>
        </w:rPr>
        <w:t>ли</w:t>
      </w:r>
      <w:r w:rsidRPr="00CE44AD">
        <w:rPr>
          <w:rFonts w:ascii="Arial" w:hAnsi="Arial" w:cs="Arial"/>
          <w:szCs w:val="26"/>
        </w:rPr>
        <w:t xml:space="preserve"> </w:t>
      </w:r>
      <w:r w:rsidR="005335A1">
        <w:rPr>
          <w:rFonts w:ascii="Arial" w:hAnsi="Arial" w:cs="Arial"/>
          <w:szCs w:val="26"/>
        </w:rPr>
        <w:t>је</w:t>
      </w:r>
      <w:r w:rsidRPr="00CE44AD">
        <w:rPr>
          <w:rFonts w:ascii="Arial" w:hAnsi="Arial" w:cs="Arial"/>
          <w:szCs w:val="26"/>
        </w:rPr>
        <w:t xml:space="preserve"> </w:t>
      </w:r>
      <w:r w:rsidR="005335A1">
        <w:rPr>
          <w:rFonts w:ascii="Arial" w:hAnsi="Arial" w:cs="Arial"/>
          <w:szCs w:val="26"/>
        </w:rPr>
        <w:t>било</w:t>
      </w:r>
      <w:r w:rsidRPr="00CE44AD">
        <w:rPr>
          <w:rFonts w:ascii="Arial" w:hAnsi="Arial" w:cs="Arial"/>
          <w:szCs w:val="26"/>
        </w:rPr>
        <w:t xml:space="preserve"> </w:t>
      </w:r>
      <w:r w:rsidR="005335A1">
        <w:rPr>
          <w:rFonts w:ascii="Arial" w:hAnsi="Arial" w:cs="Arial"/>
          <w:szCs w:val="26"/>
        </w:rPr>
        <w:t>потребно</w:t>
      </w:r>
      <w:r w:rsidRPr="00CE44AD">
        <w:rPr>
          <w:rFonts w:ascii="Arial" w:hAnsi="Arial" w:cs="Arial"/>
          <w:szCs w:val="26"/>
        </w:rPr>
        <w:t xml:space="preserve"> </w:t>
      </w:r>
      <w:r w:rsidR="005335A1">
        <w:rPr>
          <w:rFonts w:ascii="Arial" w:hAnsi="Arial" w:cs="Arial"/>
          <w:szCs w:val="26"/>
        </w:rPr>
        <w:t>поновити</w:t>
      </w:r>
      <w:r w:rsidRPr="00CE44AD">
        <w:rPr>
          <w:rFonts w:ascii="Arial" w:hAnsi="Arial" w:cs="Arial"/>
          <w:szCs w:val="26"/>
        </w:rPr>
        <w:t xml:space="preserve"> </w:t>
      </w:r>
      <w:r w:rsidR="005335A1">
        <w:rPr>
          <w:rFonts w:ascii="Arial" w:hAnsi="Arial" w:cs="Arial"/>
          <w:szCs w:val="26"/>
        </w:rPr>
        <w:t>испитивања</w:t>
      </w:r>
      <w:r w:rsidR="006E622D">
        <w:rPr>
          <w:rFonts w:ascii="Arial" w:hAnsi="Arial" w:cs="Arial"/>
          <w:szCs w:val="26"/>
          <w:u w:val="single"/>
        </w:rPr>
        <w:tab/>
      </w:r>
      <w:r w:rsidR="006E622D">
        <w:rPr>
          <w:rFonts w:ascii="Arial" w:hAnsi="Arial" w:cs="Arial"/>
          <w:szCs w:val="26"/>
          <w:u w:val="single"/>
        </w:rPr>
        <w:tab/>
      </w:r>
      <w:r w:rsidR="006E622D">
        <w:rPr>
          <w:rFonts w:ascii="Arial" w:hAnsi="Arial" w:cs="Arial"/>
          <w:szCs w:val="26"/>
          <w:u w:val="single"/>
        </w:rPr>
        <w:tab/>
        <w:t>______</w:t>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ab/>
      </w:r>
      <w:r w:rsidRPr="00CE44AD">
        <w:rPr>
          <w:rFonts w:ascii="Arial" w:hAnsi="Arial" w:cs="Arial"/>
          <w:szCs w:val="26"/>
        </w:rPr>
        <w:tab/>
      </w:r>
      <w:r w:rsidR="005335A1">
        <w:rPr>
          <w:rFonts w:ascii="Arial" w:hAnsi="Arial" w:cs="Arial"/>
          <w:szCs w:val="26"/>
        </w:rPr>
        <w:t>Где</w:t>
      </w:r>
      <w:r w:rsidRPr="00CE44AD">
        <w:rPr>
          <w:rFonts w:ascii="Arial" w:hAnsi="Arial" w:cs="Arial"/>
          <w:szCs w:val="26"/>
        </w:rPr>
        <w:t xml:space="preserve"> </w:t>
      </w:r>
      <w:r w:rsidR="005335A1">
        <w:rPr>
          <w:rFonts w:ascii="Arial" w:hAnsi="Arial" w:cs="Arial"/>
          <w:szCs w:val="26"/>
        </w:rPr>
        <w:t>су</w:t>
      </w:r>
      <w:r w:rsidRPr="00CE44AD">
        <w:rPr>
          <w:rFonts w:ascii="Arial" w:hAnsi="Arial" w:cs="Arial"/>
          <w:szCs w:val="26"/>
        </w:rPr>
        <w:t xml:space="preserve"> </w:t>
      </w:r>
      <w:r w:rsidR="005335A1">
        <w:rPr>
          <w:rFonts w:ascii="Arial" w:hAnsi="Arial" w:cs="Arial"/>
          <w:szCs w:val="26"/>
        </w:rPr>
        <w:t>се</w:t>
      </w:r>
      <w:r w:rsidRPr="00CE44AD">
        <w:rPr>
          <w:rFonts w:ascii="Arial" w:hAnsi="Arial" w:cs="Arial"/>
          <w:szCs w:val="26"/>
        </w:rPr>
        <w:t xml:space="preserve"> </w:t>
      </w:r>
      <w:r w:rsidR="005335A1">
        <w:rPr>
          <w:rFonts w:ascii="Arial" w:hAnsi="Arial" w:cs="Arial"/>
          <w:szCs w:val="26"/>
        </w:rPr>
        <w:t>показали</w:t>
      </w:r>
      <w:r w:rsidRPr="00CE44AD">
        <w:rPr>
          <w:rFonts w:ascii="Arial" w:hAnsi="Arial" w:cs="Arial"/>
          <w:szCs w:val="26"/>
        </w:rPr>
        <w:t xml:space="preserve"> </w:t>
      </w:r>
      <w:r w:rsidR="005335A1">
        <w:rPr>
          <w:rFonts w:ascii="Arial" w:hAnsi="Arial" w:cs="Arial"/>
          <w:szCs w:val="26"/>
        </w:rPr>
        <w:t>дефекти</w:t>
      </w:r>
      <w:r w:rsidR="006E622D">
        <w:rPr>
          <w:rFonts w:ascii="Arial" w:hAnsi="Arial" w:cs="Arial"/>
          <w:szCs w:val="26"/>
          <w:u w:val="single"/>
        </w:rPr>
        <w:tab/>
      </w:r>
      <w:r w:rsidR="006E622D">
        <w:rPr>
          <w:rFonts w:ascii="Arial" w:hAnsi="Arial" w:cs="Arial"/>
          <w:szCs w:val="26"/>
          <w:u w:val="single"/>
        </w:rPr>
        <w:tab/>
      </w:r>
      <w:r w:rsidR="006E622D">
        <w:rPr>
          <w:rFonts w:ascii="Arial" w:hAnsi="Arial" w:cs="Arial"/>
          <w:szCs w:val="26"/>
          <w:u w:val="single"/>
        </w:rPr>
        <w:tab/>
      </w:r>
      <w:r w:rsidR="006E622D">
        <w:rPr>
          <w:rFonts w:ascii="Arial" w:hAnsi="Arial" w:cs="Arial"/>
          <w:szCs w:val="26"/>
          <w:u w:val="single"/>
        </w:rPr>
        <w:tab/>
      </w:r>
      <w:r w:rsidR="006E622D">
        <w:rPr>
          <w:rFonts w:ascii="Arial" w:hAnsi="Arial" w:cs="Arial"/>
          <w:szCs w:val="26"/>
          <w:u w:val="single"/>
        </w:rPr>
        <w:tab/>
      </w:r>
      <w:r w:rsidR="006E622D">
        <w:rPr>
          <w:rFonts w:ascii="Arial" w:hAnsi="Arial" w:cs="Arial"/>
          <w:szCs w:val="26"/>
          <w:u w:val="single"/>
        </w:rPr>
        <w:tab/>
      </w:r>
      <w:r w:rsidR="006E622D">
        <w:rPr>
          <w:rFonts w:ascii="Arial" w:hAnsi="Arial" w:cs="Arial"/>
          <w:szCs w:val="26"/>
          <w:u w:val="single"/>
        </w:rPr>
        <w:tab/>
      </w:r>
      <w:r w:rsidRPr="00CE44AD">
        <w:rPr>
          <w:rFonts w:ascii="Arial" w:hAnsi="Arial" w:cs="Arial"/>
          <w:szCs w:val="26"/>
        </w:rPr>
        <w:t>?</w:t>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ab/>
      </w:r>
      <w:r w:rsidRPr="00CE44AD">
        <w:rPr>
          <w:rFonts w:ascii="Arial" w:hAnsi="Arial" w:cs="Arial"/>
          <w:szCs w:val="26"/>
        </w:rPr>
        <w:tab/>
      </w:r>
      <w:r w:rsidR="005335A1">
        <w:rPr>
          <w:rFonts w:ascii="Arial" w:hAnsi="Arial" w:cs="Arial"/>
          <w:szCs w:val="26"/>
        </w:rPr>
        <w:t>На</w:t>
      </w:r>
      <w:r w:rsidRPr="00CE44AD">
        <w:rPr>
          <w:rFonts w:ascii="Arial" w:hAnsi="Arial" w:cs="Arial"/>
          <w:szCs w:val="26"/>
        </w:rPr>
        <w:t xml:space="preserve"> </w:t>
      </w:r>
      <w:r w:rsidR="005335A1">
        <w:rPr>
          <w:rFonts w:ascii="Arial" w:hAnsi="Arial" w:cs="Arial"/>
          <w:szCs w:val="26"/>
        </w:rPr>
        <w:t>који</w:t>
      </w:r>
      <w:r w:rsidRPr="00CE44AD">
        <w:rPr>
          <w:rFonts w:ascii="Arial" w:hAnsi="Arial" w:cs="Arial"/>
          <w:szCs w:val="26"/>
        </w:rPr>
        <w:t xml:space="preserve"> </w:t>
      </w:r>
      <w:r w:rsidR="005335A1">
        <w:rPr>
          <w:rFonts w:ascii="Arial" w:hAnsi="Arial" w:cs="Arial"/>
          <w:szCs w:val="26"/>
        </w:rPr>
        <w:t>начин</w:t>
      </w:r>
      <w:r w:rsidRPr="00CE44AD">
        <w:rPr>
          <w:rFonts w:ascii="Arial" w:hAnsi="Arial" w:cs="Arial"/>
          <w:szCs w:val="26"/>
        </w:rPr>
        <w:t xml:space="preserve"> </w:t>
      </w:r>
      <w:r w:rsidR="005335A1">
        <w:rPr>
          <w:rFonts w:ascii="Arial" w:hAnsi="Arial" w:cs="Arial"/>
          <w:szCs w:val="26"/>
        </w:rPr>
        <w:t>су</w:t>
      </w:r>
      <w:r w:rsidRPr="00CE44AD">
        <w:rPr>
          <w:rFonts w:ascii="Arial" w:hAnsi="Arial" w:cs="Arial"/>
          <w:szCs w:val="26"/>
        </w:rPr>
        <w:t xml:space="preserve"> </w:t>
      </w:r>
      <w:r w:rsidR="005335A1">
        <w:rPr>
          <w:rFonts w:ascii="Arial" w:hAnsi="Arial" w:cs="Arial"/>
          <w:szCs w:val="26"/>
        </w:rPr>
        <w:t>извршене</w:t>
      </w:r>
      <w:r w:rsidRPr="00CE44AD">
        <w:rPr>
          <w:rFonts w:ascii="Arial" w:hAnsi="Arial" w:cs="Arial"/>
          <w:szCs w:val="26"/>
        </w:rPr>
        <w:t xml:space="preserve"> </w:t>
      </w:r>
      <w:r w:rsidR="005335A1">
        <w:rPr>
          <w:rFonts w:ascii="Arial" w:hAnsi="Arial" w:cs="Arial"/>
          <w:szCs w:val="26"/>
        </w:rPr>
        <w:t>поправке</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00207ACC">
        <w:rPr>
          <w:rFonts w:ascii="Arial" w:hAnsi="Arial" w:cs="Arial"/>
          <w:szCs w:val="26"/>
          <w:u w:val="single"/>
          <w:lang w:val="sr-Cyrl-RS"/>
        </w:rPr>
        <w:t>________________</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00207ACC">
        <w:rPr>
          <w:rFonts w:ascii="Arial" w:hAnsi="Arial" w:cs="Arial"/>
          <w:szCs w:val="26"/>
        </w:rPr>
        <w:t>______</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00207ACC">
        <w:rPr>
          <w:rFonts w:ascii="Arial" w:hAnsi="Arial" w:cs="Arial"/>
          <w:szCs w:val="26"/>
          <w:u w:val="single"/>
          <w:lang w:val="sr-Cyrl-RS"/>
        </w:rPr>
        <w:t>___________</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00207ACC">
        <w:rPr>
          <w:rFonts w:ascii="Arial" w:hAnsi="Arial" w:cs="Arial"/>
          <w:szCs w:val="26"/>
          <w:u w:val="single"/>
          <w:lang w:val="sr-Cyrl-RS"/>
        </w:rPr>
        <w:t>___________</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rPr>
        <w:t>.</w:t>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3.3.</w:t>
      </w:r>
      <w:r w:rsidRPr="00CE44AD">
        <w:rPr>
          <w:rFonts w:ascii="Arial" w:hAnsi="Arial" w:cs="Arial"/>
          <w:szCs w:val="26"/>
        </w:rPr>
        <w:tab/>
      </w:r>
      <w:r w:rsidR="005335A1">
        <w:rPr>
          <w:rFonts w:ascii="Arial" w:hAnsi="Arial" w:cs="Arial"/>
          <w:szCs w:val="26"/>
        </w:rPr>
        <w:t>Главно</w:t>
      </w:r>
      <w:r w:rsidRPr="00CE44AD">
        <w:rPr>
          <w:rFonts w:ascii="Arial" w:hAnsi="Arial" w:cs="Arial"/>
          <w:szCs w:val="26"/>
        </w:rPr>
        <w:t xml:space="preserve"> </w:t>
      </w:r>
      <w:r w:rsidR="005335A1">
        <w:rPr>
          <w:rFonts w:ascii="Arial" w:hAnsi="Arial" w:cs="Arial"/>
          <w:szCs w:val="26"/>
        </w:rPr>
        <w:t>пробно</w:t>
      </w:r>
      <w:r w:rsidRPr="00CE44AD">
        <w:rPr>
          <w:rFonts w:ascii="Arial" w:hAnsi="Arial" w:cs="Arial"/>
          <w:szCs w:val="26"/>
        </w:rPr>
        <w:t xml:space="preserve"> </w:t>
      </w:r>
      <w:r w:rsidR="005335A1">
        <w:rPr>
          <w:rFonts w:ascii="Arial" w:hAnsi="Arial" w:cs="Arial"/>
          <w:szCs w:val="26"/>
        </w:rPr>
        <w:t>испитивање</w:t>
      </w:r>
      <w:r w:rsidRPr="00CE44AD">
        <w:rPr>
          <w:rFonts w:ascii="Arial" w:hAnsi="Arial" w:cs="Arial"/>
          <w:szCs w:val="26"/>
        </w:rPr>
        <w:t xml:space="preserve"> (</w:t>
      </w:r>
      <w:r w:rsidR="005335A1">
        <w:rPr>
          <w:rFonts w:ascii="Arial" w:hAnsi="Arial" w:cs="Arial"/>
          <w:szCs w:val="26"/>
        </w:rPr>
        <w:t>ливене</w:t>
      </w:r>
      <w:r w:rsidRPr="00CE44AD">
        <w:rPr>
          <w:rFonts w:ascii="Arial" w:hAnsi="Arial" w:cs="Arial"/>
          <w:szCs w:val="26"/>
        </w:rPr>
        <w:t xml:space="preserve"> </w:t>
      </w:r>
      <w:r w:rsidR="005335A1">
        <w:rPr>
          <w:rFonts w:ascii="Arial" w:hAnsi="Arial" w:cs="Arial"/>
          <w:szCs w:val="26"/>
        </w:rPr>
        <w:t>и</w:t>
      </w:r>
      <w:r w:rsidRPr="00CE44AD">
        <w:rPr>
          <w:rFonts w:ascii="Arial" w:hAnsi="Arial" w:cs="Arial"/>
          <w:szCs w:val="26"/>
        </w:rPr>
        <w:t xml:space="preserve"> </w:t>
      </w:r>
      <w:r w:rsidR="005335A1">
        <w:rPr>
          <w:rFonts w:ascii="Arial" w:hAnsi="Arial" w:cs="Arial"/>
          <w:szCs w:val="26"/>
        </w:rPr>
        <w:t>челичне</w:t>
      </w:r>
      <w:r w:rsidRPr="00CE44AD">
        <w:rPr>
          <w:rFonts w:ascii="Arial" w:hAnsi="Arial" w:cs="Arial"/>
          <w:szCs w:val="26"/>
        </w:rPr>
        <w:t xml:space="preserve"> </w:t>
      </w:r>
      <w:r w:rsidR="005335A1">
        <w:rPr>
          <w:rFonts w:ascii="Arial" w:hAnsi="Arial" w:cs="Arial"/>
          <w:szCs w:val="26"/>
        </w:rPr>
        <w:t>цеви</w:t>
      </w:r>
      <w:r w:rsidRPr="00CE44AD">
        <w:rPr>
          <w:rFonts w:ascii="Arial" w:hAnsi="Arial" w:cs="Arial"/>
          <w:szCs w:val="26"/>
        </w:rPr>
        <w:t>)</w:t>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ab/>
        <w:t xml:space="preserve">- </w:t>
      </w:r>
      <w:r w:rsidR="005335A1">
        <w:rPr>
          <w:rFonts w:ascii="Arial" w:hAnsi="Arial" w:cs="Arial"/>
          <w:szCs w:val="26"/>
        </w:rPr>
        <w:t>одређивање</w:t>
      </w:r>
      <w:r w:rsidRPr="00CE44AD">
        <w:rPr>
          <w:rFonts w:ascii="Arial" w:hAnsi="Arial" w:cs="Arial"/>
          <w:szCs w:val="26"/>
        </w:rPr>
        <w:t xml:space="preserve"> </w:t>
      </w:r>
      <w:r w:rsidR="005335A1">
        <w:rPr>
          <w:rFonts w:ascii="Arial" w:hAnsi="Arial" w:cs="Arial"/>
          <w:szCs w:val="26"/>
        </w:rPr>
        <w:t>пробне</w:t>
      </w:r>
      <w:r w:rsidRPr="00CE44AD">
        <w:rPr>
          <w:rFonts w:ascii="Arial" w:hAnsi="Arial" w:cs="Arial"/>
          <w:szCs w:val="26"/>
        </w:rPr>
        <w:t xml:space="preserve"> </w:t>
      </w:r>
      <w:r w:rsidR="005335A1">
        <w:rPr>
          <w:rFonts w:ascii="Arial" w:hAnsi="Arial" w:cs="Arial"/>
          <w:szCs w:val="26"/>
        </w:rPr>
        <w:t>количине</w:t>
      </w:r>
      <w:r w:rsidRPr="00CE44AD">
        <w:rPr>
          <w:rFonts w:ascii="Arial" w:hAnsi="Arial" w:cs="Arial"/>
          <w:szCs w:val="26"/>
        </w:rPr>
        <w:t xml:space="preserve"> </w:t>
      </w:r>
      <w:r w:rsidR="005335A1">
        <w:rPr>
          <w:rFonts w:ascii="Arial" w:hAnsi="Arial" w:cs="Arial"/>
          <w:szCs w:val="26"/>
        </w:rPr>
        <w:t>воде</w:t>
      </w:r>
      <w:r w:rsidRPr="00CE44AD">
        <w:rPr>
          <w:rFonts w:ascii="Arial" w:hAnsi="Arial" w:cs="Arial"/>
          <w:szCs w:val="26"/>
        </w:rPr>
        <w:t xml:space="preserve"> </w:t>
      </w:r>
      <w:r w:rsidR="005335A1">
        <w:rPr>
          <w:rFonts w:ascii="Arial" w:hAnsi="Arial" w:cs="Arial"/>
          <w:szCs w:val="26"/>
        </w:rPr>
        <w:t>потпуно</w:t>
      </w:r>
      <w:r w:rsidRPr="00CE44AD">
        <w:rPr>
          <w:rFonts w:ascii="Arial" w:hAnsi="Arial" w:cs="Arial"/>
          <w:szCs w:val="26"/>
        </w:rPr>
        <w:t xml:space="preserve"> </w:t>
      </w:r>
      <w:r w:rsidR="005335A1">
        <w:rPr>
          <w:rFonts w:ascii="Arial" w:hAnsi="Arial" w:cs="Arial"/>
          <w:szCs w:val="26"/>
        </w:rPr>
        <w:t>напуњеног</w:t>
      </w:r>
      <w:r w:rsidRPr="00CE44AD">
        <w:rPr>
          <w:rFonts w:ascii="Arial" w:hAnsi="Arial" w:cs="Arial"/>
          <w:szCs w:val="26"/>
        </w:rPr>
        <w:t xml:space="preserve"> </w:t>
      </w:r>
      <w:r w:rsidR="005335A1">
        <w:rPr>
          <w:rFonts w:ascii="Arial" w:hAnsi="Arial" w:cs="Arial"/>
          <w:szCs w:val="26"/>
        </w:rPr>
        <w:t>вода</w:t>
      </w:r>
      <w:r w:rsidRPr="00CE44AD">
        <w:rPr>
          <w:rFonts w:ascii="Arial" w:hAnsi="Arial" w:cs="Arial"/>
          <w:szCs w:val="26"/>
        </w:rPr>
        <w:t xml:space="preserve">, </w:t>
      </w:r>
      <w:r w:rsidR="005335A1">
        <w:rPr>
          <w:rFonts w:ascii="Arial" w:hAnsi="Arial" w:cs="Arial"/>
          <w:szCs w:val="26"/>
        </w:rPr>
        <w:t>ради</w:t>
      </w:r>
      <w:r w:rsidRPr="00CE44AD">
        <w:rPr>
          <w:rFonts w:ascii="Arial" w:hAnsi="Arial" w:cs="Arial"/>
          <w:szCs w:val="26"/>
        </w:rPr>
        <w:t xml:space="preserve"> </w:t>
      </w:r>
      <w:r w:rsidR="005335A1">
        <w:rPr>
          <w:rFonts w:ascii="Arial" w:hAnsi="Arial" w:cs="Arial"/>
          <w:szCs w:val="26"/>
        </w:rPr>
        <w:t>стварања</w:t>
      </w:r>
      <w:r w:rsidRPr="00CE44AD">
        <w:rPr>
          <w:rFonts w:ascii="Arial" w:hAnsi="Arial" w:cs="Arial"/>
          <w:szCs w:val="26"/>
        </w:rPr>
        <w:t xml:space="preserve"> </w:t>
      </w:r>
      <w:r w:rsidR="005335A1">
        <w:rPr>
          <w:rFonts w:ascii="Arial" w:hAnsi="Arial" w:cs="Arial"/>
          <w:szCs w:val="26"/>
        </w:rPr>
        <w:t>прописаног</w:t>
      </w:r>
      <w:r w:rsidRPr="00CE44AD">
        <w:rPr>
          <w:rFonts w:ascii="Arial" w:hAnsi="Arial" w:cs="Arial"/>
          <w:szCs w:val="26"/>
        </w:rPr>
        <w:t xml:space="preserve"> </w:t>
      </w:r>
      <w:r w:rsidR="005335A1">
        <w:rPr>
          <w:rFonts w:ascii="Arial" w:hAnsi="Arial" w:cs="Arial"/>
          <w:szCs w:val="26"/>
        </w:rPr>
        <w:t>пробног</w:t>
      </w:r>
      <w:r w:rsidRPr="00CE44AD">
        <w:rPr>
          <w:rFonts w:ascii="Arial" w:hAnsi="Arial" w:cs="Arial"/>
          <w:szCs w:val="26"/>
        </w:rPr>
        <w:t xml:space="preserve"> </w:t>
      </w:r>
      <w:r w:rsidR="005335A1">
        <w:rPr>
          <w:rFonts w:ascii="Arial" w:hAnsi="Arial" w:cs="Arial"/>
          <w:szCs w:val="26"/>
        </w:rPr>
        <w:t>притиска</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ab/>
        <w:t xml:space="preserve">- </w:t>
      </w:r>
      <w:r w:rsidR="005335A1">
        <w:rPr>
          <w:rFonts w:ascii="Arial" w:hAnsi="Arial" w:cs="Arial"/>
          <w:szCs w:val="26"/>
        </w:rPr>
        <w:t>време</w:t>
      </w:r>
      <w:r w:rsidRPr="00CE44AD">
        <w:rPr>
          <w:rFonts w:ascii="Arial" w:hAnsi="Arial" w:cs="Arial"/>
          <w:szCs w:val="26"/>
        </w:rPr>
        <w:t xml:space="preserve"> </w:t>
      </w:r>
      <w:r w:rsidR="005335A1">
        <w:rPr>
          <w:rFonts w:ascii="Arial" w:hAnsi="Arial" w:cs="Arial"/>
          <w:szCs w:val="26"/>
        </w:rPr>
        <w:t>за</w:t>
      </w:r>
      <w:r w:rsidRPr="00CE44AD">
        <w:rPr>
          <w:rFonts w:ascii="Arial" w:hAnsi="Arial" w:cs="Arial"/>
          <w:szCs w:val="26"/>
        </w:rPr>
        <w:t xml:space="preserve"> </w:t>
      </w:r>
      <w:r w:rsidR="005335A1">
        <w:rPr>
          <w:rFonts w:ascii="Arial" w:hAnsi="Arial" w:cs="Arial"/>
          <w:szCs w:val="26"/>
        </w:rPr>
        <w:t>које</w:t>
      </w:r>
      <w:r w:rsidRPr="00CE44AD">
        <w:rPr>
          <w:rFonts w:ascii="Arial" w:hAnsi="Arial" w:cs="Arial"/>
          <w:szCs w:val="26"/>
        </w:rPr>
        <w:t xml:space="preserve"> </w:t>
      </w:r>
      <w:r w:rsidR="005335A1">
        <w:rPr>
          <w:rFonts w:ascii="Arial" w:hAnsi="Arial" w:cs="Arial"/>
          <w:szCs w:val="26"/>
        </w:rPr>
        <w:t>је</w:t>
      </w:r>
      <w:r w:rsidRPr="00CE44AD">
        <w:rPr>
          <w:rFonts w:ascii="Arial" w:hAnsi="Arial" w:cs="Arial"/>
          <w:szCs w:val="26"/>
        </w:rPr>
        <w:t xml:space="preserve"> </w:t>
      </w:r>
      <w:r w:rsidR="005335A1">
        <w:rPr>
          <w:rFonts w:ascii="Arial" w:hAnsi="Arial" w:cs="Arial"/>
          <w:szCs w:val="26"/>
        </w:rPr>
        <w:t>постигнут</w:t>
      </w:r>
      <w:r w:rsidRPr="00CE44AD">
        <w:rPr>
          <w:rFonts w:ascii="Arial" w:hAnsi="Arial" w:cs="Arial"/>
          <w:szCs w:val="26"/>
        </w:rPr>
        <w:t xml:space="preserve"> </w:t>
      </w:r>
      <w:r w:rsidR="005335A1">
        <w:rPr>
          <w:rFonts w:ascii="Arial" w:hAnsi="Arial" w:cs="Arial"/>
          <w:szCs w:val="26"/>
        </w:rPr>
        <w:t>пробни</w:t>
      </w:r>
      <w:r w:rsidRPr="00CE44AD">
        <w:rPr>
          <w:rFonts w:ascii="Arial" w:hAnsi="Arial" w:cs="Arial"/>
          <w:szCs w:val="26"/>
        </w:rPr>
        <w:t xml:space="preserve"> </w:t>
      </w:r>
      <w:r w:rsidR="005335A1">
        <w:rPr>
          <w:rFonts w:ascii="Arial" w:hAnsi="Arial" w:cs="Arial"/>
          <w:szCs w:val="26"/>
        </w:rPr>
        <w:t>притисак</w:t>
      </w:r>
      <w:r w:rsidR="00207ACC">
        <w:rPr>
          <w:rFonts w:ascii="Arial" w:hAnsi="Arial" w:cs="Arial"/>
          <w:szCs w:val="26"/>
          <w:u w:val="single"/>
        </w:rPr>
        <w:tab/>
      </w:r>
      <w:r w:rsidR="00207ACC">
        <w:rPr>
          <w:rFonts w:ascii="Arial" w:hAnsi="Arial" w:cs="Arial"/>
          <w:szCs w:val="26"/>
          <w:u w:val="single"/>
        </w:rPr>
        <w:tab/>
      </w:r>
      <w:r w:rsidR="00207ACC">
        <w:rPr>
          <w:rFonts w:ascii="Arial" w:hAnsi="Arial" w:cs="Arial"/>
          <w:szCs w:val="26"/>
          <w:u w:val="single"/>
        </w:rPr>
        <w:tab/>
      </w:r>
      <w:r w:rsidR="00207ACC">
        <w:rPr>
          <w:rFonts w:ascii="Arial" w:hAnsi="Arial" w:cs="Arial"/>
          <w:szCs w:val="26"/>
          <w:u w:val="single"/>
        </w:rPr>
        <w:tab/>
      </w:r>
      <w:r w:rsidR="00207ACC">
        <w:rPr>
          <w:rFonts w:ascii="Arial" w:hAnsi="Arial" w:cs="Arial"/>
          <w:szCs w:val="26"/>
          <w:u w:val="single"/>
        </w:rPr>
        <w:tab/>
      </w:r>
    </w:p>
    <w:p w:rsidR="00CE44AD" w:rsidRPr="00451522" w:rsidRDefault="00CE44AD" w:rsidP="00451522">
      <w:pPr>
        <w:spacing w:before="20" w:line="240" w:lineRule="auto"/>
        <w:ind w:left="567"/>
        <w:rPr>
          <w:rFonts w:ascii="Arial" w:hAnsi="Arial" w:cs="Arial"/>
          <w:szCs w:val="26"/>
          <w:lang w:val="sr-Cyrl-RS"/>
        </w:rPr>
      </w:pPr>
      <w:r w:rsidRPr="00CE44AD">
        <w:rPr>
          <w:rFonts w:ascii="Arial" w:hAnsi="Arial" w:cs="Arial"/>
          <w:szCs w:val="26"/>
        </w:rPr>
        <w:tab/>
        <w:t xml:space="preserve">- </w:t>
      </w:r>
      <w:r w:rsidR="005335A1">
        <w:rPr>
          <w:rFonts w:ascii="Arial" w:hAnsi="Arial" w:cs="Arial"/>
          <w:szCs w:val="26"/>
        </w:rPr>
        <w:t>почетак</w:t>
      </w:r>
      <w:r w:rsidRPr="00CE44AD">
        <w:rPr>
          <w:rFonts w:ascii="Arial" w:hAnsi="Arial" w:cs="Arial"/>
          <w:szCs w:val="26"/>
        </w:rPr>
        <w:t xml:space="preserve"> </w:t>
      </w:r>
      <w:r w:rsidR="005335A1">
        <w:rPr>
          <w:rFonts w:ascii="Arial" w:hAnsi="Arial" w:cs="Arial"/>
          <w:szCs w:val="26"/>
        </w:rPr>
        <w:t>испитивања</w:t>
      </w:r>
      <w:r w:rsidR="00451522">
        <w:rPr>
          <w:rFonts w:ascii="Arial" w:hAnsi="Arial" w:cs="Arial"/>
          <w:szCs w:val="26"/>
          <w:lang w:val="sr-Cyrl-RS"/>
        </w:rPr>
        <w:t>_</w:t>
      </w:r>
      <w:r w:rsidR="00451522">
        <w:rPr>
          <w:rFonts w:ascii="Arial" w:hAnsi="Arial" w:cs="Arial"/>
          <w:szCs w:val="26"/>
          <w:u w:val="single"/>
        </w:rPr>
        <w:tab/>
      </w:r>
      <w:r w:rsidR="005335A1">
        <w:rPr>
          <w:rFonts w:ascii="Arial" w:hAnsi="Arial" w:cs="Arial"/>
          <w:szCs w:val="26"/>
        </w:rPr>
        <w:t>крај</w:t>
      </w:r>
      <w:r w:rsidRPr="00CE44AD">
        <w:rPr>
          <w:rFonts w:ascii="Arial" w:hAnsi="Arial" w:cs="Arial"/>
          <w:szCs w:val="26"/>
        </w:rPr>
        <w:t xml:space="preserve"> </w:t>
      </w:r>
      <w:r w:rsidR="005335A1">
        <w:rPr>
          <w:rFonts w:ascii="Arial" w:hAnsi="Arial" w:cs="Arial"/>
          <w:szCs w:val="26"/>
        </w:rPr>
        <w:t>испитивања</w:t>
      </w:r>
      <w:r w:rsidR="00451522">
        <w:rPr>
          <w:rFonts w:ascii="Arial" w:hAnsi="Arial" w:cs="Arial"/>
          <w:szCs w:val="26"/>
          <w:lang w:val="sr-Cyrl-RS"/>
        </w:rPr>
        <w:t>___</w:t>
      </w:r>
      <w:r w:rsidR="00451522">
        <w:rPr>
          <w:rFonts w:ascii="Arial" w:hAnsi="Arial" w:cs="Arial"/>
          <w:szCs w:val="26"/>
          <w:u w:val="single"/>
        </w:rPr>
        <w:tab/>
      </w:r>
      <w:r w:rsidR="005335A1">
        <w:rPr>
          <w:rFonts w:ascii="Arial" w:hAnsi="Arial" w:cs="Arial"/>
          <w:szCs w:val="26"/>
        </w:rPr>
        <w:t>трајање</w:t>
      </w:r>
      <w:r w:rsidRPr="00CE44AD">
        <w:rPr>
          <w:rFonts w:ascii="Arial" w:hAnsi="Arial" w:cs="Arial"/>
          <w:szCs w:val="26"/>
        </w:rPr>
        <w:t xml:space="preserve"> </w:t>
      </w:r>
      <w:r w:rsidR="005335A1">
        <w:rPr>
          <w:rFonts w:ascii="Arial" w:hAnsi="Arial" w:cs="Arial"/>
          <w:szCs w:val="26"/>
        </w:rPr>
        <w:t>испитивања</w:t>
      </w:r>
      <w:r w:rsidRPr="00CE44AD">
        <w:rPr>
          <w:rFonts w:ascii="Arial" w:hAnsi="Arial" w:cs="Arial"/>
          <w:szCs w:val="26"/>
        </w:rPr>
        <w:t xml:space="preserve"> </w:t>
      </w:r>
      <w:r w:rsidR="005335A1">
        <w:rPr>
          <w:rFonts w:ascii="Arial" w:hAnsi="Arial" w:cs="Arial"/>
          <w:szCs w:val="26"/>
        </w:rPr>
        <w:t>сати</w:t>
      </w:r>
      <w:r w:rsidR="00451522">
        <w:rPr>
          <w:rFonts w:ascii="Arial" w:hAnsi="Arial" w:cs="Arial"/>
          <w:szCs w:val="26"/>
          <w:lang w:val="sr-Cyrl-RS"/>
        </w:rPr>
        <w:t>_____</w:t>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ab/>
        <w:t xml:space="preserve">- </w:t>
      </w:r>
      <w:r w:rsidR="005335A1">
        <w:rPr>
          <w:rFonts w:ascii="Arial" w:hAnsi="Arial" w:cs="Arial"/>
          <w:szCs w:val="26"/>
        </w:rPr>
        <w:t>величина</w:t>
      </w:r>
      <w:r w:rsidRPr="00CE44AD">
        <w:rPr>
          <w:rFonts w:ascii="Arial" w:hAnsi="Arial" w:cs="Arial"/>
          <w:szCs w:val="26"/>
        </w:rPr>
        <w:t xml:space="preserve"> </w:t>
      </w:r>
      <w:r w:rsidR="005335A1">
        <w:rPr>
          <w:rFonts w:ascii="Arial" w:hAnsi="Arial" w:cs="Arial"/>
          <w:szCs w:val="26"/>
        </w:rPr>
        <w:t>притиска</w:t>
      </w:r>
      <w:r w:rsidRPr="00CE44AD">
        <w:rPr>
          <w:rFonts w:ascii="Arial" w:hAnsi="Arial" w:cs="Arial"/>
          <w:szCs w:val="26"/>
        </w:rPr>
        <w:t xml:space="preserve"> </w:t>
      </w:r>
      <w:r w:rsidR="005335A1">
        <w:rPr>
          <w:rFonts w:ascii="Arial" w:hAnsi="Arial" w:cs="Arial"/>
          <w:szCs w:val="26"/>
        </w:rPr>
        <w:t>на</w:t>
      </w:r>
      <w:r w:rsidRPr="00CE44AD">
        <w:rPr>
          <w:rFonts w:ascii="Arial" w:hAnsi="Arial" w:cs="Arial"/>
          <w:szCs w:val="26"/>
        </w:rPr>
        <w:t xml:space="preserve"> </w:t>
      </w:r>
      <w:r w:rsidR="005335A1">
        <w:rPr>
          <w:rFonts w:ascii="Arial" w:hAnsi="Arial" w:cs="Arial"/>
          <w:szCs w:val="26"/>
        </w:rPr>
        <w:t>почетку</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005335A1">
        <w:rPr>
          <w:rFonts w:ascii="Arial" w:hAnsi="Arial" w:cs="Arial"/>
          <w:szCs w:val="26"/>
        </w:rPr>
        <w:t>на</w:t>
      </w:r>
      <w:r w:rsidRPr="00CE44AD">
        <w:rPr>
          <w:rFonts w:ascii="Arial" w:hAnsi="Arial" w:cs="Arial"/>
          <w:szCs w:val="26"/>
        </w:rPr>
        <w:t xml:space="preserve"> </w:t>
      </w:r>
      <w:r w:rsidR="005335A1">
        <w:rPr>
          <w:rFonts w:ascii="Arial" w:hAnsi="Arial" w:cs="Arial"/>
          <w:szCs w:val="26"/>
        </w:rPr>
        <w:t>крају</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ab/>
        <w:t xml:space="preserve">- </w:t>
      </w:r>
      <w:r w:rsidR="005335A1">
        <w:rPr>
          <w:rFonts w:ascii="Arial" w:hAnsi="Arial" w:cs="Arial"/>
          <w:szCs w:val="26"/>
        </w:rPr>
        <w:t>резултат</w:t>
      </w:r>
      <w:r w:rsidRPr="00CE44AD">
        <w:rPr>
          <w:rFonts w:ascii="Arial" w:hAnsi="Arial" w:cs="Arial"/>
          <w:szCs w:val="26"/>
        </w:rPr>
        <w:t xml:space="preserve"> </w:t>
      </w:r>
      <w:r w:rsidR="005335A1">
        <w:rPr>
          <w:rFonts w:ascii="Arial" w:hAnsi="Arial" w:cs="Arial"/>
          <w:szCs w:val="26"/>
        </w:rPr>
        <w:t>целокупног</w:t>
      </w:r>
      <w:r w:rsidRPr="00CE44AD">
        <w:rPr>
          <w:rFonts w:ascii="Arial" w:hAnsi="Arial" w:cs="Arial"/>
          <w:szCs w:val="26"/>
        </w:rPr>
        <w:t xml:space="preserve"> </w:t>
      </w:r>
      <w:r w:rsidR="005335A1">
        <w:rPr>
          <w:rFonts w:ascii="Arial" w:hAnsi="Arial" w:cs="Arial"/>
          <w:szCs w:val="26"/>
        </w:rPr>
        <w:t>главног</w:t>
      </w:r>
      <w:r w:rsidRPr="00CE44AD">
        <w:rPr>
          <w:rFonts w:ascii="Arial" w:hAnsi="Arial" w:cs="Arial"/>
          <w:szCs w:val="26"/>
        </w:rPr>
        <w:t xml:space="preserve"> </w:t>
      </w:r>
      <w:r w:rsidR="005335A1">
        <w:rPr>
          <w:rFonts w:ascii="Arial" w:hAnsi="Arial" w:cs="Arial"/>
          <w:szCs w:val="26"/>
        </w:rPr>
        <w:t>испитивања</w:t>
      </w:r>
      <w:r w:rsidRPr="00CE44AD">
        <w:rPr>
          <w:rFonts w:ascii="Arial" w:hAnsi="Arial" w:cs="Arial"/>
          <w:szCs w:val="26"/>
        </w:rPr>
        <w:t xml:space="preserve">: </w:t>
      </w:r>
      <w:r w:rsidR="005335A1">
        <w:rPr>
          <w:rFonts w:ascii="Arial" w:hAnsi="Arial" w:cs="Arial"/>
          <w:szCs w:val="26"/>
        </w:rPr>
        <w:t>подаци</w:t>
      </w:r>
      <w:r w:rsidRPr="00CE44AD">
        <w:rPr>
          <w:rFonts w:ascii="Arial" w:hAnsi="Arial" w:cs="Arial"/>
          <w:szCs w:val="26"/>
        </w:rPr>
        <w:t xml:space="preserve"> </w:t>
      </w:r>
      <w:r w:rsidR="005335A1">
        <w:rPr>
          <w:rFonts w:ascii="Arial" w:hAnsi="Arial" w:cs="Arial"/>
          <w:szCs w:val="26"/>
        </w:rPr>
        <w:t>са</w:t>
      </w:r>
      <w:r w:rsidRPr="00CE44AD">
        <w:rPr>
          <w:rFonts w:ascii="Arial" w:hAnsi="Arial" w:cs="Arial"/>
          <w:szCs w:val="26"/>
        </w:rPr>
        <w:t xml:space="preserve"> </w:t>
      </w:r>
      <w:r w:rsidR="005335A1">
        <w:rPr>
          <w:rFonts w:ascii="Arial" w:hAnsi="Arial" w:cs="Arial"/>
          <w:szCs w:val="26"/>
        </w:rPr>
        <w:t>манометра</w:t>
      </w:r>
      <w:r w:rsidRPr="00CE44AD">
        <w:rPr>
          <w:rFonts w:ascii="Arial" w:hAnsi="Arial" w:cs="Arial"/>
          <w:szCs w:val="26"/>
        </w:rPr>
        <w:t xml:space="preserve">, </w:t>
      </w:r>
      <w:r w:rsidR="005335A1">
        <w:rPr>
          <w:rFonts w:ascii="Arial" w:hAnsi="Arial" w:cs="Arial"/>
          <w:szCs w:val="26"/>
        </w:rPr>
        <w:t>подаци</w:t>
      </w:r>
      <w:r w:rsidRPr="00CE44AD">
        <w:rPr>
          <w:rFonts w:ascii="Arial" w:hAnsi="Arial" w:cs="Arial"/>
          <w:szCs w:val="26"/>
        </w:rPr>
        <w:t xml:space="preserve"> </w:t>
      </w:r>
      <w:r w:rsidR="005335A1">
        <w:rPr>
          <w:rFonts w:ascii="Arial" w:hAnsi="Arial" w:cs="Arial"/>
          <w:szCs w:val="26"/>
        </w:rPr>
        <w:t>о</w:t>
      </w:r>
      <w:r w:rsidRPr="00CE44AD">
        <w:rPr>
          <w:rFonts w:ascii="Arial" w:hAnsi="Arial" w:cs="Arial"/>
          <w:szCs w:val="26"/>
        </w:rPr>
        <w:t xml:space="preserve"> </w:t>
      </w:r>
      <w:r w:rsidR="005335A1">
        <w:rPr>
          <w:rFonts w:ascii="Arial" w:hAnsi="Arial" w:cs="Arial"/>
          <w:szCs w:val="26"/>
        </w:rPr>
        <w:t>спојевима</w:t>
      </w:r>
      <w:r w:rsidR="00587D2D">
        <w:rPr>
          <w:rFonts w:ascii="Arial" w:hAnsi="Arial" w:cs="Arial"/>
          <w:szCs w:val="26"/>
        </w:rPr>
        <w:t xml:space="preserve">, </w:t>
      </w:r>
      <w:r w:rsidR="005335A1">
        <w:rPr>
          <w:rFonts w:ascii="Arial" w:hAnsi="Arial" w:cs="Arial"/>
          <w:szCs w:val="26"/>
        </w:rPr>
        <w:t>оправкама</w:t>
      </w:r>
      <w:r w:rsidRPr="00CE44AD">
        <w:rPr>
          <w:rFonts w:ascii="Arial" w:hAnsi="Arial" w:cs="Arial"/>
          <w:szCs w:val="26"/>
        </w:rPr>
        <w:t xml:space="preserve">, </w:t>
      </w:r>
      <w:r w:rsidR="005335A1">
        <w:rPr>
          <w:rFonts w:ascii="Arial" w:hAnsi="Arial" w:cs="Arial"/>
          <w:szCs w:val="26"/>
        </w:rPr>
        <w:t>поновљеним</w:t>
      </w:r>
      <w:r w:rsidRPr="00CE44AD">
        <w:rPr>
          <w:rFonts w:ascii="Arial" w:hAnsi="Arial" w:cs="Arial"/>
          <w:szCs w:val="26"/>
        </w:rPr>
        <w:t xml:space="preserve"> </w:t>
      </w:r>
      <w:r w:rsidR="005335A1">
        <w:rPr>
          <w:rFonts w:ascii="Arial" w:hAnsi="Arial" w:cs="Arial"/>
          <w:szCs w:val="26"/>
        </w:rPr>
        <w:t>испитивањима</w:t>
      </w:r>
      <w:r w:rsidRPr="00CE44AD">
        <w:rPr>
          <w:rFonts w:ascii="Arial" w:hAnsi="Arial" w:cs="Arial"/>
          <w:szCs w:val="26"/>
        </w:rPr>
        <w:t xml:space="preserve"> : </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00451522">
        <w:rPr>
          <w:rFonts w:ascii="Arial" w:hAnsi="Arial" w:cs="Arial"/>
          <w:szCs w:val="26"/>
          <w:u w:val="single"/>
          <w:lang w:val="sr-Cyrl-RS"/>
        </w:rPr>
        <w:t>___________</w:t>
      </w:r>
      <w:r w:rsidRPr="00CE44AD">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lastRenderedPageBreak/>
        <w:tab/>
        <w:t xml:space="preserve">- </w:t>
      </w:r>
      <w:r w:rsidR="005335A1">
        <w:rPr>
          <w:rFonts w:ascii="Arial" w:hAnsi="Arial" w:cs="Arial"/>
          <w:szCs w:val="26"/>
        </w:rPr>
        <w:t>примедбе</w:t>
      </w:r>
      <w:r w:rsidRPr="00CE44AD">
        <w:rPr>
          <w:rFonts w:ascii="Arial" w:hAnsi="Arial" w:cs="Arial"/>
          <w:szCs w:val="26"/>
        </w:rPr>
        <w:t xml:space="preserve"> </w:t>
      </w:r>
      <w:r w:rsidR="005335A1">
        <w:rPr>
          <w:rFonts w:ascii="Arial" w:hAnsi="Arial" w:cs="Arial"/>
          <w:szCs w:val="26"/>
        </w:rPr>
        <w:t>о</w:t>
      </w:r>
      <w:r w:rsidRPr="00CE44AD">
        <w:rPr>
          <w:rFonts w:ascii="Arial" w:hAnsi="Arial" w:cs="Arial"/>
          <w:szCs w:val="26"/>
        </w:rPr>
        <w:t xml:space="preserve"> </w:t>
      </w:r>
      <w:r w:rsidR="005335A1">
        <w:rPr>
          <w:rFonts w:ascii="Arial" w:hAnsi="Arial" w:cs="Arial"/>
          <w:szCs w:val="26"/>
        </w:rPr>
        <w:t>испитивању</w:t>
      </w:r>
      <w:r w:rsidRPr="00CE44AD">
        <w:rPr>
          <w:rFonts w:ascii="Arial" w:hAnsi="Arial" w:cs="Arial"/>
          <w:szCs w:val="26"/>
        </w:rPr>
        <w:t xml:space="preserve"> </w:t>
      </w:r>
      <w:r w:rsidR="005335A1">
        <w:rPr>
          <w:rFonts w:ascii="Arial" w:hAnsi="Arial" w:cs="Arial"/>
          <w:szCs w:val="26"/>
        </w:rPr>
        <w:t>и</w:t>
      </w:r>
      <w:r w:rsidRPr="00CE44AD">
        <w:rPr>
          <w:rFonts w:ascii="Arial" w:hAnsi="Arial" w:cs="Arial"/>
          <w:szCs w:val="26"/>
        </w:rPr>
        <w:t xml:space="preserve"> </w:t>
      </w:r>
      <w:r w:rsidR="005335A1">
        <w:rPr>
          <w:rFonts w:ascii="Arial" w:hAnsi="Arial" w:cs="Arial"/>
          <w:szCs w:val="26"/>
        </w:rPr>
        <w:t>пријему</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00207ACC">
        <w:rPr>
          <w:rFonts w:ascii="Arial" w:hAnsi="Arial" w:cs="Arial"/>
          <w:szCs w:val="26"/>
          <w:u w:val="single"/>
        </w:rPr>
        <w:t>______</w:t>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Pr="00CE44AD">
        <w:rPr>
          <w:rFonts w:ascii="Arial" w:hAnsi="Arial" w:cs="Arial"/>
          <w:szCs w:val="26"/>
          <w:u w:val="single"/>
        </w:rPr>
        <w:tab/>
      </w:r>
      <w:r w:rsidR="00451522">
        <w:rPr>
          <w:rFonts w:ascii="Arial" w:hAnsi="Arial" w:cs="Arial"/>
          <w:szCs w:val="26"/>
          <w:u w:val="single"/>
          <w:lang w:val="sr-Cyrl-RS"/>
        </w:rPr>
        <w:t>________________</w:t>
      </w:r>
      <w:r w:rsidRPr="00CE44AD">
        <w:rPr>
          <w:rFonts w:ascii="Arial" w:hAnsi="Arial" w:cs="Arial"/>
          <w:szCs w:val="26"/>
          <w:u w:val="single"/>
        </w:rPr>
        <w:tab/>
      </w:r>
    </w:p>
    <w:p w:rsidR="00CE44AD" w:rsidRPr="00CE44AD" w:rsidRDefault="00CE44AD" w:rsidP="00451522">
      <w:pPr>
        <w:spacing w:before="20" w:line="240" w:lineRule="auto"/>
        <w:ind w:left="567"/>
        <w:rPr>
          <w:rFonts w:ascii="Arial" w:hAnsi="Arial" w:cs="Arial"/>
          <w:szCs w:val="26"/>
        </w:rPr>
      </w:pPr>
    </w:p>
    <w:p w:rsidR="00CE44AD" w:rsidRPr="00587D2D" w:rsidRDefault="005335A1" w:rsidP="000122E4">
      <w:pPr>
        <w:pStyle w:val="ListParagraph"/>
        <w:numPr>
          <w:ilvl w:val="1"/>
          <w:numId w:val="23"/>
        </w:numPr>
        <w:spacing w:before="20" w:line="240" w:lineRule="auto"/>
        <w:rPr>
          <w:rFonts w:ascii="Arial" w:hAnsi="Arial" w:cs="Arial"/>
          <w:szCs w:val="26"/>
        </w:rPr>
      </w:pPr>
      <w:r w:rsidRPr="00587D2D">
        <w:rPr>
          <w:rFonts w:ascii="Arial" w:hAnsi="Arial" w:cs="Arial"/>
          <w:szCs w:val="26"/>
        </w:rPr>
        <w:t>Оверавају</w:t>
      </w:r>
      <w:r w:rsidR="00CE44AD" w:rsidRPr="00587D2D">
        <w:rPr>
          <w:rFonts w:ascii="Arial" w:hAnsi="Arial" w:cs="Arial"/>
          <w:szCs w:val="26"/>
        </w:rPr>
        <w:t xml:space="preserve"> </w:t>
      </w:r>
      <w:r w:rsidRPr="00587D2D">
        <w:rPr>
          <w:rFonts w:ascii="Arial" w:hAnsi="Arial" w:cs="Arial"/>
          <w:szCs w:val="26"/>
        </w:rPr>
        <w:t>записник</w:t>
      </w:r>
      <w:r w:rsidR="00CE44AD" w:rsidRPr="00587D2D">
        <w:rPr>
          <w:rFonts w:ascii="Arial" w:hAnsi="Arial" w:cs="Arial"/>
          <w:szCs w:val="26"/>
        </w:rPr>
        <w:t xml:space="preserve"> :</w:t>
      </w:r>
    </w:p>
    <w:p w:rsidR="00587D2D" w:rsidRPr="00587D2D" w:rsidRDefault="00587D2D" w:rsidP="00587D2D">
      <w:pPr>
        <w:pStyle w:val="ListParagraph"/>
        <w:spacing w:before="20" w:line="240" w:lineRule="auto"/>
        <w:ind w:left="1407"/>
        <w:rPr>
          <w:rFonts w:ascii="Arial" w:hAnsi="Arial" w:cs="Arial"/>
          <w:szCs w:val="26"/>
        </w:rPr>
      </w:pP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ab/>
        <w:t xml:space="preserve">- </w:t>
      </w:r>
      <w:r w:rsidR="005335A1">
        <w:rPr>
          <w:rFonts w:ascii="Arial" w:hAnsi="Arial" w:cs="Arial"/>
          <w:szCs w:val="26"/>
        </w:rPr>
        <w:t>представник</w:t>
      </w:r>
      <w:r w:rsidRPr="00CE44AD">
        <w:rPr>
          <w:rFonts w:ascii="Arial" w:hAnsi="Arial" w:cs="Arial"/>
          <w:szCs w:val="26"/>
        </w:rPr>
        <w:t xml:space="preserve"> </w:t>
      </w:r>
      <w:r w:rsidR="005335A1">
        <w:rPr>
          <w:rFonts w:ascii="Arial" w:hAnsi="Arial" w:cs="Arial"/>
          <w:szCs w:val="26"/>
          <w:lang w:val="sr-Cyrl-CS"/>
        </w:rPr>
        <w:t>И</w:t>
      </w:r>
      <w:r w:rsidR="005335A1">
        <w:rPr>
          <w:rFonts w:ascii="Arial" w:hAnsi="Arial" w:cs="Arial"/>
          <w:szCs w:val="26"/>
        </w:rPr>
        <w:t>нвеститора</w:t>
      </w:r>
      <w:r w:rsidR="00451522">
        <w:rPr>
          <w:rFonts w:ascii="Arial" w:hAnsi="Arial" w:cs="Arial"/>
          <w:szCs w:val="26"/>
          <w:lang w:val="sr-Cyrl-RS"/>
        </w:rPr>
        <w:t xml:space="preserve"> (Дирекције)</w:t>
      </w:r>
      <w:r w:rsidR="00207ACC">
        <w:rPr>
          <w:rFonts w:ascii="Arial" w:hAnsi="Arial" w:cs="Arial"/>
          <w:szCs w:val="26"/>
          <w:lang w:val="sr-Cyrl-RS"/>
        </w:rPr>
        <w:t xml:space="preserve">: </w:t>
      </w:r>
      <w:r w:rsidR="00451522">
        <w:rPr>
          <w:rFonts w:ascii="Arial" w:hAnsi="Arial" w:cs="Arial"/>
          <w:szCs w:val="26"/>
          <w:u w:val="single"/>
        </w:rPr>
        <w:tab/>
      </w:r>
      <w:r w:rsidR="00451522">
        <w:rPr>
          <w:rFonts w:ascii="Arial" w:hAnsi="Arial" w:cs="Arial"/>
          <w:szCs w:val="26"/>
          <w:u w:val="single"/>
        </w:rPr>
        <w:tab/>
      </w:r>
      <w:r w:rsidR="00451522">
        <w:rPr>
          <w:rFonts w:ascii="Arial" w:hAnsi="Arial" w:cs="Arial"/>
          <w:szCs w:val="26"/>
          <w:u w:val="single"/>
        </w:rPr>
        <w:tab/>
      </w:r>
      <w:r w:rsidR="00451522">
        <w:rPr>
          <w:rFonts w:ascii="Arial" w:hAnsi="Arial" w:cs="Arial"/>
          <w:szCs w:val="26"/>
          <w:u w:val="single"/>
        </w:rPr>
        <w:tab/>
      </w:r>
      <w:r w:rsidR="00451522">
        <w:rPr>
          <w:rFonts w:ascii="Arial" w:hAnsi="Arial" w:cs="Arial"/>
          <w:szCs w:val="26"/>
          <w:u w:val="single"/>
        </w:rPr>
        <w:tab/>
        <w:t>_____</w:t>
      </w:r>
    </w:p>
    <w:p w:rsidR="00CE44AD" w:rsidRPr="00CE44AD" w:rsidRDefault="00CE44AD" w:rsidP="00451522">
      <w:pPr>
        <w:spacing w:before="20" w:line="240" w:lineRule="auto"/>
        <w:ind w:left="567"/>
        <w:rPr>
          <w:rFonts w:ascii="Arial" w:hAnsi="Arial" w:cs="Arial"/>
          <w:szCs w:val="26"/>
        </w:rPr>
      </w:pPr>
      <w:r w:rsidRPr="00CE44AD">
        <w:rPr>
          <w:rFonts w:ascii="Arial" w:hAnsi="Arial" w:cs="Arial"/>
          <w:szCs w:val="26"/>
        </w:rPr>
        <w:tab/>
        <w:t xml:space="preserve">- </w:t>
      </w:r>
      <w:r w:rsidR="005335A1">
        <w:rPr>
          <w:rFonts w:ascii="Arial" w:hAnsi="Arial" w:cs="Arial"/>
          <w:szCs w:val="26"/>
        </w:rPr>
        <w:t>представник</w:t>
      </w:r>
      <w:r w:rsidRPr="00CE44AD">
        <w:rPr>
          <w:rFonts w:ascii="Arial" w:hAnsi="Arial" w:cs="Arial"/>
          <w:szCs w:val="26"/>
        </w:rPr>
        <w:t xml:space="preserve"> </w:t>
      </w:r>
      <w:r w:rsidR="005335A1">
        <w:rPr>
          <w:rFonts w:ascii="Arial" w:hAnsi="Arial" w:cs="Arial"/>
          <w:szCs w:val="26"/>
          <w:lang w:val="sr-Cyrl-CS"/>
        </w:rPr>
        <w:t>И</w:t>
      </w:r>
      <w:r w:rsidR="005335A1">
        <w:rPr>
          <w:rFonts w:ascii="Arial" w:hAnsi="Arial" w:cs="Arial"/>
          <w:szCs w:val="26"/>
        </w:rPr>
        <w:t>звођача</w:t>
      </w:r>
      <w:r w:rsidR="00207ACC">
        <w:rPr>
          <w:rFonts w:ascii="Arial" w:hAnsi="Arial" w:cs="Arial"/>
          <w:szCs w:val="26"/>
          <w:lang w:val="sr-Cyrl-RS"/>
        </w:rPr>
        <w:t xml:space="preserve"> радова:  </w:t>
      </w:r>
      <w:r w:rsidR="00451522">
        <w:rPr>
          <w:rFonts w:ascii="Arial" w:hAnsi="Arial" w:cs="Arial"/>
          <w:szCs w:val="26"/>
          <w:u w:val="single"/>
        </w:rPr>
        <w:t xml:space="preserve"> </w:t>
      </w:r>
      <w:r w:rsidR="00451522">
        <w:rPr>
          <w:rFonts w:ascii="Arial" w:hAnsi="Arial" w:cs="Arial"/>
          <w:szCs w:val="26"/>
          <w:u w:val="single"/>
        </w:rPr>
        <w:tab/>
      </w:r>
      <w:r w:rsidR="00451522">
        <w:rPr>
          <w:rFonts w:ascii="Arial" w:hAnsi="Arial" w:cs="Arial"/>
          <w:szCs w:val="26"/>
          <w:u w:val="single"/>
        </w:rPr>
        <w:tab/>
      </w:r>
      <w:r w:rsidR="00451522">
        <w:rPr>
          <w:rFonts w:ascii="Arial" w:hAnsi="Arial" w:cs="Arial"/>
          <w:szCs w:val="26"/>
          <w:u w:val="single"/>
        </w:rPr>
        <w:tab/>
      </w:r>
      <w:r w:rsidR="00451522">
        <w:rPr>
          <w:rFonts w:ascii="Arial" w:hAnsi="Arial" w:cs="Arial"/>
          <w:szCs w:val="26"/>
          <w:u w:val="single"/>
        </w:rPr>
        <w:tab/>
      </w:r>
      <w:r w:rsidR="00451522">
        <w:rPr>
          <w:rFonts w:ascii="Arial" w:hAnsi="Arial" w:cs="Arial"/>
          <w:szCs w:val="26"/>
          <w:u w:val="single"/>
        </w:rPr>
        <w:tab/>
      </w:r>
      <w:r w:rsidR="00451522">
        <w:rPr>
          <w:rFonts w:ascii="Arial" w:hAnsi="Arial" w:cs="Arial"/>
          <w:szCs w:val="26"/>
          <w:u w:val="single"/>
        </w:rPr>
        <w:tab/>
        <w:t>_____</w:t>
      </w:r>
    </w:p>
    <w:p w:rsidR="00CE44AD" w:rsidRDefault="00CE44AD" w:rsidP="00451522">
      <w:pPr>
        <w:spacing w:before="20" w:line="240" w:lineRule="auto"/>
        <w:ind w:left="567"/>
        <w:rPr>
          <w:rFonts w:ascii="Arial" w:hAnsi="Arial" w:cs="Arial"/>
          <w:szCs w:val="26"/>
          <w:u w:val="single"/>
          <w:lang w:val="sr-Cyrl-RS"/>
        </w:rPr>
      </w:pPr>
      <w:r w:rsidRPr="00CE44AD">
        <w:rPr>
          <w:rFonts w:ascii="Arial" w:hAnsi="Arial" w:cs="Arial"/>
          <w:szCs w:val="26"/>
        </w:rPr>
        <w:tab/>
        <w:t xml:space="preserve">- </w:t>
      </w:r>
      <w:r w:rsidR="005335A1">
        <w:rPr>
          <w:rFonts w:ascii="Arial" w:hAnsi="Arial" w:cs="Arial"/>
          <w:szCs w:val="26"/>
        </w:rPr>
        <w:t>представник</w:t>
      </w:r>
      <w:r w:rsidRPr="00CE44AD">
        <w:rPr>
          <w:rFonts w:ascii="Arial" w:hAnsi="Arial" w:cs="Arial"/>
          <w:szCs w:val="26"/>
        </w:rPr>
        <w:t xml:space="preserve"> </w:t>
      </w:r>
      <w:r w:rsidR="005335A1">
        <w:rPr>
          <w:rFonts w:ascii="Arial" w:hAnsi="Arial" w:cs="Arial"/>
          <w:szCs w:val="26"/>
        </w:rPr>
        <w:t>корисника</w:t>
      </w:r>
      <w:r w:rsidR="00207ACC">
        <w:rPr>
          <w:rFonts w:ascii="Arial" w:hAnsi="Arial" w:cs="Arial"/>
          <w:szCs w:val="26"/>
          <w:lang w:val="sr-Cyrl-RS"/>
        </w:rPr>
        <w:t xml:space="preserve">: </w:t>
      </w:r>
      <w:r w:rsidR="00207ACC">
        <w:rPr>
          <w:rFonts w:ascii="Arial" w:hAnsi="Arial" w:cs="Arial"/>
          <w:szCs w:val="26"/>
          <w:u w:val="single"/>
        </w:rPr>
        <w:tab/>
      </w:r>
      <w:r w:rsidR="00207ACC">
        <w:rPr>
          <w:rFonts w:ascii="Arial" w:hAnsi="Arial" w:cs="Arial"/>
          <w:szCs w:val="26"/>
          <w:u w:val="single"/>
        </w:rPr>
        <w:tab/>
      </w:r>
      <w:r w:rsidR="00207ACC">
        <w:rPr>
          <w:rFonts w:ascii="Arial" w:hAnsi="Arial" w:cs="Arial"/>
          <w:szCs w:val="26"/>
          <w:u w:val="single"/>
        </w:rPr>
        <w:tab/>
      </w:r>
      <w:r w:rsidR="00207ACC">
        <w:rPr>
          <w:rFonts w:ascii="Arial" w:hAnsi="Arial" w:cs="Arial"/>
          <w:szCs w:val="26"/>
          <w:u w:val="single"/>
        </w:rPr>
        <w:tab/>
      </w:r>
      <w:r w:rsidR="00207ACC">
        <w:rPr>
          <w:rFonts w:ascii="Arial" w:hAnsi="Arial" w:cs="Arial"/>
          <w:szCs w:val="26"/>
          <w:u w:val="single"/>
        </w:rPr>
        <w:tab/>
      </w:r>
      <w:r w:rsidR="00207ACC">
        <w:rPr>
          <w:rFonts w:ascii="Arial" w:hAnsi="Arial" w:cs="Arial"/>
          <w:szCs w:val="26"/>
          <w:u w:val="single"/>
        </w:rPr>
        <w:tab/>
      </w:r>
      <w:r w:rsidR="00207ACC">
        <w:rPr>
          <w:rFonts w:ascii="Arial" w:hAnsi="Arial" w:cs="Arial"/>
          <w:szCs w:val="26"/>
          <w:u w:val="single"/>
        </w:rPr>
        <w:tab/>
      </w:r>
      <w:r w:rsidR="00207ACC" w:rsidRPr="00941CBB">
        <w:rPr>
          <w:rFonts w:ascii="Arial" w:hAnsi="Arial" w:cs="Arial"/>
          <w:szCs w:val="26"/>
          <w:lang w:val="sr-Cyrl-RS"/>
        </w:rPr>
        <w:t>_____</w:t>
      </w:r>
    </w:p>
    <w:p w:rsidR="00340E69" w:rsidRDefault="00340E69" w:rsidP="00451522">
      <w:pPr>
        <w:spacing w:before="20" w:line="240" w:lineRule="auto"/>
        <w:ind w:left="567"/>
        <w:rPr>
          <w:rFonts w:ascii="Arial" w:hAnsi="Arial" w:cs="Arial"/>
          <w:szCs w:val="26"/>
          <w:u w:val="single"/>
          <w:lang w:val="sr-Cyrl-RS"/>
        </w:rPr>
      </w:pPr>
    </w:p>
    <w:p w:rsidR="00340E69" w:rsidRDefault="00340E69" w:rsidP="00451522">
      <w:pPr>
        <w:spacing w:before="20" w:line="240" w:lineRule="auto"/>
        <w:ind w:left="567"/>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340E69" w:rsidRDefault="00340E69" w:rsidP="00207ACC">
      <w:pPr>
        <w:spacing w:before="20" w:line="240" w:lineRule="auto"/>
        <w:rPr>
          <w:rFonts w:ascii="Arial" w:hAnsi="Arial" w:cs="Arial"/>
          <w:szCs w:val="26"/>
          <w:u w:val="single"/>
          <w:lang w:val="sr-Cyrl-RS"/>
        </w:rPr>
      </w:pPr>
    </w:p>
    <w:p w:rsidR="001D5A64" w:rsidRDefault="001D5A64" w:rsidP="00207ACC">
      <w:pPr>
        <w:spacing w:before="20" w:line="240" w:lineRule="auto"/>
        <w:rPr>
          <w:rFonts w:ascii="Arial" w:hAnsi="Arial" w:cs="Arial"/>
          <w:szCs w:val="26"/>
          <w:u w:val="single"/>
          <w:lang w:val="sr-Cyrl-RS"/>
        </w:rPr>
      </w:pPr>
    </w:p>
    <w:p w:rsidR="001D5A64" w:rsidRDefault="001D5A64" w:rsidP="00207ACC">
      <w:pPr>
        <w:spacing w:before="20" w:line="240" w:lineRule="auto"/>
        <w:rPr>
          <w:rFonts w:ascii="Arial" w:hAnsi="Arial" w:cs="Arial"/>
          <w:szCs w:val="26"/>
          <w:u w:val="single"/>
          <w:lang w:val="sr-Cyrl-RS"/>
        </w:rPr>
      </w:pPr>
    </w:p>
    <w:p w:rsidR="001D5A64" w:rsidRDefault="001D5A64" w:rsidP="00207ACC">
      <w:pPr>
        <w:spacing w:before="20" w:line="240" w:lineRule="auto"/>
        <w:rPr>
          <w:rFonts w:ascii="Arial" w:hAnsi="Arial" w:cs="Arial"/>
          <w:szCs w:val="26"/>
          <w:u w:val="single"/>
          <w:lang w:val="sr-Cyrl-RS"/>
        </w:rPr>
      </w:pPr>
    </w:p>
    <w:p w:rsidR="001D5A64" w:rsidRDefault="001D5A64" w:rsidP="00207ACC">
      <w:pPr>
        <w:spacing w:before="20" w:line="240" w:lineRule="auto"/>
        <w:rPr>
          <w:rFonts w:ascii="Arial" w:hAnsi="Arial" w:cs="Arial"/>
          <w:szCs w:val="26"/>
          <w:u w:val="single"/>
          <w:lang w:val="sr-Cyrl-RS"/>
        </w:rPr>
      </w:pPr>
    </w:p>
    <w:p w:rsidR="001D5A64" w:rsidRDefault="001D5A64" w:rsidP="00207ACC">
      <w:pPr>
        <w:spacing w:before="20" w:line="240" w:lineRule="auto"/>
        <w:rPr>
          <w:rFonts w:ascii="Arial" w:hAnsi="Arial" w:cs="Arial"/>
          <w:szCs w:val="26"/>
          <w:u w:val="single"/>
          <w:lang w:val="sr-Cyrl-RS"/>
        </w:rPr>
      </w:pPr>
    </w:p>
    <w:p w:rsidR="001D5A64" w:rsidRDefault="001D5A64" w:rsidP="00207ACC">
      <w:pPr>
        <w:spacing w:before="20" w:line="240" w:lineRule="auto"/>
        <w:rPr>
          <w:rFonts w:ascii="Arial" w:hAnsi="Arial" w:cs="Arial"/>
          <w:szCs w:val="26"/>
          <w:u w:val="single"/>
          <w:lang w:val="sr-Cyrl-RS"/>
        </w:rPr>
      </w:pPr>
    </w:p>
    <w:p w:rsidR="001D5A64" w:rsidRDefault="001D5A64" w:rsidP="00207ACC">
      <w:pPr>
        <w:spacing w:before="20" w:line="240" w:lineRule="auto"/>
        <w:rPr>
          <w:rFonts w:ascii="Arial" w:hAnsi="Arial" w:cs="Arial"/>
          <w:szCs w:val="26"/>
          <w:u w:val="single"/>
          <w:lang w:val="sr-Cyrl-RS"/>
        </w:rPr>
      </w:pPr>
    </w:p>
    <w:p w:rsidR="001D5A64" w:rsidRDefault="001D5A64" w:rsidP="00207ACC">
      <w:pPr>
        <w:spacing w:before="20" w:line="240" w:lineRule="auto"/>
        <w:rPr>
          <w:rFonts w:ascii="Arial" w:hAnsi="Arial" w:cs="Arial"/>
          <w:szCs w:val="26"/>
          <w:u w:val="single"/>
          <w:lang w:val="sr-Cyrl-RS"/>
        </w:rPr>
      </w:pPr>
    </w:p>
    <w:p w:rsidR="001D5A64" w:rsidRDefault="001D5A64" w:rsidP="00207ACC">
      <w:pPr>
        <w:spacing w:before="20" w:line="240" w:lineRule="auto"/>
        <w:rPr>
          <w:rFonts w:ascii="Arial" w:hAnsi="Arial" w:cs="Arial"/>
          <w:szCs w:val="26"/>
          <w:u w:val="single"/>
          <w:lang w:val="sr-Cyrl-RS"/>
        </w:rPr>
      </w:pPr>
    </w:p>
    <w:p w:rsidR="007A07A5" w:rsidRPr="00FA1899" w:rsidRDefault="00DC0A61" w:rsidP="007A07A5">
      <w:pPr>
        <w:pStyle w:val="Heading1"/>
        <w:spacing w:before="20"/>
        <w:jc w:val="center"/>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8. </w:t>
      </w:r>
      <w:r w:rsidR="007A07A5" w:rsidRPr="007A07A5">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A07A5" w:rsidRPr="00FA1899">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ОРГАНИЗАЦИЈА ГРАДИЛИШТА</w:t>
      </w:r>
    </w:p>
    <w:p w:rsidR="007A07A5" w:rsidRPr="00FA1899" w:rsidRDefault="007A07A5" w:rsidP="007A07A5">
      <w:pPr>
        <w:pStyle w:val="Heading1"/>
        <w:spacing w:before="20"/>
        <w:jc w:val="center"/>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уз елаборат </w:t>
      </w:r>
      <w:r w:rsidRPr="00FA1899">
        <w:rPr>
          <w:rFonts w:ascii="Times New Roman" w:hAnsi="Times New Roman" w:cs="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редовног и ванредног одржавања постоје</w:t>
      </w:r>
      <w:r w:rsidR="0034783B">
        <w:rPr>
          <w:rFonts w:ascii="Times New Roman" w:hAnsi="Times New Roman" w:cs="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ће</w:t>
      </w:r>
      <w:r w:rsidRPr="00FA1899">
        <w:rPr>
          <w:rFonts w:ascii="Times New Roman" w:hAnsi="Times New Roman" w:cs="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A1899">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хидрантске мреже</w:t>
      </w:r>
    </w:p>
    <w:p w:rsidR="007A07A5" w:rsidRPr="00FA1899" w:rsidRDefault="007A07A5" w:rsidP="007A07A5">
      <w:pPr>
        <w:pStyle w:val="Heading1"/>
        <w:spacing w:before="20"/>
        <w:jc w:val="center"/>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 складишту генералног терета </w:t>
      </w:r>
      <w:r w:rsidRPr="00FA1899">
        <w:rPr>
          <w:rFonts w:ascii="Times New Roman" w:hAnsi="Times New Roman" w:cs="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 Ивању - Пријепоље</w:t>
      </w:r>
      <w:r w:rsidRPr="00FA1899">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A07A5" w:rsidRPr="00FA1899" w:rsidRDefault="007A07A5" w:rsidP="007A07A5">
      <w:pPr>
        <w:pStyle w:val="Heading1"/>
        <w:spacing w:before="20"/>
        <w:jc w:val="center"/>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07A5" w:rsidRPr="00FA1899" w:rsidRDefault="007A07A5" w:rsidP="007A07A5">
      <w:pPr>
        <w:pStyle w:val="Heading1"/>
        <w:spacing w:before="20"/>
        <w:jc w:val="center"/>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07A5" w:rsidRPr="00F320E8"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20E8">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Комплетни радови на санацији противпожарне мреже магацина у </w:t>
      </w:r>
      <w:r w:rsidRPr="00F320E8">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Пријепољу</w:t>
      </w:r>
      <w:r w:rsidRPr="00F320E8">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се врше углавном напољу, тако да приступ магацинима је ограничен на мањи временски период када се буде изводило подбушивање и монтажа хидраната. Од стране извођача биће заузето двориште око магацина током свих радова, што је у организационом смислу објекта и корисника најлакше</w:t>
      </w:r>
      <w:r w:rsidR="00E27FFC">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Извођач неће улазити у магаци</w:t>
      </w:r>
      <w:r w:rsidRPr="00F320E8">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w:t>
      </w:r>
      <w:r w:rsidR="00E27FFC">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ск</w:t>
      </w:r>
      <w:r w:rsidRPr="00F320E8">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простор осим када буде радио на </w:t>
      </w:r>
      <w:r w:rsidRPr="00F320E8">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унутрашњој хидрантској мрежи и </w:t>
      </w:r>
      <w:r w:rsidRPr="00F320E8">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унутрашњим хидрантима, а то треба организовати тако да се радови обављају увек у једном магацину. Када се заврше </w:t>
      </w:r>
      <w:r w:rsidRPr="00F320E8">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хидранти</w:t>
      </w:r>
      <w:r w:rsidRPr="00F320E8">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 једном сегменту, а то је из два правца снабдевања водом, прелази се на следећи магацински простор. Тако би се могло лакше организовати чување складиштеног материјала.  </w:t>
      </w: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Дирекција треба да овласти неког са адекватном лиценцом да на</w:t>
      </w:r>
      <w:r w:rsidRPr="00FA1899">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дзи</w:t>
      </w: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 радове на санацији мреже и да пружи извођачу стручну и организациону помоћ. Надлежности на</w:t>
      </w:r>
      <w:r w:rsidRPr="00FA1899">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дз</w:t>
      </w: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ора су дефинисана Законом о планирању и изградњи. Преко свог особља присутног на локацији треба да одреди одакле извођач може да користи струју и евентуално воду. Такође на крају посла треба да преузме документацију са градилишта као и пројекат изведеног објекта, чиме извођач завршава активности на лицу места и почиње да му тече гарантни рок. </w:t>
      </w: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Обезбеђење на локацији треба приликом извођења радова да поред свог редовног посла треба да:</w:t>
      </w: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појача контролу возила и људства на уласку и изласку из комплекса;</w:t>
      </w: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одреди локацију за депоновање материјала који се уграђује, као и потребног алата да се исти не би одвозио са локације свакодневно; уколико постоји могућност извиђачу се може дати један простор за коришћење током радова тако да извођач задужи кључеве које би раздужио по завршетку радова;</w:t>
      </w: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да према динамичком плану одреди коридоре кретања људства;</w:t>
      </w: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да одреди лице које ће бити присутно (стално или повремено) у обезбеђењу простора на којем се тренутно ради; уколико постоје више нападних фронтова рада неопходно је да се свака локација обилази радовно;</w:t>
      </w: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да појача противпожарну контролу и обезбеди суве апарате за гашење пожара на месту где се врше радови; звог одређених активности постојаће потреба за употребом алата који варничи, тако да се повећава вероватноћа појаве отвореног пламена; такође повећано присуство људства и комуникације отвара могућност нежељеним последицама;</w:t>
      </w: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да обезбеди затварање воде или прикључење струје за потребе извођача уз опаску да комплетно извођење активности на прикључењима струје за алате или прикључење привремених цеви за воду је дужност извођача; обезбеђење треба само да покаже место одакле извођач треба да себи одради прикључак.</w:t>
      </w: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Извођач је дужан да се приликом извођења радова понаша према реду који влада на објекту и да се уклопи у режим уласка и изласка са локације. Такође треба да испоштује динамику која је дефинисана елаборатом и прихваћена од стране инвеститора. Приликом извођења радова неопходно је да следи све важеће законе, прописе и подазконска акта из области:</w:t>
      </w: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заштите на раду; </w:t>
      </w: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противпожарне заштите;</w:t>
      </w: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екологије и заштите човекове средине.</w:t>
      </w: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Уједно је дужан да усклади своје активности са службама за одржавање и обезбеђење објекта, као и самим инвеститором. Све активности наглашене у техничком извештају и позицијама предмера и предрачуна су у обавези извођача. Извођач ће на основу динамичког плана димензиносати своје људе у стручном и квантитативниим смислу. Организоваће траспорт, снабдевање материјалом и алатима, прикључке на лицу места за воду и струју (уз прису</w:t>
      </w:r>
      <w:r w:rsidRPr="00FA1899">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w:t>
      </w: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тво обезбеђења или одржавања објекта). Неопходно је да на време најави следеће фазе радова да би се надлежне службе организовале са уступањем простора за рад. Посебно се наглашава:</w:t>
      </w: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извођач је дужан да свој радни простор обезбеди да нико од запослених у магацину не буде угрожен; да видно нагласи зону на којој не треба да се налазе радници који не припадају градилишту; поред тога што радници извођача треба да буду обучени за рад на висини или у рову, исто тако треба водити рачуна о запосленима у магацину који треба да врше своје редовне активности, јер се магацин неће затварати током извођења радова.</w:t>
      </w: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извођач је дужан да обезбеди опрему и материјал који се налази у магацинима да се током извођења радова не оштети или унушти; мобилну опрему корисници магацина ће уклонити из простора у којем се ради али опрему коју није могуће уклонити извођач је дужан да заштити.</w:t>
      </w: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ископи да буду уочљиво обележени и обезбеђни да возила или људи не би упали у ров; уколико се ископи морају вршити у зони где се очекује пролазак возила</w:t>
      </w:r>
      <w:r w:rsidR="00E27FFC">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A1899">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извођач је дужан да обезбеди прелазе преко ровова за возила одређене носивости; на основу очекивања корисника објекта да се прво распита које тежине возила се очекују на саобраћајници, па на основу тога да обезбеди прелазне рампе.</w:t>
      </w:r>
    </w:p>
    <w:p w:rsidR="007A07A5" w:rsidRPr="00FA1899" w:rsidRDefault="007A07A5" w:rsidP="007A07A5">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D5A64" w:rsidRPr="00FA1899" w:rsidRDefault="001D5A64" w:rsidP="00207ACC">
      <w:pPr>
        <w:spacing w:before="20" w:line="240" w:lineRule="auto"/>
        <w:rPr>
          <w:color w:val="000000" w:themeColor="text1"/>
          <w:szCs w:val="26"/>
          <w:u w:val="single"/>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07A5" w:rsidRDefault="007A07A5" w:rsidP="00207ACC">
      <w:pPr>
        <w:spacing w:before="20" w:line="240" w:lineRule="auto"/>
        <w:rPr>
          <w:rFonts w:ascii="Arial" w:hAnsi="Arial" w:cs="Arial"/>
          <w:szCs w:val="26"/>
          <w:u w:val="single"/>
          <w:lang w:val="sr-Cyrl-RS"/>
        </w:rPr>
      </w:pPr>
    </w:p>
    <w:p w:rsidR="00E200CC" w:rsidRDefault="00E200CC" w:rsidP="001D5A64">
      <w:pPr>
        <w:rPr>
          <w:rFonts w:eastAsia="Times New Roman"/>
          <w:i/>
          <w:iCs/>
          <w:sz w:val="20"/>
          <w:szCs w:val="20"/>
          <w:lang w:eastAsia="sr-Latn-RS"/>
        </w:rPr>
      </w:pPr>
    </w:p>
    <w:p w:rsidR="00E200CC" w:rsidRDefault="00E200CC" w:rsidP="001D5A64">
      <w:pPr>
        <w:rPr>
          <w:rFonts w:eastAsia="Times New Roman"/>
          <w:i/>
          <w:iCs/>
          <w:sz w:val="20"/>
          <w:szCs w:val="20"/>
          <w:lang w:eastAsia="sr-Latn-RS"/>
        </w:rPr>
      </w:pPr>
    </w:p>
    <w:p w:rsidR="00DC0A61" w:rsidRPr="00DC0A61" w:rsidRDefault="00DC0A61" w:rsidP="00DC0A61">
      <w:pPr>
        <w:pStyle w:val="Heading1"/>
        <w:spacing w:before="20"/>
        <w:jc w:val="center"/>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rFonts w:ascii="Times New Roman" w:hAnsi="Times New Roman" w:cs="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9. </w:t>
      </w:r>
      <w:r w:rsidRPr="00DC0A61">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ДИНАМИКА РАДОВА</w:t>
      </w:r>
    </w:p>
    <w:p w:rsidR="00DC0A61" w:rsidRPr="00DC0A61" w:rsidRDefault="00DC0A61" w:rsidP="00DC0A61">
      <w:pPr>
        <w:pStyle w:val="Heading1"/>
        <w:spacing w:before="20"/>
        <w:jc w:val="center"/>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уз елаборат </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редовног и ванредног одржавања постојеће</w:t>
      </w: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хидрантске мреже</w:t>
      </w:r>
    </w:p>
    <w:p w:rsidR="00DC0A61" w:rsidRPr="00DC0A61" w:rsidRDefault="00DC0A61" w:rsidP="00DC0A61">
      <w:pPr>
        <w:pStyle w:val="Heading1"/>
        <w:spacing w:before="20"/>
        <w:jc w:val="center"/>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 складишту генералног терета </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 Ивању - Пријепоље</w:t>
      </w:r>
    </w:p>
    <w:p w:rsidR="00DC0A61" w:rsidRPr="00DC0A61" w:rsidRDefault="00DC0A61" w:rsidP="00DC0A61">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0A61" w:rsidRPr="00DC0A61" w:rsidRDefault="00DC0A61" w:rsidP="00DC0A61">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Динамика радова на градилишту се организује тако што се радови поделе на активности које могу да се обављају на одеђеном фронту, а да следе технологију радова и ангажовање адекватног људства. На овој локацији могуће је организовати истоветне радове паралелно на два фронта. Раздвајањем прстена на месту </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Чворова 11 и 19</w:t>
      </w: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отварају се два фронта рада. Први фронт је ДЕО1 </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(од Ч6 до Ч11, од Ч11 до Ч14 и од Ч11 до Ч19) </w:t>
      </w: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где се очекује више интервенција јер је траса </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 саобраћајници асфалтирана</w:t>
      </w:r>
      <w:r w:rsidR="00D0338C">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раде се АБ шахтови, има више затварача, муљни испуст, подземни хидрант</w:t>
      </w:r>
      <w:r w:rsidR="00D0338C">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0338C">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баштенски хидранти су у саобраћајници и има више прикључака за унутрашњу хидрантску мрежу.</w:t>
      </w: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Други фронт је ДЕО2 </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који се већим делом ради у зеленој површини са три прикључка у саобраћајници за унутрашњу хидрантску мрежу и то је део од чвора Ч1 до чвора Ч5 укључујући и прикључак од чвора 20 до објекта2.</w:t>
      </w: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Први део поделити на два фронта и то Део 1а од Ч11 до Ч19 и други Део 1б на Ч6 до Ч14. Радове на фронтовима Део1а, припремни радови дела Део1б и Део2 могуће је паралелно изводити. Радове из дела фронта Део 1б изводити паралелно са радовима на унутрашњој хидрантској мрежи и санитарној инсталацији. Након обиласка локације Извођач радова пре потписивања уговора за извођење радова доставиће инвеститору детаљан динамички план извођења радова с тим да рок завршетка истих не сме бити дужи од елаборатом предвиђеног рока за извођење свих предметних радова.</w:t>
      </w:r>
    </w:p>
    <w:p w:rsidR="00DC0A61" w:rsidRPr="00DC0A61" w:rsidRDefault="00DC0A61" w:rsidP="00DC0A61">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Активности </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радова </w:t>
      </w: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које разликујемо по групама су следеће, са дужином трајања сваке од активности.</w:t>
      </w:r>
    </w:p>
    <w:p w:rsidR="00DC0A61" w:rsidRPr="00DC0A61" w:rsidRDefault="00DC0A61" w:rsidP="00DC0A61">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0A61" w:rsidRPr="00DC0A61" w:rsidRDefault="00DC0A61" w:rsidP="00DC0A61">
      <w:pPr>
        <w:pStyle w:val="Heading1"/>
        <w:spacing w:before="20"/>
        <w:jc w:val="both"/>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Спољашња хидрантска мрежа и санитарна вода</w:t>
      </w:r>
    </w:p>
    <w:p w:rsidR="00DC0A61" w:rsidRPr="00DC0A61" w:rsidRDefault="00DC0A61" w:rsidP="00DC0A61">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Припремни и демонтажни радови</w:t>
      </w: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дана</w:t>
      </w:r>
    </w:p>
    <w:p w:rsidR="00DC0A61" w:rsidRPr="00DC0A61" w:rsidRDefault="00DC0A61" w:rsidP="00DC0A61">
      <w:pPr>
        <w:pStyle w:val="Heading1"/>
        <w:spacing w:before="20"/>
        <w:jc w:val="both"/>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Земљани радови са геодетским снимањем рова</w:t>
      </w: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16 </w:t>
      </w: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дана</w:t>
      </w:r>
    </w:p>
    <w:p w:rsidR="00DC0A61" w:rsidRPr="00DC0A61" w:rsidRDefault="00DC0A61" w:rsidP="00DC0A61">
      <w:pPr>
        <w:pStyle w:val="Heading1"/>
        <w:spacing w:before="20"/>
        <w:jc w:val="both"/>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Армирано бетонски радови 10</w:t>
      </w: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дан</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p>
    <w:p w:rsidR="00DC0A61" w:rsidRPr="00DC0A61" w:rsidRDefault="00DC0A61" w:rsidP="00DC0A61">
      <w:pPr>
        <w:pStyle w:val="Heading1"/>
        <w:spacing w:before="20"/>
        <w:jc w:val="both"/>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Радови на асфалтирању</w:t>
      </w:r>
      <w:r w:rsidR="00D0338C">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дана</w:t>
      </w:r>
    </w:p>
    <w:p w:rsidR="00DC0A61" w:rsidRPr="00DC0A61" w:rsidRDefault="00DC0A61" w:rsidP="00DC0A61">
      <w:pPr>
        <w:pStyle w:val="Heading1"/>
        <w:spacing w:before="20"/>
        <w:jc w:val="both"/>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Радови на водоводу: цеви, фазонски комади, хидранти, са геодетским снимањем </w:t>
      </w:r>
    </w:p>
    <w:p w:rsidR="00DC0A61" w:rsidRPr="00DC0A61" w:rsidRDefault="00DC0A61" w:rsidP="00DC0A61">
      <w:pPr>
        <w:pStyle w:val="Heading1"/>
        <w:spacing w:before="20"/>
        <w:jc w:val="both"/>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цевовода</w:t>
      </w: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дана</w:t>
      </w:r>
    </w:p>
    <w:p w:rsidR="00DC0A61" w:rsidRPr="00DC0A61" w:rsidRDefault="00DC0A61" w:rsidP="00DC0A61">
      <w:pPr>
        <w:pStyle w:val="Heading1"/>
        <w:spacing w:before="20"/>
        <w:ind w:left="720" w:hanging="720"/>
        <w:jc w:val="both"/>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Испитивање цевовода на притисак и вододрживост, те узимање узорака воде из цевовода</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2 дана</w:t>
      </w:r>
    </w:p>
    <w:p w:rsidR="00DC0A61" w:rsidRPr="00DC0A61" w:rsidRDefault="00DC0A61" w:rsidP="00DC0A61">
      <w:pPr>
        <w:pStyle w:val="Heading1"/>
        <w:spacing w:before="20"/>
        <w:jc w:val="both"/>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Санитарна вода 3 дана</w:t>
      </w:r>
    </w:p>
    <w:p w:rsidR="00DC0A61" w:rsidRPr="00DC0A61" w:rsidRDefault="00DC0A61" w:rsidP="00DC0A61">
      <w:pP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Контрола притиска и протока у хидрантској мрежи  1 дан</w:t>
      </w:r>
    </w:p>
    <w:p w:rsidR="00DC0A61" w:rsidRPr="00DC0A61" w:rsidRDefault="00DC0A61" w:rsidP="00DC0A61">
      <w:pP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Укупно А/ 60 дана</w:t>
      </w:r>
    </w:p>
    <w:p w:rsidR="00DC0A61" w:rsidRPr="00DC0A61" w:rsidRDefault="00DC0A61" w:rsidP="00DC0A61">
      <w:pP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0A61" w:rsidRPr="00DC0A61" w:rsidRDefault="00DC0A61" w:rsidP="00DC0A61">
      <w:pPr>
        <w:pStyle w:val="Heading1"/>
        <w:spacing w:before="20"/>
        <w:jc w:val="both"/>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w:t>
      </w:r>
      <w:r w:rsidRPr="00DC0A61">
        <w:rPr>
          <w:rFonts w:ascii="Times New Roman" w:hAnsi="Times New Roman" w:cs="Times New Roman"/>
          <w:b w:val="0"/>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Унутрашња хидрантска мрежа </w:t>
      </w:r>
    </w:p>
    <w:p w:rsidR="00DC0A61" w:rsidRPr="00DC0A61" w:rsidRDefault="00DC0A61" w:rsidP="00DC0A61">
      <w:pP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цевовод  са фитинзима</w:t>
      </w:r>
      <w:r w:rsidR="00D0338C">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дана</w:t>
      </w:r>
    </w:p>
    <w:p w:rsidR="00DC0A61" w:rsidRPr="00DC0A61" w:rsidRDefault="00DC0A61" w:rsidP="00DC0A61">
      <w:pP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хидранти и контрола притиска и протока на истим</w:t>
      </w:r>
      <w:r w:rsidR="00D0338C">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дана</w:t>
      </w:r>
    </w:p>
    <w:p w:rsidR="00DC0A61" w:rsidRPr="00DC0A61" w:rsidRDefault="00DC0A61" w:rsidP="00DC0A61">
      <w:pP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остали радови из предмера и предрачуна 9 дана</w:t>
      </w:r>
    </w:p>
    <w:p w:rsidR="00DC0A61" w:rsidRPr="00DC0A61" w:rsidRDefault="00DC0A61" w:rsidP="00DC0A61">
      <w:pP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Укупно Б/ 30 дана</w:t>
      </w:r>
    </w:p>
    <w:p w:rsidR="00DC0A61" w:rsidRPr="00DC0A61" w:rsidRDefault="00DC0A61" w:rsidP="00DC0A61">
      <w:pP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Због паралелизације посла радови из Б/ се одвијају унутар временског периода потребног за извођење радова из А/.</w:t>
      </w:r>
    </w:p>
    <w:p w:rsidR="00DC0A61" w:rsidRPr="00DC0A61" w:rsidRDefault="00DC0A61" w:rsidP="00DC0A61">
      <w:pP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0A61" w:rsidRPr="00DC0A61" w:rsidRDefault="00DC0A61" w:rsidP="00DC0A61">
      <w:pPr>
        <w:pStyle w:val="Heading1"/>
        <w:spacing w:before="20"/>
        <w:jc w:val="both"/>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0A61" w:rsidRPr="00DC0A61" w:rsidRDefault="00DC0A61" w:rsidP="00DC0A61">
      <w:pPr>
        <w:pStyle w:val="Heading1"/>
        <w:spacing w:before="20"/>
        <w:jc w:val="both"/>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Добијања резултата воде од акредитоване институције 7 дана</w:t>
      </w:r>
    </w:p>
    <w:p w:rsidR="00DC0A61" w:rsidRPr="00DC0A61" w:rsidRDefault="00DC0A61" w:rsidP="00DC0A61">
      <w:pP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w:t>
      </w: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Израда пројекта изведених радова 10 дана</w:t>
      </w:r>
    </w:p>
    <w:p w:rsidR="00DC0A61" w:rsidRPr="00DC0A61" w:rsidRDefault="00DC0A61" w:rsidP="00DC0A61">
      <w:pP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Д/</w:t>
      </w: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Чишћење градилишта</w:t>
      </w:r>
      <w:r w:rsidR="00D0338C">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одвоз алата, машина, опреме и  вишка материјала  3 дана</w:t>
      </w:r>
    </w:p>
    <w:p w:rsidR="00DC0A61" w:rsidRPr="00DC0A61" w:rsidRDefault="00DC0A61" w:rsidP="00DC0A61">
      <w:pP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0A61" w:rsidRPr="00DC0A61" w:rsidRDefault="00DC0A61" w:rsidP="00DC0A61">
      <w:pP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Због паралелизације радова под В/, Г/ и Д/ трајање истих је укупно 10 дана</w:t>
      </w:r>
    </w:p>
    <w:p w:rsidR="00DC0A61" w:rsidRPr="00DC0A61" w:rsidRDefault="00DC0A61" w:rsidP="00DC0A61">
      <w:pPr>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0A61" w:rsidRPr="00DC0A61" w:rsidRDefault="00DC0A61" w:rsidP="00DC0A61">
      <w:pPr>
        <w:pStyle w:val="Heading1"/>
        <w:spacing w:before="20"/>
        <w:jc w:val="both"/>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61">
        <w:rPr>
          <w:rFonts w:ascii="Times New Roman" w:hAnsi="Times New Roman" w:cs="Times New Roman"/>
          <w:b w:val="0"/>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Укупно време за завршетак свих потребних активности са предајом пројекта изведеног објекта Инвеститору је укупно </w:t>
      </w:r>
      <w:r w:rsidR="00C27670">
        <w:rPr>
          <w:rFonts w:ascii="Times New Roman" w:hAnsi="Times New Roman" w:cs="Times New Roman"/>
          <w:b w:val="0"/>
          <w:color w:val="000000" w:themeColor="text1"/>
          <w:sz w:val="24"/>
          <w:szCs w:val="24"/>
          <w:u w:val="single"/>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C27670">
        <w:rPr>
          <w:rFonts w:ascii="Times New Roman" w:hAnsi="Times New Roman" w:cs="Times New Roman"/>
          <w:b w:val="0"/>
          <w:color w:val="000000" w:themeColor="text1"/>
          <w:sz w:val="24"/>
          <w:szCs w:val="24"/>
          <w:u w:val="single"/>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календарских дана.</w:t>
      </w:r>
    </w:p>
    <w:p w:rsidR="00E200CC" w:rsidRPr="00DC0A61" w:rsidRDefault="00E200CC" w:rsidP="001D5A64">
      <w:pPr>
        <w:rPr>
          <w:rFonts w:eastAsia="Times New Roman"/>
          <w:i/>
          <w:iCs/>
          <w:color w:val="000000" w:themeColor="text1"/>
          <w:sz w:val="20"/>
          <w:szCs w:val="20"/>
          <w:lang w:eastAsia="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200CC" w:rsidRDefault="00E200CC" w:rsidP="001D5A64">
      <w:pPr>
        <w:rPr>
          <w:rFonts w:eastAsia="Times New Roman"/>
          <w:i/>
          <w:iCs/>
          <w:sz w:val="20"/>
          <w:szCs w:val="20"/>
          <w:lang w:eastAsia="sr-Latn-RS"/>
        </w:rPr>
      </w:pPr>
    </w:p>
    <w:p w:rsidR="00E200CC" w:rsidRDefault="00E200CC" w:rsidP="001D5A64">
      <w:pPr>
        <w:rPr>
          <w:rFonts w:eastAsia="Times New Roman"/>
          <w:i/>
          <w:iCs/>
          <w:sz w:val="20"/>
          <w:szCs w:val="20"/>
          <w:lang w:eastAsia="sr-Latn-RS"/>
        </w:rPr>
      </w:pPr>
    </w:p>
    <w:p w:rsidR="00E200CC" w:rsidRDefault="00E200CC" w:rsidP="001D5A64">
      <w:pPr>
        <w:rPr>
          <w:rFonts w:eastAsia="Times New Roman"/>
          <w:i/>
          <w:iCs/>
          <w:sz w:val="20"/>
          <w:szCs w:val="20"/>
          <w:lang w:eastAsia="sr-Latn-RS"/>
        </w:rPr>
      </w:pPr>
    </w:p>
    <w:p w:rsidR="00E200CC" w:rsidRDefault="00E200CC" w:rsidP="001D5A64">
      <w:pPr>
        <w:rPr>
          <w:rFonts w:eastAsia="Times New Roman"/>
          <w:i/>
          <w:iCs/>
          <w:sz w:val="20"/>
          <w:szCs w:val="20"/>
          <w:lang w:eastAsia="sr-Latn-RS"/>
        </w:rPr>
      </w:pPr>
    </w:p>
    <w:p w:rsidR="00E200CC" w:rsidRDefault="00E200CC" w:rsidP="001D5A64">
      <w:pPr>
        <w:rPr>
          <w:rFonts w:eastAsia="Times New Roman"/>
          <w:i/>
          <w:iCs/>
          <w:sz w:val="20"/>
          <w:szCs w:val="20"/>
          <w:lang w:eastAsia="sr-Latn-RS"/>
        </w:rPr>
      </w:pPr>
    </w:p>
    <w:p w:rsidR="00E200CC" w:rsidRDefault="00E200CC" w:rsidP="001D5A64">
      <w:pPr>
        <w:rPr>
          <w:rFonts w:eastAsia="Times New Roman"/>
          <w:i/>
          <w:iCs/>
          <w:sz w:val="20"/>
          <w:szCs w:val="20"/>
          <w:lang w:eastAsia="sr-Latn-RS"/>
        </w:rPr>
      </w:pPr>
    </w:p>
    <w:p w:rsidR="00E200CC" w:rsidRDefault="00E200CC" w:rsidP="001D5A64">
      <w:pPr>
        <w:rPr>
          <w:rFonts w:eastAsia="Times New Roman"/>
          <w:i/>
          <w:iCs/>
          <w:sz w:val="20"/>
          <w:szCs w:val="20"/>
          <w:lang w:eastAsia="sr-Latn-RS"/>
        </w:rPr>
      </w:pPr>
    </w:p>
    <w:p w:rsidR="00E200CC" w:rsidRDefault="00E200CC" w:rsidP="001D5A64">
      <w:pPr>
        <w:rPr>
          <w:rFonts w:eastAsia="Times New Roman"/>
          <w:i/>
          <w:iCs/>
          <w:sz w:val="20"/>
          <w:szCs w:val="20"/>
          <w:lang w:eastAsia="sr-Latn-RS"/>
        </w:rPr>
      </w:pPr>
    </w:p>
    <w:p w:rsidR="00E200CC" w:rsidRDefault="00E200CC" w:rsidP="001D5A64">
      <w:pPr>
        <w:rPr>
          <w:rFonts w:eastAsia="Times New Roman"/>
          <w:i/>
          <w:iCs/>
          <w:sz w:val="20"/>
          <w:szCs w:val="20"/>
          <w:lang w:eastAsia="sr-Latn-RS"/>
        </w:rPr>
      </w:pPr>
    </w:p>
    <w:p w:rsidR="00E200CC" w:rsidRDefault="00E200CC"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00483F" w:rsidRDefault="0000483F" w:rsidP="001D5A64">
      <w:pPr>
        <w:rPr>
          <w:rFonts w:eastAsia="Times New Roman"/>
          <w:i/>
          <w:iCs/>
          <w:sz w:val="20"/>
          <w:szCs w:val="20"/>
          <w:lang w:eastAsia="sr-Latn-RS"/>
        </w:rPr>
      </w:pPr>
    </w:p>
    <w:p w:rsidR="00E200CC" w:rsidRDefault="00E200CC" w:rsidP="001D5A64">
      <w:pPr>
        <w:rPr>
          <w:rFonts w:eastAsia="Times New Roman"/>
          <w:i/>
          <w:iCs/>
          <w:sz w:val="20"/>
          <w:szCs w:val="20"/>
          <w:lang w:eastAsia="sr-Latn-RS"/>
        </w:rPr>
      </w:pPr>
    </w:p>
    <w:p w:rsidR="00E200CC" w:rsidRDefault="00E200CC" w:rsidP="001D5A64">
      <w:pPr>
        <w:rPr>
          <w:rFonts w:eastAsia="Times New Roman"/>
          <w:i/>
          <w:iCs/>
          <w:sz w:val="20"/>
          <w:szCs w:val="20"/>
          <w:lang w:eastAsia="sr-Latn-RS"/>
        </w:rPr>
      </w:pPr>
    </w:p>
    <w:p w:rsidR="00E200CC" w:rsidRDefault="00E200CC" w:rsidP="001D5A64">
      <w:pPr>
        <w:rPr>
          <w:rFonts w:eastAsia="Times New Roman"/>
          <w:i/>
          <w:iCs/>
          <w:sz w:val="20"/>
          <w:szCs w:val="20"/>
          <w:lang w:eastAsia="sr-Latn-RS"/>
        </w:rPr>
      </w:pPr>
    </w:p>
    <w:p w:rsidR="00E200CC" w:rsidRDefault="00E200CC" w:rsidP="001D5A64">
      <w:pPr>
        <w:rPr>
          <w:rFonts w:eastAsia="Times New Roman"/>
          <w:i/>
          <w:iCs/>
          <w:sz w:val="20"/>
          <w:szCs w:val="20"/>
          <w:lang w:eastAsia="sr-Latn-RS"/>
        </w:rPr>
      </w:pPr>
    </w:p>
    <w:p w:rsidR="00E200CC" w:rsidRDefault="00E200CC" w:rsidP="001D5A64">
      <w:pPr>
        <w:rPr>
          <w:rFonts w:eastAsia="Times New Roman"/>
          <w:i/>
          <w:iCs/>
          <w:sz w:val="20"/>
          <w:szCs w:val="20"/>
          <w:lang w:eastAsia="sr-Latn-RS"/>
        </w:rPr>
      </w:pPr>
    </w:p>
    <w:p w:rsidR="00E200CC" w:rsidRDefault="00E200CC"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DC0A61" w:rsidRDefault="00DC0A61" w:rsidP="001D5A64">
      <w:pPr>
        <w:rPr>
          <w:rFonts w:eastAsia="Times New Roman"/>
          <w:i/>
          <w:iCs/>
          <w:sz w:val="20"/>
          <w:szCs w:val="20"/>
          <w:lang w:eastAsia="sr-Latn-RS"/>
        </w:rPr>
      </w:pPr>
    </w:p>
    <w:p w:rsidR="001D5A64" w:rsidRDefault="001D5A64" w:rsidP="001D5A64">
      <w:pPr>
        <w:rPr>
          <w:rFonts w:eastAsia="Times New Roman"/>
          <w:i/>
          <w:iCs/>
          <w:sz w:val="20"/>
          <w:szCs w:val="20"/>
          <w:lang w:eastAsia="sr-Latn-RS"/>
        </w:rPr>
      </w:pPr>
    </w:p>
    <w:p w:rsidR="00B64219" w:rsidRDefault="00DC0A61" w:rsidP="00E200CC">
      <w:pPr>
        <w:jc w:val="center"/>
        <w:rPr>
          <w:rFonts w:ascii="Arial" w:eastAsia="Times New Roman" w:hAnsi="Arial" w:cs="Arial"/>
          <w:b/>
          <w:i/>
          <w:iCs/>
          <w:lang w:val="sr-Cyrl-RS" w:eastAsia="sr-Latn-RS"/>
        </w:rPr>
      </w:pPr>
      <w:r>
        <w:rPr>
          <w:rFonts w:ascii="Arial" w:eastAsia="Times New Roman" w:hAnsi="Arial" w:cs="Arial"/>
          <w:b/>
          <w:i/>
          <w:iCs/>
          <w:lang w:val="sr-Cyrl-RS" w:eastAsia="sr-Latn-RS"/>
        </w:rPr>
        <w:t>10</w:t>
      </w:r>
      <w:r w:rsidR="00E200CC" w:rsidRPr="00E200CC">
        <w:rPr>
          <w:rFonts w:ascii="Arial" w:eastAsia="Times New Roman" w:hAnsi="Arial" w:cs="Arial"/>
          <w:b/>
          <w:i/>
          <w:iCs/>
          <w:lang w:val="sr-Cyrl-RS" w:eastAsia="sr-Latn-RS"/>
        </w:rPr>
        <w:t xml:space="preserve">. ПРЕДМЕР РАДОВА ЗА </w:t>
      </w:r>
      <w:r>
        <w:rPr>
          <w:rFonts w:ascii="Arial" w:eastAsia="Times New Roman" w:hAnsi="Arial" w:cs="Arial"/>
          <w:b/>
          <w:i/>
          <w:iCs/>
          <w:lang w:val="sr-Cyrl-RS" w:eastAsia="sr-Latn-RS"/>
        </w:rPr>
        <w:t xml:space="preserve"> ХИДРАНТСКУ МРЕЖУ</w:t>
      </w:r>
    </w:p>
    <w:p w:rsidR="001D5A64" w:rsidRPr="00E200CC" w:rsidRDefault="00B64219" w:rsidP="00E200CC">
      <w:pPr>
        <w:jc w:val="center"/>
        <w:rPr>
          <w:rFonts w:ascii="Arial" w:eastAsia="Times New Roman" w:hAnsi="Arial" w:cs="Arial"/>
          <w:b/>
          <w:i/>
          <w:iCs/>
          <w:lang w:val="sr-Cyrl-RS" w:eastAsia="sr-Latn-RS"/>
        </w:rPr>
      </w:pPr>
      <w:r>
        <w:rPr>
          <w:rFonts w:ascii="Arial" w:eastAsia="Times New Roman" w:hAnsi="Arial" w:cs="Arial"/>
          <w:b/>
          <w:i/>
          <w:iCs/>
          <w:lang w:val="sr-Cyrl-RS" w:eastAsia="sr-Latn-RS"/>
        </w:rPr>
        <w:t>У СКЛАДИШТУ</w:t>
      </w:r>
      <w:r w:rsidR="00DC0A61">
        <w:rPr>
          <w:rFonts w:ascii="Arial" w:eastAsia="Times New Roman" w:hAnsi="Arial" w:cs="Arial"/>
          <w:b/>
          <w:i/>
          <w:iCs/>
          <w:lang w:val="sr-Cyrl-RS" w:eastAsia="sr-Latn-RS"/>
        </w:rPr>
        <w:t xml:space="preserve"> ГЕНЕРАЛНОГ ТЕРЕТА ПРИЈЕПОЉЕ</w:t>
      </w:r>
      <w:r w:rsidR="00E200CC" w:rsidRPr="00E200CC">
        <w:rPr>
          <w:rFonts w:ascii="Arial" w:eastAsia="Times New Roman" w:hAnsi="Arial" w:cs="Arial"/>
          <w:b/>
          <w:i/>
          <w:iCs/>
          <w:lang w:val="sr-Cyrl-RS" w:eastAsia="sr-Latn-RS"/>
        </w:rPr>
        <w:t>,</w:t>
      </w:r>
    </w:p>
    <w:p w:rsidR="00E200CC" w:rsidRPr="00E200CC" w:rsidRDefault="00DC0A61" w:rsidP="00E200CC">
      <w:pPr>
        <w:jc w:val="center"/>
        <w:rPr>
          <w:rFonts w:ascii="Arial" w:eastAsia="Times New Roman" w:hAnsi="Arial" w:cs="Arial"/>
          <w:b/>
          <w:i/>
          <w:iCs/>
          <w:lang w:val="sr-Cyrl-RS" w:eastAsia="sr-Latn-RS"/>
        </w:rPr>
      </w:pPr>
      <w:r>
        <w:rPr>
          <w:rFonts w:ascii="Arial" w:eastAsia="Times New Roman" w:hAnsi="Arial" w:cs="Arial"/>
          <w:b/>
          <w:i/>
          <w:iCs/>
          <w:lang w:val="sr-Cyrl-RS" w:eastAsia="sr-Latn-RS"/>
        </w:rPr>
        <w:t>СЕЛО ИВАЊЕ</w:t>
      </w:r>
    </w:p>
    <w:p w:rsidR="00E200CC" w:rsidRDefault="00E200CC" w:rsidP="001D5A64">
      <w:pPr>
        <w:rPr>
          <w:rFonts w:ascii="Arial" w:eastAsia="Times New Roman" w:hAnsi="Arial" w:cs="Arial"/>
          <w:i/>
          <w:iCs/>
          <w:lang w:val="sr-Cyrl-RS" w:eastAsia="sr-Latn-RS"/>
        </w:rPr>
      </w:pPr>
    </w:p>
    <w:p w:rsidR="00E200CC" w:rsidRPr="00E200CC" w:rsidRDefault="00E200CC" w:rsidP="001D5A64">
      <w:pPr>
        <w:rPr>
          <w:rFonts w:ascii="Arial" w:eastAsia="Times New Roman" w:hAnsi="Arial" w:cs="Arial"/>
          <w:i/>
          <w:iCs/>
          <w:lang w:val="sr-Cyrl-RS" w:eastAsia="sr-Latn-RS"/>
        </w:rPr>
        <w:sectPr w:rsidR="00E200CC" w:rsidRPr="00E200CC" w:rsidSect="004B46DF">
          <w:footerReference w:type="default" r:id="rId15"/>
          <w:pgSz w:w="11906" w:h="16838" w:code="9"/>
          <w:pgMar w:top="851" w:right="851" w:bottom="851" w:left="851" w:header="567" w:footer="284" w:gutter="0"/>
          <w:cols w:space="720"/>
          <w:docGrid w:linePitch="360" w:charSpace="32768"/>
        </w:sectPr>
      </w:pPr>
    </w:p>
    <w:p w:rsidR="007D0A5E" w:rsidRPr="002D0205" w:rsidRDefault="00090E25" w:rsidP="007D0A5E">
      <w:pPr>
        <w:rPr>
          <w:rFonts w:ascii="Arial" w:eastAsia="Times New Roman" w:hAnsi="Arial" w:cs="Arial"/>
          <w:b/>
          <w:i/>
          <w:iCs/>
          <w:lang w:val="sr-Cyrl-RS" w:eastAsia="sr-Latn-RS"/>
        </w:rPr>
      </w:pPr>
      <w:r>
        <w:rPr>
          <w:rFonts w:ascii="Arial" w:eastAsia="Times New Roman" w:hAnsi="Arial" w:cs="Arial"/>
          <w:b/>
          <w:i/>
          <w:iCs/>
          <w:lang w:val="sr-Cyrl-RS" w:eastAsia="sr-Latn-RS"/>
        </w:rPr>
        <w:lastRenderedPageBreak/>
        <w:t>10</w:t>
      </w:r>
      <w:r w:rsidR="007D0A5E">
        <w:rPr>
          <w:rFonts w:ascii="Arial" w:eastAsia="Times New Roman" w:hAnsi="Arial" w:cs="Arial"/>
          <w:b/>
          <w:i/>
          <w:iCs/>
          <w:lang w:val="sr-Cyrl-RS" w:eastAsia="sr-Latn-RS"/>
        </w:rPr>
        <w:t>.</w:t>
      </w:r>
      <w:r w:rsidR="007D0A5E">
        <w:rPr>
          <w:rFonts w:ascii="Arial" w:eastAsia="Times New Roman" w:hAnsi="Arial" w:cs="Arial"/>
          <w:b/>
          <w:i/>
          <w:iCs/>
          <w:lang w:eastAsia="sr-Latn-RS"/>
        </w:rPr>
        <w:t xml:space="preserve">1 </w:t>
      </w:r>
      <w:r w:rsidR="007D0A5E">
        <w:rPr>
          <w:rFonts w:ascii="Arial" w:eastAsia="Times New Roman" w:hAnsi="Arial" w:cs="Arial"/>
          <w:b/>
          <w:i/>
          <w:iCs/>
          <w:lang w:val="sr-Cyrl-RS" w:eastAsia="sr-Latn-RS"/>
        </w:rPr>
        <w:t xml:space="preserve"> САНАЦИЈА СПОЉНЕ ХИДРАНТСКЕ МРЕЖЕ У СКЛ</w:t>
      </w:r>
      <w:r w:rsidR="00810729">
        <w:rPr>
          <w:rFonts w:ascii="Arial" w:eastAsia="Times New Roman" w:hAnsi="Arial" w:cs="Arial"/>
          <w:b/>
          <w:i/>
          <w:iCs/>
          <w:lang w:val="sr-Cyrl-RS" w:eastAsia="sr-Latn-RS"/>
        </w:rPr>
        <w:t>АДИШТУ ГЕНЕРАЛНОГ ТЕРЕТА ПРИЈЕПОЉЕ</w:t>
      </w:r>
    </w:p>
    <w:p w:rsidR="007D0A5E" w:rsidRDefault="007D0A5E" w:rsidP="007D0A5E">
      <w:pPr>
        <w:rPr>
          <w:rFonts w:ascii="Arial" w:eastAsia="Times New Roman" w:hAnsi="Arial" w:cs="Arial"/>
          <w:b/>
          <w:i/>
          <w:iCs/>
          <w:lang w:eastAsia="sr-Latn-RS"/>
        </w:rPr>
      </w:pPr>
    </w:p>
    <w:p w:rsidR="007D0A5E" w:rsidRDefault="007D0A5E" w:rsidP="007D0A5E">
      <w:pPr>
        <w:rPr>
          <w:rFonts w:ascii="Arial" w:eastAsia="Times New Roman" w:hAnsi="Arial" w:cs="Arial"/>
          <w:b/>
          <w:i/>
          <w:iCs/>
          <w:lang w:eastAsia="sr-Latn-RS"/>
        </w:rPr>
      </w:pPr>
    </w:p>
    <w:p w:rsidR="007D0A5E" w:rsidRPr="005C6B1D" w:rsidRDefault="007D0A5E" w:rsidP="007D0A5E">
      <w:pPr>
        <w:rPr>
          <w:rFonts w:ascii="Arial" w:eastAsia="Times New Roman" w:hAnsi="Arial" w:cs="Arial"/>
          <w:b/>
          <w:i/>
          <w:iCs/>
          <w:lang w:val="sr-Cyrl-RS" w:eastAsia="sr-Latn-RS"/>
        </w:rPr>
      </w:pPr>
      <w:r w:rsidRPr="00F02ECF">
        <w:rPr>
          <w:rFonts w:ascii="Arial" w:eastAsia="Times New Roman" w:hAnsi="Arial" w:cs="Arial"/>
          <w:b/>
          <w:i/>
          <w:iCs/>
          <w:lang w:eastAsia="sr-Latn-RS"/>
        </w:rPr>
        <w:t>1</w:t>
      </w:r>
      <w:r>
        <w:rPr>
          <w:rFonts w:ascii="Arial" w:eastAsia="Times New Roman" w:hAnsi="Arial" w:cs="Arial"/>
          <w:b/>
          <w:i/>
          <w:iCs/>
          <w:lang w:eastAsia="sr-Latn-RS"/>
        </w:rPr>
        <w:t>.</w:t>
      </w:r>
      <w:r w:rsidRPr="00F02ECF">
        <w:rPr>
          <w:rFonts w:ascii="Arial" w:eastAsia="Times New Roman" w:hAnsi="Arial" w:cs="Arial"/>
          <w:b/>
          <w:i/>
          <w:iCs/>
          <w:lang w:eastAsia="sr-Latn-RS"/>
        </w:rPr>
        <w:t xml:space="preserve">   </w:t>
      </w:r>
      <w:r>
        <w:rPr>
          <w:rFonts w:ascii="Arial" w:eastAsia="Times New Roman" w:hAnsi="Arial" w:cs="Arial"/>
          <w:b/>
          <w:i/>
          <w:iCs/>
          <w:lang w:val="sr-Cyrl-RS" w:eastAsia="sr-Latn-RS"/>
        </w:rPr>
        <w:t>Припремни и демонтажни радови:</w:t>
      </w:r>
    </w:p>
    <w:p w:rsidR="007D0A5E" w:rsidRPr="00E200CC" w:rsidRDefault="007D0A5E" w:rsidP="007D0A5E">
      <w:pPr>
        <w:rPr>
          <w:b/>
        </w:rPr>
      </w:pPr>
    </w:p>
    <w:tbl>
      <w:tblPr>
        <w:tblStyle w:val="TableGrid"/>
        <w:tblW w:w="15730" w:type="dxa"/>
        <w:tblLook w:val="04A0" w:firstRow="1" w:lastRow="0" w:firstColumn="1" w:lastColumn="0" w:noHBand="0" w:noVBand="1"/>
      </w:tblPr>
      <w:tblGrid>
        <w:gridCol w:w="486"/>
        <w:gridCol w:w="5711"/>
        <w:gridCol w:w="983"/>
        <w:gridCol w:w="983"/>
        <w:gridCol w:w="1267"/>
        <w:gridCol w:w="1256"/>
        <w:gridCol w:w="1260"/>
        <w:gridCol w:w="1268"/>
        <w:gridCol w:w="1256"/>
        <w:gridCol w:w="1260"/>
      </w:tblGrid>
      <w:tr w:rsidR="007D0A5E" w:rsidRPr="007A3D33" w:rsidTr="009020BD">
        <w:tc>
          <w:tcPr>
            <w:tcW w:w="486" w:type="dxa"/>
            <w:vMerge w:val="restart"/>
            <w:shd w:val="clear" w:color="auto" w:fill="D9D9D9" w:themeFill="background1" w:themeFillShade="D9"/>
            <w:vAlign w:val="center"/>
          </w:tcPr>
          <w:p w:rsidR="007D0A5E" w:rsidRPr="007A3D33" w:rsidRDefault="007D0A5E" w:rsidP="009020BD">
            <w:pPr>
              <w:jc w:val="center"/>
              <w:rPr>
                <w:sz w:val="18"/>
                <w:szCs w:val="18"/>
              </w:rPr>
            </w:pPr>
            <w:r>
              <w:rPr>
                <w:sz w:val="18"/>
                <w:szCs w:val="18"/>
              </w:rPr>
              <w:t>р.б</w:t>
            </w:r>
          </w:p>
        </w:tc>
        <w:tc>
          <w:tcPr>
            <w:tcW w:w="5711" w:type="dxa"/>
            <w:vMerge w:val="restart"/>
            <w:shd w:val="clear" w:color="auto" w:fill="D9D9D9" w:themeFill="background1" w:themeFillShade="D9"/>
            <w:vAlign w:val="center"/>
          </w:tcPr>
          <w:p w:rsidR="007D0A5E" w:rsidRPr="007A3D33" w:rsidRDefault="007D0A5E" w:rsidP="009020BD">
            <w:pPr>
              <w:jc w:val="center"/>
              <w:rPr>
                <w:sz w:val="18"/>
                <w:szCs w:val="18"/>
              </w:rPr>
            </w:pPr>
            <w:r>
              <w:rPr>
                <w:sz w:val="18"/>
                <w:szCs w:val="18"/>
              </w:rPr>
              <w:t>ОПИС РАДОВА</w:t>
            </w:r>
          </w:p>
        </w:tc>
        <w:tc>
          <w:tcPr>
            <w:tcW w:w="983" w:type="dxa"/>
            <w:vMerge w:val="restart"/>
            <w:shd w:val="clear" w:color="auto" w:fill="D9D9D9" w:themeFill="background1" w:themeFillShade="D9"/>
            <w:vAlign w:val="center"/>
          </w:tcPr>
          <w:p w:rsidR="007D0A5E" w:rsidRDefault="007D0A5E" w:rsidP="009020BD">
            <w:pPr>
              <w:jc w:val="center"/>
              <w:rPr>
                <w:sz w:val="18"/>
                <w:szCs w:val="18"/>
              </w:rPr>
            </w:pPr>
            <w:r>
              <w:rPr>
                <w:sz w:val="18"/>
                <w:szCs w:val="18"/>
              </w:rPr>
              <w:t>Јединица</w:t>
            </w:r>
          </w:p>
          <w:p w:rsidR="007D0A5E" w:rsidRPr="007A3D33" w:rsidRDefault="007D0A5E" w:rsidP="009020BD">
            <w:pPr>
              <w:jc w:val="center"/>
              <w:rPr>
                <w:sz w:val="18"/>
                <w:szCs w:val="18"/>
              </w:rPr>
            </w:pPr>
            <w:r>
              <w:rPr>
                <w:sz w:val="18"/>
                <w:szCs w:val="18"/>
              </w:rPr>
              <w:t>мере</w:t>
            </w:r>
          </w:p>
        </w:tc>
        <w:tc>
          <w:tcPr>
            <w:tcW w:w="983" w:type="dxa"/>
            <w:vMerge w:val="restart"/>
            <w:tcBorders>
              <w:righ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Количина</w:t>
            </w:r>
          </w:p>
        </w:tc>
        <w:tc>
          <w:tcPr>
            <w:tcW w:w="3783" w:type="dxa"/>
            <w:gridSpan w:val="3"/>
            <w:tcBorders>
              <w:left w:val="single" w:sz="8" w:space="0" w:color="auto"/>
              <w:righ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Јединична цена</w:t>
            </w:r>
          </w:p>
        </w:tc>
        <w:tc>
          <w:tcPr>
            <w:tcW w:w="3784" w:type="dxa"/>
            <w:gridSpan w:val="3"/>
            <w:tcBorders>
              <w:lef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Укупна цена</w:t>
            </w:r>
          </w:p>
        </w:tc>
      </w:tr>
      <w:tr w:rsidR="007D0A5E" w:rsidRPr="007A3D33" w:rsidTr="009020BD">
        <w:tc>
          <w:tcPr>
            <w:tcW w:w="486" w:type="dxa"/>
            <w:vMerge/>
            <w:shd w:val="clear" w:color="auto" w:fill="D9D9D9" w:themeFill="background1" w:themeFillShade="D9"/>
            <w:vAlign w:val="center"/>
          </w:tcPr>
          <w:p w:rsidR="007D0A5E" w:rsidRPr="007A3D33" w:rsidRDefault="007D0A5E" w:rsidP="009020BD">
            <w:pPr>
              <w:jc w:val="center"/>
              <w:rPr>
                <w:sz w:val="18"/>
                <w:szCs w:val="18"/>
              </w:rPr>
            </w:pPr>
          </w:p>
        </w:tc>
        <w:tc>
          <w:tcPr>
            <w:tcW w:w="5711" w:type="dxa"/>
            <w:vMerge/>
            <w:shd w:val="clear" w:color="auto" w:fill="D9D9D9" w:themeFill="background1" w:themeFillShade="D9"/>
            <w:vAlign w:val="center"/>
          </w:tcPr>
          <w:p w:rsidR="007D0A5E" w:rsidRPr="007A3D33" w:rsidRDefault="007D0A5E" w:rsidP="009020BD">
            <w:pPr>
              <w:jc w:val="center"/>
              <w:rPr>
                <w:sz w:val="18"/>
                <w:szCs w:val="18"/>
              </w:rPr>
            </w:pPr>
          </w:p>
        </w:tc>
        <w:tc>
          <w:tcPr>
            <w:tcW w:w="983" w:type="dxa"/>
            <w:vMerge/>
            <w:shd w:val="clear" w:color="auto" w:fill="D9D9D9" w:themeFill="background1" w:themeFillShade="D9"/>
            <w:vAlign w:val="center"/>
          </w:tcPr>
          <w:p w:rsidR="007D0A5E" w:rsidRPr="007A3D33" w:rsidRDefault="007D0A5E" w:rsidP="009020BD">
            <w:pPr>
              <w:jc w:val="center"/>
              <w:rPr>
                <w:sz w:val="18"/>
                <w:szCs w:val="18"/>
              </w:rPr>
            </w:pPr>
          </w:p>
        </w:tc>
        <w:tc>
          <w:tcPr>
            <w:tcW w:w="983" w:type="dxa"/>
            <w:vMerge/>
            <w:tcBorders>
              <w:righ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p>
        </w:tc>
        <w:tc>
          <w:tcPr>
            <w:tcW w:w="1267" w:type="dxa"/>
            <w:tcBorders>
              <w:lef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Материјал</w:t>
            </w:r>
          </w:p>
        </w:tc>
        <w:tc>
          <w:tcPr>
            <w:tcW w:w="1256" w:type="dxa"/>
            <w:shd w:val="clear" w:color="auto" w:fill="D9D9D9" w:themeFill="background1" w:themeFillShade="D9"/>
            <w:vAlign w:val="center"/>
          </w:tcPr>
          <w:p w:rsidR="007D0A5E" w:rsidRPr="007A3D33" w:rsidRDefault="007D0A5E" w:rsidP="009020BD">
            <w:pPr>
              <w:jc w:val="center"/>
              <w:rPr>
                <w:sz w:val="18"/>
                <w:szCs w:val="18"/>
              </w:rPr>
            </w:pPr>
            <w:r>
              <w:rPr>
                <w:sz w:val="18"/>
                <w:szCs w:val="18"/>
              </w:rPr>
              <w:t>рад</w:t>
            </w:r>
          </w:p>
        </w:tc>
        <w:tc>
          <w:tcPr>
            <w:tcW w:w="1260" w:type="dxa"/>
            <w:tcBorders>
              <w:righ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Свега</w:t>
            </w:r>
          </w:p>
        </w:tc>
        <w:tc>
          <w:tcPr>
            <w:tcW w:w="1268" w:type="dxa"/>
            <w:tcBorders>
              <w:lef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Материјал</w:t>
            </w:r>
          </w:p>
        </w:tc>
        <w:tc>
          <w:tcPr>
            <w:tcW w:w="1256" w:type="dxa"/>
            <w:shd w:val="clear" w:color="auto" w:fill="D9D9D9" w:themeFill="background1" w:themeFillShade="D9"/>
            <w:vAlign w:val="center"/>
          </w:tcPr>
          <w:p w:rsidR="007D0A5E" w:rsidRPr="007A3D33" w:rsidRDefault="007D0A5E" w:rsidP="009020BD">
            <w:pPr>
              <w:jc w:val="center"/>
              <w:rPr>
                <w:sz w:val="18"/>
                <w:szCs w:val="18"/>
              </w:rPr>
            </w:pPr>
            <w:r>
              <w:rPr>
                <w:sz w:val="18"/>
                <w:szCs w:val="18"/>
              </w:rPr>
              <w:t>рад</w:t>
            </w:r>
          </w:p>
        </w:tc>
        <w:tc>
          <w:tcPr>
            <w:tcW w:w="1260" w:type="dxa"/>
            <w:shd w:val="clear" w:color="auto" w:fill="D9D9D9" w:themeFill="background1" w:themeFillShade="D9"/>
            <w:vAlign w:val="center"/>
          </w:tcPr>
          <w:p w:rsidR="007D0A5E" w:rsidRPr="00922AC8" w:rsidRDefault="007D0A5E" w:rsidP="009020BD">
            <w:pPr>
              <w:jc w:val="center"/>
              <w:rPr>
                <w:b/>
                <w:sz w:val="18"/>
                <w:szCs w:val="18"/>
              </w:rPr>
            </w:pPr>
            <w:r w:rsidRPr="00922AC8">
              <w:rPr>
                <w:b/>
                <w:sz w:val="18"/>
                <w:szCs w:val="18"/>
              </w:rPr>
              <w:t>Свега</w:t>
            </w:r>
          </w:p>
        </w:tc>
      </w:tr>
      <w:tr w:rsidR="007D0A5E" w:rsidRPr="0086176E" w:rsidTr="009020BD">
        <w:tc>
          <w:tcPr>
            <w:tcW w:w="486"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w:t>
            </w:r>
          </w:p>
        </w:tc>
        <w:tc>
          <w:tcPr>
            <w:tcW w:w="5711"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II</w:t>
            </w:r>
          </w:p>
        </w:tc>
        <w:tc>
          <w:tcPr>
            <w:tcW w:w="983"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III</w:t>
            </w:r>
          </w:p>
        </w:tc>
        <w:tc>
          <w:tcPr>
            <w:tcW w:w="983" w:type="dxa"/>
            <w:tcBorders>
              <w:right w:val="single" w:sz="8" w:space="0" w:color="auto"/>
            </w:tcBorders>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IV</w:t>
            </w:r>
          </w:p>
        </w:tc>
        <w:tc>
          <w:tcPr>
            <w:tcW w:w="1267" w:type="dxa"/>
            <w:tcBorders>
              <w:left w:val="single" w:sz="8" w:space="0" w:color="auto"/>
            </w:tcBorders>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V</w:t>
            </w:r>
          </w:p>
        </w:tc>
        <w:tc>
          <w:tcPr>
            <w:tcW w:w="1256"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VI</w:t>
            </w:r>
          </w:p>
        </w:tc>
        <w:tc>
          <w:tcPr>
            <w:tcW w:w="1260" w:type="dxa"/>
            <w:tcBorders>
              <w:right w:val="single" w:sz="8" w:space="0" w:color="auto"/>
            </w:tcBorders>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VII</w:t>
            </w:r>
          </w:p>
        </w:tc>
        <w:tc>
          <w:tcPr>
            <w:tcW w:w="1268" w:type="dxa"/>
            <w:tcBorders>
              <w:left w:val="single" w:sz="8" w:space="0" w:color="auto"/>
            </w:tcBorders>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VIII</w:t>
            </w:r>
          </w:p>
        </w:tc>
        <w:tc>
          <w:tcPr>
            <w:tcW w:w="1256"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IX</w:t>
            </w:r>
          </w:p>
        </w:tc>
        <w:tc>
          <w:tcPr>
            <w:tcW w:w="1260"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X</w:t>
            </w:r>
          </w:p>
        </w:tc>
      </w:tr>
      <w:tr w:rsidR="007D0A5E" w:rsidRPr="0053308D" w:rsidTr="009020BD">
        <w:tc>
          <w:tcPr>
            <w:tcW w:w="486" w:type="dxa"/>
          </w:tcPr>
          <w:p w:rsidR="007D0A5E" w:rsidRPr="00392EC6" w:rsidRDefault="007D0A5E" w:rsidP="009020BD">
            <w:pPr>
              <w:jc w:val="right"/>
              <w:rPr>
                <w:sz w:val="18"/>
                <w:szCs w:val="18"/>
                <w:lang w:val="sr-Cyrl-RS"/>
              </w:rPr>
            </w:pPr>
            <w:r>
              <w:rPr>
                <w:sz w:val="18"/>
                <w:szCs w:val="18"/>
              </w:rPr>
              <w:t>1.</w:t>
            </w:r>
            <w:r>
              <w:rPr>
                <w:sz w:val="18"/>
                <w:szCs w:val="18"/>
                <w:lang w:val="sr-Cyrl-RS"/>
              </w:rPr>
              <w:t>1</w:t>
            </w:r>
          </w:p>
        </w:tc>
        <w:tc>
          <w:tcPr>
            <w:tcW w:w="5711" w:type="dxa"/>
          </w:tcPr>
          <w:p w:rsidR="007C6B9C" w:rsidRDefault="007C6B9C" w:rsidP="007C6B9C">
            <w:pPr>
              <w:spacing w:line="240" w:lineRule="auto"/>
              <w:jc w:val="both"/>
              <w:rPr>
                <w:rFonts w:eastAsia="Times New Roman"/>
                <w:sz w:val="20"/>
                <w:szCs w:val="20"/>
                <w:lang w:eastAsia="sr-Latn-RS"/>
              </w:rPr>
            </w:pPr>
            <w:r>
              <w:rPr>
                <w:rFonts w:eastAsia="Times New Roman"/>
                <w:sz w:val="20"/>
                <w:szCs w:val="20"/>
                <w:lang w:eastAsia="sr-Latn-RS"/>
              </w:rPr>
              <w:t>Извршити</w:t>
            </w:r>
            <w:r w:rsidR="00F55B53" w:rsidRPr="00F55B53">
              <w:rPr>
                <w:rFonts w:eastAsia="Times New Roman"/>
                <w:sz w:val="20"/>
                <w:szCs w:val="20"/>
                <w:lang w:eastAsia="sr-Latn-RS"/>
              </w:rPr>
              <w:t xml:space="preserve"> </w:t>
            </w:r>
            <w:r>
              <w:rPr>
                <w:rFonts w:eastAsia="Times New Roman"/>
                <w:sz w:val="20"/>
                <w:szCs w:val="20"/>
                <w:lang w:eastAsia="sr-Latn-RS"/>
              </w:rPr>
              <w:t>машинско</w:t>
            </w:r>
            <w:r w:rsidR="00F55B53" w:rsidRPr="00F55B53">
              <w:rPr>
                <w:rFonts w:eastAsia="Times New Roman"/>
                <w:sz w:val="20"/>
                <w:szCs w:val="20"/>
                <w:lang w:eastAsia="sr-Latn-RS"/>
              </w:rPr>
              <w:t xml:space="preserve"> </w:t>
            </w:r>
            <w:r>
              <w:rPr>
                <w:rFonts w:eastAsia="Times New Roman"/>
                <w:sz w:val="20"/>
                <w:szCs w:val="20"/>
                <w:lang w:eastAsia="sr-Latn-RS"/>
              </w:rPr>
              <w:t>сечење</w:t>
            </w:r>
            <w:r w:rsidR="00F55B53" w:rsidRPr="00F55B53">
              <w:rPr>
                <w:rFonts w:eastAsia="Times New Roman"/>
                <w:sz w:val="20"/>
                <w:szCs w:val="20"/>
                <w:lang w:eastAsia="sr-Latn-RS"/>
              </w:rPr>
              <w:t xml:space="preserve"> </w:t>
            </w:r>
            <w:r>
              <w:rPr>
                <w:rFonts w:eastAsia="Times New Roman"/>
                <w:sz w:val="20"/>
                <w:szCs w:val="20"/>
                <w:lang w:eastAsia="sr-Latn-RS"/>
              </w:rPr>
              <w:t>машином за сечење асфалтираних  и</w:t>
            </w:r>
            <w:r w:rsidR="00F55B53" w:rsidRPr="00F55B53">
              <w:rPr>
                <w:rFonts w:eastAsia="Times New Roman"/>
                <w:sz w:val="20"/>
                <w:szCs w:val="20"/>
                <w:lang w:eastAsia="sr-Latn-RS"/>
              </w:rPr>
              <w:t xml:space="preserve"> </w:t>
            </w:r>
            <w:r>
              <w:rPr>
                <w:rFonts w:eastAsia="Times New Roman"/>
                <w:sz w:val="20"/>
                <w:szCs w:val="20"/>
                <w:lang w:eastAsia="sr-Latn-RS"/>
              </w:rPr>
              <w:t>бетонираних</w:t>
            </w:r>
            <w:r w:rsidR="00F55B53" w:rsidRPr="00F55B53">
              <w:rPr>
                <w:rFonts w:eastAsia="Times New Roman"/>
                <w:sz w:val="20"/>
                <w:szCs w:val="20"/>
                <w:lang w:eastAsia="sr-Latn-RS"/>
              </w:rPr>
              <w:t xml:space="preserve"> </w:t>
            </w:r>
            <w:r>
              <w:rPr>
                <w:rFonts w:eastAsia="Times New Roman"/>
                <w:sz w:val="20"/>
                <w:szCs w:val="20"/>
                <w:lang w:eastAsia="sr-Latn-RS"/>
              </w:rPr>
              <w:t>површина</w:t>
            </w:r>
            <w:r w:rsidR="00F55B53" w:rsidRPr="00F55B53">
              <w:rPr>
                <w:rFonts w:eastAsia="Times New Roman"/>
                <w:sz w:val="20"/>
                <w:szCs w:val="20"/>
                <w:lang w:eastAsia="sr-Latn-RS"/>
              </w:rPr>
              <w:t xml:space="preserve"> </w:t>
            </w:r>
            <w:r>
              <w:rPr>
                <w:rFonts w:eastAsia="Times New Roman"/>
                <w:sz w:val="20"/>
                <w:szCs w:val="20"/>
                <w:lang w:eastAsia="sr-Latn-RS"/>
              </w:rPr>
              <w:t>ради</w:t>
            </w:r>
            <w:r w:rsidR="00F55B53" w:rsidRPr="00F55B53">
              <w:rPr>
                <w:rFonts w:eastAsia="Times New Roman"/>
                <w:sz w:val="20"/>
                <w:szCs w:val="20"/>
                <w:lang w:eastAsia="sr-Latn-RS"/>
              </w:rPr>
              <w:t xml:space="preserve"> </w:t>
            </w:r>
            <w:r>
              <w:rPr>
                <w:rFonts w:eastAsia="Times New Roman"/>
                <w:sz w:val="20"/>
                <w:szCs w:val="20"/>
                <w:lang w:eastAsia="sr-Latn-RS"/>
              </w:rPr>
              <w:t>ископа</w:t>
            </w:r>
            <w:r w:rsidR="00F55B53" w:rsidRPr="00F55B53">
              <w:rPr>
                <w:rFonts w:eastAsia="Times New Roman"/>
                <w:sz w:val="20"/>
                <w:szCs w:val="20"/>
                <w:lang w:eastAsia="sr-Latn-RS"/>
              </w:rPr>
              <w:t xml:space="preserve"> </w:t>
            </w:r>
            <w:r>
              <w:rPr>
                <w:rFonts w:eastAsia="Times New Roman"/>
                <w:sz w:val="20"/>
                <w:szCs w:val="20"/>
                <w:lang w:eastAsia="sr-Latn-RS"/>
              </w:rPr>
              <w:t>за</w:t>
            </w:r>
            <w:r w:rsidR="00F55B53" w:rsidRPr="00F55B53">
              <w:rPr>
                <w:rFonts w:eastAsia="Times New Roman"/>
                <w:sz w:val="20"/>
                <w:szCs w:val="20"/>
                <w:lang w:eastAsia="sr-Latn-RS"/>
              </w:rPr>
              <w:t xml:space="preserve"> </w:t>
            </w:r>
            <w:r>
              <w:rPr>
                <w:rFonts w:eastAsia="Times New Roman"/>
                <w:sz w:val="20"/>
                <w:szCs w:val="20"/>
                <w:lang w:eastAsia="sr-Latn-RS"/>
              </w:rPr>
              <w:t>одређивање положаја</w:t>
            </w:r>
          </w:p>
          <w:p w:rsidR="007C6B9C" w:rsidRDefault="007C6B9C" w:rsidP="007C6B9C">
            <w:pPr>
              <w:spacing w:line="240" w:lineRule="auto"/>
              <w:jc w:val="both"/>
              <w:rPr>
                <w:rFonts w:eastAsia="Times New Roman"/>
                <w:sz w:val="20"/>
                <w:szCs w:val="20"/>
                <w:lang w:eastAsia="sr-Latn-RS"/>
              </w:rPr>
            </w:pPr>
            <w:r>
              <w:rPr>
                <w:rFonts w:eastAsia="Times New Roman"/>
                <w:sz w:val="20"/>
                <w:szCs w:val="20"/>
                <w:lang w:eastAsia="sr-Latn-RS"/>
              </w:rPr>
              <w:t>цевовода</w:t>
            </w:r>
            <w:r w:rsidR="00F55B53" w:rsidRPr="00F55B53">
              <w:rPr>
                <w:rFonts w:eastAsia="Times New Roman"/>
                <w:sz w:val="20"/>
                <w:szCs w:val="20"/>
                <w:lang w:eastAsia="sr-Latn-RS"/>
              </w:rPr>
              <w:t xml:space="preserve"> </w:t>
            </w:r>
            <w:r>
              <w:rPr>
                <w:rFonts w:eastAsia="Times New Roman"/>
                <w:sz w:val="20"/>
                <w:szCs w:val="20"/>
                <w:lang w:eastAsia="sr-Latn-RS"/>
              </w:rPr>
              <w:t>и</w:t>
            </w:r>
            <w:r w:rsidR="00F55B53" w:rsidRPr="00F55B53">
              <w:rPr>
                <w:rFonts w:eastAsia="Times New Roman"/>
                <w:sz w:val="20"/>
                <w:szCs w:val="20"/>
                <w:lang w:eastAsia="sr-Latn-RS"/>
              </w:rPr>
              <w:t xml:space="preserve"> </w:t>
            </w:r>
            <w:r>
              <w:rPr>
                <w:rFonts w:eastAsia="Times New Roman"/>
                <w:sz w:val="20"/>
                <w:szCs w:val="20"/>
                <w:lang w:eastAsia="sr-Latn-RS"/>
              </w:rPr>
              <w:t>ради</w:t>
            </w:r>
            <w:r w:rsidR="00F55B53" w:rsidRPr="00F55B53">
              <w:rPr>
                <w:rFonts w:eastAsia="Times New Roman"/>
                <w:sz w:val="20"/>
                <w:szCs w:val="20"/>
                <w:lang w:eastAsia="sr-Latn-RS"/>
              </w:rPr>
              <w:t xml:space="preserve"> </w:t>
            </w:r>
            <w:r>
              <w:rPr>
                <w:rFonts w:eastAsia="Times New Roman"/>
                <w:sz w:val="20"/>
                <w:szCs w:val="20"/>
                <w:lang w:eastAsia="sr-Latn-RS"/>
              </w:rPr>
              <w:t>даљег</w:t>
            </w:r>
            <w:r w:rsidR="00F55B53" w:rsidRPr="00F55B53">
              <w:rPr>
                <w:rFonts w:eastAsia="Times New Roman"/>
                <w:sz w:val="20"/>
                <w:szCs w:val="20"/>
                <w:lang w:eastAsia="sr-Latn-RS"/>
              </w:rPr>
              <w:t xml:space="preserve"> </w:t>
            </w:r>
            <w:r>
              <w:rPr>
                <w:rFonts w:eastAsia="Times New Roman"/>
                <w:sz w:val="20"/>
                <w:szCs w:val="20"/>
                <w:lang w:eastAsia="sr-Latn-RS"/>
              </w:rPr>
              <w:t>ископа за извођење радова на постављању</w:t>
            </w:r>
            <w:r w:rsidR="00F55B53" w:rsidRPr="00F55B53">
              <w:rPr>
                <w:rFonts w:eastAsia="Times New Roman"/>
                <w:sz w:val="20"/>
                <w:szCs w:val="20"/>
                <w:lang w:eastAsia="sr-Latn-RS"/>
              </w:rPr>
              <w:t xml:space="preserve"> </w:t>
            </w:r>
            <w:r>
              <w:rPr>
                <w:rFonts w:eastAsia="Times New Roman"/>
                <w:sz w:val="20"/>
                <w:szCs w:val="20"/>
                <w:lang w:eastAsia="sr-Latn-RS"/>
              </w:rPr>
              <w:t>цевовода</w:t>
            </w:r>
            <w:r w:rsidR="00F55B53" w:rsidRPr="00F55B53">
              <w:rPr>
                <w:rFonts w:eastAsia="Times New Roman"/>
                <w:sz w:val="20"/>
                <w:szCs w:val="20"/>
                <w:lang w:eastAsia="sr-Latn-RS"/>
              </w:rPr>
              <w:t xml:space="preserve">, </w:t>
            </w:r>
            <w:r>
              <w:rPr>
                <w:rFonts w:eastAsia="Times New Roman"/>
                <w:sz w:val="20"/>
                <w:szCs w:val="20"/>
                <w:lang w:eastAsia="sr-Latn-RS"/>
              </w:rPr>
              <w:t>хидраната, израде шахтова, ниша за  заваривање</w:t>
            </w:r>
            <w:r w:rsidR="00F55B53" w:rsidRPr="00F55B53">
              <w:rPr>
                <w:rFonts w:eastAsia="Times New Roman"/>
                <w:sz w:val="20"/>
                <w:szCs w:val="20"/>
                <w:lang w:eastAsia="sr-Latn-RS"/>
              </w:rPr>
              <w:t xml:space="preserve"> </w:t>
            </w:r>
            <w:r>
              <w:rPr>
                <w:rFonts w:eastAsia="Times New Roman"/>
                <w:sz w:val="20"/>
                <w:szCs w:val="20"/>
                <w:lang w:eastAsia="sr-Latn-RS"/>
              </w:rPr>
              <w:t>цевовода</w:t>
            </w:r>
            <w:r w:rsidR="00F55B53" w:rsidRPr="00F55B53">
              <w:rPr>
                <w:rFonts w:eastAsia="Times New Roman"/>
                <w:sz w:val="20"/>
                <w:szCs w:val="20"/>
                <w:lang w:eastAsia="sr-Latn-RS"/>
              </w:rPr>
              <w:t xml:space="preserve">. </w:t>
            </w:r>
            <w:r>
              <w:rPr>
                <w:rFonts w:eastAsia="Times New Roman"/>
                <w:sz w:val="20"/>
                <w:szCs w:val="20"/>
                <w:lang w:eastAsia="sr-Latn-RS"/>
              </w:rPr>
              <w:t>Урачуна</w:t>
            </w:r>
            <w:r>
              <w:rPr>
                <w:rFonts w:eastAsia="Times New Roman"/>
                <w:sz w:val="20"/>
                <w:szCs w:val="20"/>
                <w:lang w:val="sr-Cyrl-RS" w:eastAsia="sr-Latn-RS"/>
              </w:rPr>
              <w:t>т</w:t>
            </w:r>
            <w:r>
              <w:rPr>
                <w:rFonts w:eastAsia="Times New Roman"/>
                <w:sz w:val="20"/>
                <w:szCs w:val="20"/>
                <w:lang w:eastAsia="sr-Latn-RS"/>
              </w:rPr>
              <w:t>и</w:t>
            </w:r>
            <w:r w:rsidR="00F55B53" w:rsidRPr="00F55B53">
              <w:rPr>
                <w:rFonts w:eastAsia="Times New Roman"/>
                <w:sz w:val="20"/>
                <w:szCs w:val="20"/>
                <w:lang w:eastAsia="sr-Latn-RS"/>
              </w:rPr>
              <w:t xml:space="preserve"> </w:t>
            </w:r>
            <w:r>
              <w:rPr>
                <w:rFonts w:eastAsia="Times New Roman"/>
                <w:sz w:val="20"/>
                <w:szCs w:val="20"/>
                <w:lang w:eastAsia="sr-Latn-RS"/>
              </w:rPr>
              <w:t>одвоз</w:t>
            </w:r>
            <w:r w:rsidR="00F55B53" w:rsidRPr="00F55B53">
              <w:rPr>
                <w:rFonts w:eastAsia="Times New Roman"/>
                <w:sz w:val="20"/>
                <w:szCs w:val="20"/>
                <w:lang w:eastAsia="sr-Latn-RS"/>
              </w:rPr>
              <w:t xml:space="preserve"> </w:t>
            </w:r>
            <w:r>
              <w:rPr>
                <w:rFonts w:eastAsia="Times New Roman"/>
                <w:sz w:val="20"/>
                <w:szCs w:val="20"/>
                <w:lang w:eastAsia="sr-Latn-RS"/>
              </w:rPr>
              <w:t>исеценог</w:t>
            </w:r>
            <w:r w:rsidR="00F55B53" w:rsidRPr="00F55B53">
              <w:rPr>
                <w:rFonts w:eastAsia="Times New Roman"/>
                <w:sz w:val="20"/>
                <w:szCs w:val="20"/>
                <w:lang w:eastAsia="sr-Latn-RS"/>
              </w:rPr>
              <w:t xml:space="preserve"> </w:t>
            </w:r>
            <w:r>
              <w:rPr>
                <w:rFonts w:eastAsia="Times New Roman"/>
                <w:sz w:val="20"/>
                <w:szCs w:val="20"/>
                <w:lang w:eastAsia="sr-Latn-RS"/>
              </w:rPr>
              <w:t>материјала.Очекивана</w:t>
            </w:r>
            <w:r w:rsidR="00F55B53" w:rsidRPr="00F55B53">
              <w:rPr>
                <w:rFonts w:eastAsia="Times New Roman"/>
                <w:sz w:val="20"/>
                <w:szCs w:val="20"/>
                <w:lang w:eastAsia="sr-Latn-RS"/>
              </w:rPr>
              <w:t xml:space="preserve"> </w:t>
            </w:r>
            <w:r>
              <w:rPr>
                <w:rFonts w:eastAsia="Times New Roman"/>
                <w:sz w:val="20"/>
                <w:szCs w:val="20"/>
                <w:lang w:eastAsia="sr-Latn-RS"/>
              </w:rPr>
              <w:t>дебљина</w:t>
            </w:r>
            <w:r w:rsidR="00F55B53" w:rsidRPr="00F55B53">
              <w:rPr>
                <w:rFonts w:eastAsia="Times New Roman"/>
                <w:sz w:val="20"/>
                <w:szCs w:val="20"/>
                <w:lang w:eastAsia="sr-Latn-RS"/>
              </w:rPr>
              <w:t xml:space="preserve"> </w:t>
            </w:r>
            <w:r>
              <w:rPr>
                <w:rFonts w:eastAsia="Times New Roman"/>
                <w:sz w:val="20"/>
                <w:szCs w:val="20"/>
                <w:lang w:eastAsia="sr-Latn-RS"/>
              </w:rPr>
              <w:t>за</w:t>
            </w:r>
            <w:r w:rsidR="00F55B53" w:rsidRPr="00F55B53">
              <w:rPr>
                <w:rFonts w:eastAsia="Times New Roman"/>
                <w:sz w:val="20"/>
                <w:szCs w:val="20"/>
                <w:lang w:eastAsia="sr-Latn-RS"/>
              </w:rPr>
              <w:t xml:space="preserve"> </w:t>
            </w:r>
            <w:r>
              <w:rPr>
                <w:rFonts w:eastAsia="Times New Roman"/>
                <w:sz w:val="20"/>
                <w:szCs w:val="20"/>
                <w:lang w:eastAsia="sr-Latn-RS"/>
              </w:rPr>
              <w:t>сечење</w:t>
            </w:r>
            <w:r w:rsidR="00F55B53" w:rsidRPr="00F55B53">
              <w:rPr>
                <w:rFonts w:eastAsia="Times New Roman"/>
                <w:sz w:val="20"/>
                <w:szCs w:val="20"/>
                <w:lang w:eastAsia="sr-Latn-RS"/>
              </w:rPr>
              <w:t xml:space="preserve"> </w:t>
            </w:r>
            <w:r>
              <w:rPr>
                <w:rFonts w:eastAsia="Times New Roman"/>
                <w:sz w:val="20"/>
                <w:szCs w:val="20"/>
                <w:lang w:eastAsia="sr-Latn-RS"/>
              </w:rPr>
              <w:t>је</w:t>
            </w:r>
            <w:r w:rsidR="00F55B53" w:rsidRPr="00F55B53">
              <w:rPr>
                <w:rFonts w:eastAsia="Times New Roman"/>
                <w:sz w:val="20"/>
                <w:szCs w:val="20"/>
                <w:lang w:eastAsia="sr-Latn-RS"/>
              </w:rPr>
              <w:t xml:space="preserve"> </w:t>
            </w:r>
            <w:r>
              <w:rPr>
                <w:rFonts w:eastAsia="Times New Roman"/>
                <w:sz w:val="20"/>
                <w:szCs w:val="20"/>
                <w:lang w:eastAsia="sr-Latn-RS"/>
              </w:rPr>
              <w:t>до</w:t>
            </w:r>
            <w:r w:rsidR="00F55B53" w:rsidRPr="00F55B53">
              <w:rPr>
                <w:rFonts w:eastAsia="Times New Roman"/>
                <w:sz w:val="20"/>
                <w:szCs w:val="20"/>
                <w:lang w:eastAsia="sr-Latn-RS"/>
              </w:rPr>
              <w:t>15</w:t>
            </w:r>
            <w:r>
              <w:rPr>
                <w:rFonts w:eastAsia="Times New Roman"/>
                <w:sz w:val="20"/>
                <w:szCs w:val="20"/>
                <w:lang w:eastAsia="sr-Latn-RS"/>
              </w:rPr>
              <w:t>цм.</w:t>
            </w:r>
          </w:p>
          <w:p w:rsidR="00F55B53" w:rsidRPr="00F55B53" w:rsidRDefault="00F55B53" w:rsidP="007C6B9C">
            <w:pPr>
              <w:spacing w:line="240" w:lineRule="auto"/>
              <w:jc w:val="both"/>
              <w:rPr>
                <w:rFonts w:eastAsia="Times New Roman"/>
                <w:sz w:val="20"/>
                <w:szCs w:val="20"/>
                <w:lang w:eastAsia="sr-Latn-RS"/>
              </w:rPr>
            </w:pPr>
            <w:r w:rsidRPr="00F55B53">
              <w:rPr>
                <w:rFonts w:eastAsia="Times New Roman"/>
                <w:sz w:val="20"/>
                <w:szCs w:val="20"/>
                <w:lang w:eastAsia="sr-Latn-RS"/>
              </w:rPr>
              <w:t xml:space="preserve"> </w:t>
            </w:r>
            <w:r w:rsidR="007C6B9C">
              <w:rPr>
                <w:rFonts w:eastAsia="Times New Roman"/>
                <w:sz w:val="20"/>
                <w:szCs w:val="20"/>
                <w:lang w:eastAsia="sr-Latn-RS"/>
              </w:rPr>
              <w:t>Обрачун</w:t>
            </w:r>
            <w:r w:rsidRPr="00F55B53">
              <w:rPr>
                <w:rFonts w:eastAsia="Times New Roman"/>
                <w:sz w:val="20"/>
                <w:szCs w:val="20"/>
                <w:lang w:eastAsia="sr-Latn-RS"/>
              </w:rPr>
              <w:t xml:space="preserve"> </w:t>
            </w:r>
            <w:r w:rsidR="007C6B9C">
              <w:rPr>
                <w:rFonts w:eastAsia="Times New Roman"/>
                <w:sz w:val="20"/>
                <w:szCs w:val="20"/>
                <w:lang w:eastAsia="sr-Latn-RS"/>
              </w:rPr>
              <w:t>по</w:t>
            </w:r>
            <w:r w:rsidRPr="00F55B53">
              <w:rPr>
                <w:rFonts w:eastAsia="Times New Roman"/>
                <w:sz w:val="20"/>
                <w:szCs w:val="20"/>
                <w:lang w:eastAsia="sr-Latn-RS"/>
              </w:rPr>
              <w:t xml:space="preserve"> m2.</w:t>
            </w:r>
            <w:r w:rsidRPr="00F55B53">
              <w:rPr>
                <w:rFonts w:eastAsia="Times New Roman"/>
                <w:sz w:val="20"/>
                <w:szCs w:val="20"/>
                <w:lang w:eastAsia="sr-Latn-RS"/>
              </w:rPr>
              <w:tab/>
            </w:r>
            <w:r w:rsidRPr="00F55B53">
              <w:rPr>
                <w:rFonts w:eastAsia="Times New Roman"/>
                <w:sz w:val="20"/>
                <w:szCs w:val="20"/>
                <w:lang w:eastAsia="sr-Latn-RS"/>
              </w:rPr>
              <w:tab/>
            </w:r>
            <w:r w:rsidRPr="00F55B53">
              <w:rPr>
                <w:rFonts w:eastAsia="Times New Roman"/>
                <w:sz w:val="20"/>
                <w:szCs w:val="20"/>
                <w:lang w:eastAsia="sr-Latn-RS"/>
              </w:rPr>
              <w:tab/>
            </w:r>
          </w:p>
          <w:p w:rsidR="007D0A5E" w:rsidRPr="00DA4C09" w:rsidRDefault="00F55B53" w:rsidP="007C6B9C">
            <w:pPr>
              <w:jc w:val="both"/>
              <w:rPr>
                <w:rFonts w:eastAsia="Times New Roman"/>
                <w:sz w:val="18"/>
                <w:szCs w:val="18"/>
                <w:lang w:val="sr-Cyrl-RS" w:eastAsia="sr-Latn-RS"/>
              </w:rPr>
            </w:pPr>
            <w:r w:rsidRPr="00F55B53">
              <w:rPr>
                <w:rFonts w:eastAsia="Times New Roman"/>
                <w:sz w:val="20"/>
                <w:szCs w:val="20"/>
                <w:lang w:eastAsia="sr-Latn-RS"/>
              </w:rPr>
              <w:t xml:space="preserve">280m'x1m' (širine) =280m2 ili 560 </w:t>
            </w:r>
            <w:r w:rsidR="007C6B9C">
              <w:rPr>
                <w:rFonts w:eastAsia="Times New Roman"/>
                <w:sz w:val="20"/>
                <w:szCs w:val="20"/>
                <w:lang w:eastAsia="sr-Latn-RS"/>
              </w:rPr>
              <w:t>метара</w:t>
            </w:r>
            <w:r w:rsidRPr="00F55B53">
              <w:rPr>
                <w:rFonts w:eastAsia="Times New Roman"/>
                <w:sz w:val="20"/>
                <w:szCs w:val="20"/>
                <w:lang w:eastAsia="sr-Latn-RS"/>
              </w:rPr>
              <w:t xml:space="preserve">  </w:t>
            </w:r>
            <w:r w:rsidR="007C6B9C">
              <w:rPr>
                <w:rFonts w:eastAsia="Times New Roman"/>
                <w:sz w:val="20"/>
                <w:szCs w:val="20"/>
                <w:lang w:eastAsia="sr-Latn-RS"/>
              </w:rPr>
              <w:t>сечења</w:t>
            </w:r>
            <w:r w:rsidRPr="00F55B53">
              <w:rPr>
                <w:rFonts w:eastAsia="Times New Roman"/>
                <w:sz w:val="20"/>
                <w:szCs w:val="20"/>
                <w:lang w:eastAsia="sr-Latn-RS"/>
              </w:rPr>
              <w:t xml:space="preserve"> </w:t>
            </w:r>
            <w:r w:rsidR="007C6B9C">
              <w:rPr>
                <w:rFonts w:eastAsia="Times New Roman"/>
                <w:sz w:val="20"/>
                <w:szCs w:val="20"/>
                <w:lang w:eastAsia="sr-Latn-RS"/>
              </w:rPr>
              <w:t>траке</w:t>
            </w:r>
            <w:r w:rsidRPr="00F55B53">
              <w:rPr>
                <w:rFonts w:eastAsia="Times New Roman"/>
                <w:sz w:val="20"/>
                <w:szCs w:val="20"/>
                <w:lang w:eastAsia="sr-Latn-RS"/>
              </w:rPr>
              <w:t xml:space="preserve"> </w:t>
            </w:r>
            <w:r w:rsidRPr="00F55B53">
              <w:rPr>
                <w:rFonts w:eastAsia="Times New Roman"/>
                <w:sz w:val="20"/>
                <w:szCs w:val="20"/>
                <w:lang w:eastAsia="sr-Latn-RS"/>
              </w:rPr>
              <w:tab/>
            </w:r>
            <w:r w:rsidRPr="00F55B53">
              <w:rPr>
                <w:rFonts w:eastAsia="Times New Roman"/>
                <w:sz w:val="20"/>
                <w:szCs w:val="20"/>
                <w:lang w:eastAsia="sr-Latn-RS"/>
              </w:rPr>
              <w:tab/>
            </w:r>
            <w:r w:rsidRPr="00F55B53">
              <w:rPr>
                <w:rFonts w:eastAsia="Times New Roman"/>
                <w:sz w:val="20"/>
                <w:szCs w:val="20"/>
                <w:lang w:eastAsia="sr-Latn-RS"/>
              </w:rPr>
              <w:tab/>
            </w:r>
          </w:p>
        </w:tc>
        <w:tc>
          <w:tcPr>
            <w:tcW w:w="983" w:type="dxa"/>
            <w:vAlign w:val="bottom"/>
          </w:tcPr>
          <w:p w:rsidR="007D0A5E" w:rsidRPr="00B323C5" w:rsidRDefault="007D0A5E" w:rsidP="009020BD">
            <w:pPr>
              <w:jc w:val="center"/>
              <w:rPr>
                <w:sz w:val="20"/>
                <w:szCs w:val="20"/>
                <w:vertAlign w:val="superscript"/>
                <w:lang w:val="sr-Cyrl-RS"/>
              </w:rPr>
            </w:pPr>
            <w:r w:rsidRPr="00B323C5">
              <w:rPr>
                <w:sz w:val="20"/>
                <w:szCs w:val="20"/>
              </w:rPr>
              <w:t>м</w:t>
            </w:r>
            <w:r w:rsidRPr="00B323C5">
              <w:rPr>
                <w:sz w:val="20"/>
                <w:szCs w:val="20"/>
                <w:vertAlign w:val="superscript"/>
                <w:lang w:val="sr-Cyrl-RS"/>
              </w:rPr>
              <w:t>2</w:t>
            </w:r>
          </w:p>
        </w:tc>
        <w:tc>
          <w:tcPr>
            <w:tcW w:w="983" w:type="dxa"/>
            <w:tcBorders>
              <w:right w:val="single" w:sz="8" w:space="0" w:color="auto"/>
            </w:tcBorders>
            <w:vAlign w:val="bottom"/>
          </w:tcPr>
          <w:p w:rsidR="007D0A5E" w:rsidRPr="00B323C5" w:rsidRDefault="00F55B53" w:rsidP="00862E0C">
            <w:pPr>
              <w:jc w:val="center"/>
              <w:rPr>
                <w:sz w:val="20"/>
                <w:szCs w:val="20"/>
              </w:rPr>
            </w:pPr>
            <w:r>
              <w:rPr>
                <w:sz w:val="20"/>
                <w:szCs w:val="20"/>
              </w:rPr>
              <w:t>280</w:t>
            </w:r>
            <w:r w:rsidR="007D0A5E" w:rsidRPr="00B323C5">
              <w:rPr>
                <w:sz w:val="20"/>
                <w:szCs w:val="20"/>
              </w:rPr>
              <w:t>,00</w:t>
            </w:r>
          </w:p>
        </w:tc>
        <w:tc>
          <w:tcPr>
            <w:tcW w:w="1267" w:type="dxa"/>
            <w:tcBorders>
              <w:left w:val="single" w:sz="8" w:space="0" w:color="auto"/>
            </w:tcBorders>
            <w:vAlign w:val="bottom"/>
          </w:tcPr>
          <w:p w:rsidR="007D0A5E" w:rsidRPr="0053308D" w:rsidRDefault="007D0A5E" w:rsidP="009020BD">
            <w:pPr>
              <w:jc w:val="right"/>
              <w:rPr>
                <w:sz w:val="18"/>
                <w:szCs w:val="18"/>
              </w:rPr>
            </w:pPr>
          </w:p>
        </w:tc>
        <w:tc>
          <w:tcPr>
            <w:tcW w:w="1256" w:type="dxa"/>
            <w:vAlign w:val="bottom"/>
          </w:tcPr>
          <w:p w:rsidR="007D0A5E" w:rsidRPr="0053308D" w:rsidRDefault="007D0A5E" w:rsidP="009020BD">
            <w:pPr>
              <w:jc w:val="right"/>
              <w:rPr>
                <w:sz w:val="18"/>
                <w:szCs w:val="18"/>
              </w:rPr>
            </w:pPr>
          </w:p>
        </w:tc>
        <w:tc>
          <w:tcPr>
            <w:tcW w:w="1260" w:type="dxa"/>
            <w:tcBorders>
              <w:right w:val="single" w:sz="8" w:space="0" w:color="auto"/>
            </w:tcBorders>
            <w:vAlign w:val="bottom"/>
          </w:tcPr>
          <w:p w:rsidR="007D0A5E" w:rsidRPr="0053308D" w:rsidRDefault="007D0A5E" w:rsidP="009020BD">
            <w:pPr>
              <w:jc w:val="right"/>
              <w:rPr>
                <w:sz w:val="18"/>
                <w:szCs w:val="18"/>
              </w:rPr>
            </w:pPr>
          </w:p>
        </w:tc>
        <w:tc>
          <w:tcPr>
            <w:tcW w:w="1268" w:type="dxa"/>
            <w:tcBorders>
              <w:left w:val="single" w:sz="8" w:space="0" w:color="auto"/>
            </w:tcBorders>
            <w:vAlign w:val="bottom"/>
          </w:tcPr>
          <w:p w:rsidR="007D0A5E" w:rsidRPr="0053308D" w:rsidRDefault="007D0A5E" w:rsidP="009020BD">
            <w:pPr>
              <w:jc w:val="right"/>
              <w:rPr>
                <w:sz w:val="18"/>
                <w:szCs w:val="18"/>
              </w:rPr>
            </w:pPr>
          </w:p>
        </w:tc>
        <w:tc>
          <w:tcPr>
            <w:tcW w:w="1256" w:type="dxa"/>
            <w:vAlign w:val="bottom"/>
          </w:tcPr>
          <w:p w:rsidR="007D0A5E" w:rsidRPr="0053308D" w:rsidRDefault="007D0A5E" w:rsidP="009020BD">
            <w:pPr>
              <w:jc w:val="right"/>
              <w:rPr>
                <w:sz w:val="18"/>
                <w:szCs w:val="18"/>
              </w:rPr>
            </w:pPr>
          </w:p>
        </w:tc>
        <w:tc>
          <w:tcPr>
            <w:tcW w:w="1260" w:type="dxa"/>
            <w:vAlign w:val="bottom"/>
          </w:tcPr>
          <w:p w:rsidR="007D0A5E" w:rsidRPr="0053308D" w:rsidRDefault="007D0A5E" w:rsidP="009020BD">
            <w:pPr>
              <w:jc w:val="right"/>
              <w:rPr>
                <w:sz w:val="18"/>
                <w:szCs w:val="18"/>
              </w:rPr>
            </w:pPr>
          </w:p>
        </w:tc>
      </w:tr>
      <w:tr w:rsidR="007D0A5E" w:rsidRPr="0053308D" w:rsidTr="009020BD">
        <w:tc>
          <w:tcPr>
            <w:tcW w:w="486" w:type="dxa"/>
          </w:tcPr>
          <w:p w:rsidR="007D0A5E" w:rsidRPr="0053308D" w:rsidRDefault="007D0A5E" w:rsidP="009020BD">
            <w:pPr>
              <w:jc w:val="right"/>
              <w:rPr>
                <w:sz w:val="18"/>
                <w:szCs w:val="18"/>
              </w:rPr>
            </w:pPr>
            <w:r>
              <w:rPr>
                <w:sz w:val="18"/>
                <w:szCs w:val="18"/>
                <w:lang w:val="sr-Cyrl-RS"/>
              </w:rPr>
              <w:t>1.</w:t>
            </w:r>
            <w:r>
              <w:rPr>
                <w:sz w:val="18"/>
                <w:szCs w:val="18"/>
              </w:rPr>
              <w:t>2</w:t>
            </w:r>
          </w:p>
        </w:tc>
        <w:tc>
          <w:tcPr>
            <w:tcW w:w="5711" w:type="dxa"/>
            <w:tcBorders>
              <w:top w:val="nil"/>
              <w:left w:val="single" w:sz="4" w:space="0" w:color="auto"/>
              <w:bottom w:val="nil"/>
              <w:right w:val="single" w:sz="4" w:space="0" w:color="auto"/>
            </w:tcBorders>
            <w:shd w:val="clear" w:color="auto" w:fill="auto"/>
            <w:vAlign w:val="bottom"/>
          </w:tcPr>
          <w:p w:rsidR="00F55B53" w:rsidRPr="00F55B53" w:rsidRDefault="007C6B9C" w:rsidP="00F55B53">
            <w:pPr>
              <w:suppressAutoHyphens w:val="0"/>
              <w:spacing w:line="240" w:lineRule="auto"/>
              <w:contextualSpacing/>
              <w:rPr>
                <w:rFonts w:eastAsia="Times New Roman"/>
                <w:sz w:val="20"/>
                <w:szCs w:val="20"/>
                <w:lang w:eastAsia="sr-Latn-RS"/>
              </w:rPr>
            </w:pPr>
            <w:r>
              <w:rPr>
                <w:rFonts w:eastAsia="Times New Roman"/>
                <w:sz w:val="20"/>
                <w:szCs w:val="20"/>
                <w:lang w:eastAsia="sr-Latn-RS"/>
              </w:rPr>
              <w:t>Д</w:t>
            </w:r>
            <w:r w:rsidR="00F55B53">
              <w:rPr>
                <w:rFonts w:eastAsia="Times New Roman"/>
                <w:sz w:val="20"/>
                <w:szCs w:val="20"/>
                <w:lang w:eastAsia="sr-Latn-RS"/>
              </w:rPr>
              <w:t>емонтажа</w:t>
            </w:r>
            <w:r w:rsidR="00F55B53" w:rsidRPr="00F55B53">
              <w:rPr>
                <w:rFonts w:eastAsia="Times New Roman"/>
                <w:sz w:val="20"/>
                <w:szCs w:val="20"/>
                <w:lang w:eastAsia="sr-Latn-RS"/>
              </w:rPr>
              <w:t xml:space="preserve"> </w:t>
            </w:r>
            <w:r w:rsidR="00F55B53">
              <w:rPr>
                <w:rFonts w:eastAsia="Times New Roman"/>
                <w:sz w:val="20"/>
                <w:szCs w:val="20"/>
                <w:lang w:eastAsia="sr-Latn-RS"/>
              </w:rPr>
              <w:t>постојећег</w:t>
            </w:r>
            <w:r w:rsidR="00F55B53" w:rsidRPr="00F55B53">
              <w:rPr>
                <w:rFonts w:eastAsia="Times New Roman"/>
                <w:sz w:val="20"/>
                <w:szCs w:val="20"/>
                <w:lang w:eastAsia="sr-Latn-RS"/>
              </w:rPr>
              <w:t xml:space="preserve"> </w:t>
            </w:r>
            <w:r w:rsidR="00F55B53">
              <w:rPr>
                <w:rFonts w:eastAsia="Times New Roman"/>
                <w:sz w:val="20"/>
                <w:szCs w:val="20"/>
                <w:lang w:eastAsia="sr-Latn-RS"/>
              </w:rPr>
              <w:t>вентила</w:t>
            </w:r>
            <w:r w:rsidR="00F55B53" w:rsidRPr="00F55B53">
              <w:rPr>
                <w:rFonts w:eastAsia="Times New Roman"/>
                <w:sz w:val="20"/>
                <w:szCs w:val="20"/>
                <w:lang w:eastAsia="sr-Latn-RS"/>
              </w:rPr>
              <w:t xml:space="preserve"> </w:t>
            </w:r>
            <w:r w:rsidR="00F55B53">
              <w:rPr>
                <w:rFonts w:eastAsia="Times New Roman"/>
                <w:sz w:val="20"/>
                <w:szCs w:val="20"/>
                <w:lang w:eastAsia="sr-Latn-RS"/>
              </w:rPr>
              <w:t>и</w:t>
            </w:r>
            <w:r w:rsidR="00F55B53" w:rsidRPr="00F55B53">
              <w:rPr>
                <w:rFonts w:eastAsia="Times New Roman"/>
                <w:sz w:val="20"/>
                <w:szCs w:val="20"/>
                <w:lang w:eastAsia="sr-Latn-RS"/>
              </w:rPr>
              <w:t xml:space="preserve"> </w:t>
            </w:r>
            <w:r w:rsidR="00F55B53">
              <w:rPr>
                <w:rFonts w:eastAsia="Times New Roman"/>
                <w:sz w:val="20"/>
                <w:szCs w:val="20"/>
                <w:lang w:eastAsia="sr-Latn-RS"/>
              </w:rPr>
              <w:t>водомера</w:t>
            </w:r>
            <w:r w:rsidR="00F55B53" w:rsidRPr="00F55B53">
              <w:rPr>
                <w:rFonts w:eastAsia="Times New Roman"/>
                <w:sz w:val="20"/>
                <w:szCs w:val="20"/>
                <w:lang w:eastAsia="sr-Latn-RS"/>
              </w:rPr>
              <w:t xml:space="preserve"> </w:t>
            </w:r>
            <w:r w:rsidR="00F55B53">
              <w:rPr>
                <w:rFonts w:eastAsia="Times New Roman"/>
                <w:sz w:val="20"/>
                <w:szCs w:val="20"/>
                <w:lang w:eastAsia="sr-Latn-RS"/>
              </w:rPr>
              <w:t>и</w:t>
            </w:r>
            <w:r w:rsidR="00F55B53" w:rsidRPr="00F55B53">
              <w:rPr>
                <w:rFonts w:eastAsia="Times New Roman"/>
                <w:sz w:val="20"/>
                <w:szCs w:val="20"/>
                <w:lang w:eastAsia="sr-Latn-RS"/>
              </w:rPr>
              <w:t xml:space="preserve"> </w:t>
            </w:r>
            <w:r w:rsidR="00F55B53">
              <w:rPr>
                <w:rFonts w:eastAsia="Times New Roman"/>
                <w:sz w:val="20"/>
                <w:szCs w:val="20"/>
                <w:lang w:eastAsia="sr-Latn-RS"/>
              </w:rPr>
              <w:t>предаја</w:t>
            </w:r>
            <w:r w:rsidR="00F55B53" w:rsidRPr="00F55B53">
              <w:rPr>
                <w:rFonts w:eastAsia="Times New Roman"/>
                <w:sz w:val="20"/>
                <w:szCs w:val="20"/>
                <w:lang w:eastAsia="sr-Latn-RS"/>
              </w:rPr>
              <w:t xml:space="preserve">  </w:t>
            </w:r>
            <w:r w:rsidR="00F55B53">
              <w:rPr>
                <w:rFonts w:eastAsia="Times New Roman"/>
                <w:sz w:val="20"/>
                <w:szCs w:val="20"/>
                <w:lang w:eastAsia="sr-Latn-RS"/>
              </w:rPr>
              <w:t>инвеститору</w:t>
            </w:r>
            <w:r w:rsidR="00F55B53" w:rsidRPr="00F55B53">
              <w:rPr>
                <w:rFonts w:eastAsia="Times New Roman"/>
                <w:sz w:val="20"/>
                <w:szCs w:val="20"/>
                <w:lang w:eastAsia="sr-Latn-RS"/>
              </w:rPr>
              <w:t>.</w:t>
            </w:r>
            <w:r w:rsidR="00F55B53" w:rsidRPr="00F55B53">
              <w:rPr>
                <w:rFonts w:eastAsia="Times New Roman"/>
                <w:sz w:val="20"/>
                <w:szCs w:val="20"/>
                <w:lang w:eastAsia="sr-Latn-RS"/>
              </w:rPr>
              <w:tab/>
            </w:r>
            <w:r w:rsidR="00F55B53" w:rsidRPr="00F55B53">
              <w:rPr>
                <w:rFonts w:eastAsia="Times New Roman"/>
                <w:sz w:val="20"/>
                <w:szCs w:val="20"/>
                <w:lang w:eastAsia="sr-Latn-RS"/>
              </w:rPr>
              <w:tab/>
            </w:r>
            <w:r w:rsidR="00F55B53" w:rsidRPr="00F55B53">
              <w:rPr>
                <w:rFonts w:eastAsia="Times New Roman"/>
                <w:sz w:val="20"/>
                <w:szCs w:val="20"/>
                <w:lang w:eastAsia="sr-Latn-RS"/>
              </w:rPr>
              <w:tab/>
            </w:r>
          </w:p>
          <w:p w:rsidR="00F55B53" w:rsidRDefault="00F55B53" w:rsidP="00F55B53">
            <w:pPr>
              <w:suppressAutoHyphens w:val="0"/>
              <w:spacing w:line="240" w:lineRule="auto"/>
              <w:contextualSpacing/>
              <w:rPr>
                <w:rFonts w:eastAsia="Times New Roman"/>
                <w:sz w:val="20"/>
                <w:szCs w:val="20"/>
                <w:lang w:eastAsia="sr-Latn-RS"/>
              </w:rPr>
            </w:pPr>
            <w:r>
              <w:rPr>
                <w:rFonts w:eastAsia="Times New Roman"/>
                <w:sz w:val="20"/>
                <w:szCs w:val="20"/>
                <w:lang w:eastAsia="sr-Latn-RS"/>
              </w:rPr>
              <w:t>Обрачунава</w:t>
            </w:r>
            <w:r w:rsidRPr="00F55B53">
              <w:rPr>
                <w:rFonts w:eastAsia="Times New Roman"/>
                <w:sz w:val="20"/>
                <w:szCs w:val="20"/>
                <w:lang w:eastAsia="sr-Latn-RS"/>
              </w:rPr>
              <w:t xml:space="preserve"> </w:t>
            </w:r>
            <w:r>
              <w:rPr>
                <w:rFonts w:eastAsia="Times New Roman"/>
                <w:sz w:val="20"/>
                <w:szCs w:val="20"/>
                <w:lang w:eastAsia="sr-Latn-RS"/>
              </w:rPr>
              <w:t>се</w:t>
            </w:r>
            <w:r w:rsidRPr="00F55B53">
              <w:rPr>
                <w:rFonts w:eastAsia="Times New Roman"/>
                <w:sz w:val="20"/>
                <w:szCs w:val="20"/>
                <w:lang w:eastAsia="sr-Latn-RS"/>
              </w:rPr>
              <w:t xml:space="preserve"> </w:t>
            </w:r>
            <w:r>
              <w:rPr>
                <w:rFonts w:eastAsia="Times New Roman"/>
                <w:sz w:val="20"/>
                <w:szCs w:val="20"/>
                <w:lang w:eastAsia="sr-Latn-RS"/>
              </w:rPr>
              <w:t>према</w:t>
            </w:r>
            <w:r w:rsidRPr="00F55B53">
              <w:rPr>
                <w:rFonts w:eastAsia="Times New Roman"/>
                <w:sz w:val="20"/>
                <w:szCs w:val="20"/>
                <w:lang w:eastAsia="sr-Latn-RS"/>
              </w:rPr>
              <w:t xml:space="preserve"> </w:t>
            </w:r>
            <w:r>
              <w:rPr>
                <w:rFonts w:eastAsia="Times New Roman"/>
                <w:sz w:val="20"/>
                <w:szCs w:val="20"/>
                <w:lang w:eastAsia="sr-Latn-RS"/>
              </w:rPr>
              <w:t>комаду</w:t>
            </w:r>
            <w:r w:rsidRPr="00F55B53">
              <w:rPr>
                <w:rFonts w:eastAsia="Times New Roman"/>
                <w:sz w:val="20"/>
                <w:szCs w:val="20"/>
                <w:lang w:eastAsia="sr-Latn-RS"/>
              </w:rPr>
              <w:t xml:space="preserve"> </w:t>
            </w:r>
            <w:r>
              <w:rPr>
                <w:rFonts w:eastAsia="Times New Roman"/>
                <w:sz w:val="20"/>
                <w:szCs w:val="20"/>
                <w:lang w:eastAsia="sr-Latn-RS"/>
              </w:rPr>
              <w:t>демонтираног</w:t>
            </w:r>
            <w:r w:rsidRPr="00F55B53">
              <w:rPr>
                <w:rFonts w:eastAsia="Times New Roman"/>
                <w:sz w:val="20"/>
                <w:szCs w:val="20"/>
                <w:lang w:eastAsia="sr-Latn-RS"/>
              </w:rPr>
              <w:t xml:space="preserve"> </w:t>
            </w:r>
            <w:r>
              <w:rPr>
                <w:rFonts w:eastAsia="Times New Roman"/>
                <w:sz w:val="20"/>
                <w:szCs w:val="20"/>
                <w:lang w:eastAsia="sr-Latn-RS"/>
              </w:rPr>
              <w:t>вентила</w:t>
            </w:r>
            <w:r w:rsidR="007C6B9C">
              <w:rPr>
                <w:rFonts w:eastAsia="Times New Roman"/>
                <w:sz w:val="20"/>
                <w:szCs w:val="20"/>
                <w:lang w:eastAsia="sr-Latn-RS"/>
              </w:rPr>
              <w:t>,</w:t>
            </w:r>
            <w:r w:rsidR="007C6B9C">
              <w:rPr>
                <w:rFonts w:eastAsia="Times New Roman"/>
                <w:sz w:val="20"/>
                <w:szCs w:val="20"/>
                <w:lang w:eastAsia="sr-Latn-RS"/>
              </w:rPr>
              <w:tab/>
            </w:r>
            <w:r w:rsidR="007C6B9C">
              <w:rPr>
                <w:rFonts w:eastAsia="Times New Roman"/>
                <w:sz w:val="20"/>
                <w:szCs w:val="20"/>
                <w:lang w:eastAsia="sr-Latn-RS"/>
              </w:rPr>
              <w:tab/>
            </w:r>
            <w:r w:rsidR="007C6B9C">
              <w:rPr>
                <w:rFonts w:eastAsia="Times New Roman"/>
                <w:sz w:val="20"/>
                <w:szCs w:val="20"/>
                <w:lang w:eastAsia="sr-Latn-RS"/>
              </w:rPr>
              <w:tab/>
            </w:r>
          </w:p>
          <w:p w:rsidR="007D0A5E" w:rsidRPr="00800C49" w:rsidRDefault="007D0A5E" w:rsidP="00F55B53">
            <w:pPr>
              <w:suppressAutoHyphens w:val="0"/>
              <w:spacing w:line="240" w:lineRule="auto"/>
              <w:contextualSpacing/>
              <w:rPr>
                <w:rFonts w:eastAsia="Times New Roman"/>
                <w:sz w:val="20"/>
                <w:szCs w:val="20"/>
                <w:lang w:eastAsia="sr-Latn-RS"/>
              </w:rPr>
            </w:pPr>
            <w:r w:rsidRPr="00800C49">
              <w:rPr>
                <w:rFonts w:eastAsia="Times New Roman"/>
                <w:sz w:val="20"/>
                <w:szCs w:val="20"/>
                <w:lang w:eastAsia="sr-Latn-RS"/>
              </w:rPr>
              <w:t>Обрачунава се према комаду демонтир</w:t>
            </w:r>
            <w:r w:rsidR="007C6B9C">
              <w:rPr>
                <w:rFonts w:eastAsia="Times New Roman"/>
                <w:sz w:val="20"/>
                <w:szCs w:val="20"/>
                <w:lang w:eastAsia="sr-Latn-RS"/>
              </w:rPr>
              <w:t>аног водомера</w:t>
            </w:r>
          </w:p>
        </w:tc>
        <w:tc>
          <w:tcPr>
            <w:tcW w:w="983" w:type="dxa"/>
            <w:tcBorders>
              <w:bottom w:val="nil"/>
            </w:tcBorders>
            <w:vAlign w:val="bottom"/>
          </w:tcPr>
          <w:p w:rsidR="007C6B9C" w:rsidRDefault="007C6B9C" w:rsidP="009020BD">
            <w:pPr>
              <w:jc w:val="center"/>
              <w:rPr>
                <w:sz w:val="20"/>
                <w:szCs w:val="20"/>
                <w:lang w:val="sr-Cyrl-RS"/>
              </w:rPr>
            </w:pPr>
          </w:p>
          <w:p w:rsidR="007C6B9C" w:rsidRDefault="007C6B9C" w:rsidP="009020BD">
            <w:pPr>
              <w:jc w:val="center"/>
              <w:rPr>
                <w:sz w:val="20"/>
                <w:szCs w:val="20"/>
                <w:lang w:val="sr-Cyrl-RS"/>
              </w:rPr>
            </w:pPr>
          </w:p>
          <w:p w:rsidR="007D0A5E" w:rsidRDefault="007D0A5E" w:rsidP="009020BD">
            <w:pPr>
              <w:jc w:val="center"/>
              <w:rPr>
                <w:sz w:val="20"/>
                <w:szCs w:val="20"/>
                <w:lang w:val="sr-Cyrl-RS"/>
              </w:rPr>
            </w:pPr>
            <w:r w:rsidRPr="00B323C5">
              <w:rPr>
                <w:sz w:val="20"/>
                <w:szCs w:val="20"/>
                <w:lang w:val="sr-Cyrl-RS"/>
              </w:rPr>
              <w:t>Ком</w:t>
            </w:r>
            <w:r>
              <w:rPr>
                <w:sz w:val="20"/>
                <w:szCs w:val="20"/>
                <w:lang w:val="sr-Cyrl-RS"/>
              </w:rPr>
              <w:t>.</w:t>
            </w:r>
          </w:p>
          <w:p w:rsidR="007C6B9C" w:rsidRDefault="007C6B9C" w:rsidP="009020BD">
            <w:pPr>
              <w:jc w:val="center"/>
              <w:rPr>
                <w:sz w:val="20"/>
                <w:szCs w:val="20"/>
                <w:lang w:val="sr-Cyrl-RS"/>
              </w:rPr>
            </w:pPr>
          </w:p>
          <w:p w:rsidR="007C6B9C" w:rsidRDefault="007C6B9C" w:rsidP="009020BD">
            <w:pPr>
              <w:jc w:val="center"/>
              <w:rPr>
                <w:sz w:val="20"/>
                <w:szCs w:val="20"/>
                <w:lang w:val="sr-Cyrl-RS"/>
              </w:rPr>
            </w:pPr>
          </w:p>
          <w:p w:rsidR="007C6B9C" w:rsidRPr="00B323C5" w:rsidRDefault="007C6B9C" w:rsidP="009020BD">
            <w:pPr>
              <w:jc w:val="center"/>
              <w:rPr>
                <w:sz w:val="20"/>
                <w:szCs w:val="20"/>
                <w:lang w:val="sr-Cyrl-RS"/>
              </w:rPr>
            </w:pPr>
            <w:r>
              <w:rPr>
                <w:sz w:val="20"/>
                <w:szCs w:val="20"/>
                <w:lang w:val="sr-Cyrl-RS"/>
              </w:rPr>
              <w:t>Ком.</w:t>
            </w:r>
          </w:p>
        </w:tc>
        <w:tc>
          <w:tcPr>
            <w:tcW w:w="983" w:type="dxa"/>
            <w:tcBorders>
              <w:bottom w:val="nil"/>
              <w:right w:val="single" w:sz="8" w:space="0" w:color="auto"/>
            </w:tcBorders>
            <w:vAlign w:val="bottom"/>
          </w:tcPr>
          <w:p w:rsidR="007D0A5E" w:rsidRDefault="007D0A5E" w:rsidP="00862E0C">
            <w:pPr>
              <w:jc w:val="center"/>
              <w:rPr>
                <w:sz w:val="20"/>
                <w:szCs w:val="20"/>
                <w:lang w:val="sr-Cyrl-RS"/>
              </w:rPr>
            </w:pPr>
            <w:r w:rsidRPr="00B323C5">
              <w:rPr>
                <w:sz w:val="20"/>
                <w:szCs w:val="20"/>
                <w:lang w:val="sr-Cyrl-RS"/>
              </w:rPr>
              <w:t>1</w:t>
            </w:r>
          </w:p>
          <w:p w:rsidR="007C6B9C" w:rsidRDefault="007C6B9C" w:rsidP="00862E0C">
            <w:pPr>
              <w:jc w:val="center"/>
              <w:rPr>
                <w:sz w:val="20"/>
                <w:szCs w:val="20"/>
                <w:lang w:val="sr-Cyrl-RS"/>
              </w:rPr>
            </w:pPr>
          </w:p>
          <w:p w:rsidR="007C6B9C" w:rsidRDefault="007C6B9C" w:rsidP="00862E0C">
            <w:pPr>
              <w:jc w:val="center"/>
              <w:rPr>
                <w:sz w:val="20"/>
                <w:szCs w:val="20"/>
                <w:lang w:val="sr-Cyrl-RS"/>
              </w:rPr>
            </w:pPr>
          </w:p>
          <w:p w:rsidR="007C6B9C" w:rsidRPr="00B323C5" w:rsidRDefault="007C6B9C" w:rsidP="00862E0C">
            <w:pPr>
              <w:jc w:val="center"/>
              <w:rPr>
                <w:sz w:val="20"/>
                <w:szCs w:val="20"/>
                <w:lang w:val="sr-Cyrl-RS"/>
              </w:rPr>
            </w:pPr>
            <w:r>
              <w:rPr>
                <w:sz w:val="20"/>
                <w:szCs w:val="20"/>
                <w:lang w:val="sr-Cyrl-RS"/>
              </w:rPr>
              <w:t>1</w:t>
            </w:r>
          </w:p>
        </w:tc>
        <w:tc>
          <w:tcPr>
            <w:tcW w:w="1267" w:type="dxa"/>
            <w:tcBorders>
              <w:left w:val="single" w:sz="8" w:space="0" w:color="auto"/>
              <w:bottom w:val="nil"/>
            </w:tcBorders>
            <w:vAlign w:val="bottom"/>
          </w:tcPr>
          <w:p w:rsidR="007D0A5E" w:rsidRPr="0053308D" w:rsidRDefault="007D0A5E" w:rsidP="009020BD">
            <w:pPr>
              <w:jc w:val="right"/>
              <w:rPr>
                <w:sz w:val="18"/>
                <w:szCs w:val="18"/>
              </w:rPr>
            </w:pPr>
          </w:p>
        </w:tc>
        <w:tc>
          <w:tcPr>
            <w:tcW w:w="1256" w:type="dxa"/>
            <w:tcBorders>
              <w:bottom w:val="nil"/>
            </w:tcBorders>
            <w:vAlign w:val="bottom"/>
          </w:tcPr>
          <w:p w:rsidR="007D0A5E" w:rsidRPr="0053308D" w:rsidRDefault="007D0A5E" w:rsidP="009020BD">
            <w:pPr>
              <w:jc w:val="right"/>
              <w:rPr>
                <w:sz w:val="18"/>
                <w:szCs w:val="18"/>
              </w:rPr>
            </w:pPr>
          </w:p>
        </w:tc>
        <w:tc>
          <w:tcPr>
            <w:tcW w:w="1260" w:type="dxa"/>
            <w:tcBorders>
              <w:bottom w:val="nil"/>
              <w:right w:val="single" w:sz="8" w:space="0" w:color="auto"/>
            </w:tcBorders>
            <w:vAlign w:val="bottom"/>
          </w:tcPr>
          <w:p w:rsidR="007D0A5E" w:rsidRPr="0053308D" w:rsidRDefault="007D0A5E" w:rsidP="009020BD">
            <w:pPr>
              <w:jc w:val="right"/>
              <w:rPr>
                <w:sz w:val="18"/>
                <w:szCs w:val="18"/>
              </w:rPr>
            </w:pPr>
          </w:p>
        </w:tc>
        <w:tc>
          <w:tcPr>
            <w:tcW w:w="1268" w:type="dxa"/>
            <w:tcBorders>
              <w:left w:val="single" w:sz="8" w:space="0" w:color="auto"/>
              <w:bottom w:val="nil"/>
            </w:tcBorders>
            <w:vAlign w:val="bottom"/>
          </w:tcPr>
          <w:p w:rsidR="007D0A5E" w:rsidRPr="0053308D" w:rsidRDefault="007D0A5E" w:rsidP="009020BD">
            <w:pPr>
              <w:jc w:val="right"/>
              <w:rPr>
                <w:sz w:val="18"/>
                <w:szCs w:val="18"/>
              </w:rPr>
            </w:pPr>
          </w:p>
        </w:tc>
        <w:tc>
          <w:tcPr>
            <w:tcW w:w="1256" w:type="dxa"/>
            <w:tcBorders>
              <w:bottom w:val="nil"/>
            </w:tcBorders>
            <w:vAlign w:val="bottom"/>
          </w:tcPr>
          <w:p w:rsidR="007D0A5E" w:rsidRPr="0053308D" w:rsidRDefault="007D0A5E" w:rsidP="009020BD">
            <w:pPr>
              <w:jc w:val="right"/>
              <w:rPr>
                <w:sz w:val="18"/>
                <w:szCs w:val="18"/>
              </w:rPr>
            </w:pPr>
          </w:p>
        </w:tc>
        <w:tc>
          <w:tcPr>
            <w:tcW w:w="1260" w:type="dxa"/>
            <w:tcBorders>
              <w:bottom w:val="nil"/>
            </w:tcBorders>
            <w:vAlign w:val="bottom"/>
          </w:tcPr>
          <w:p w:rsidR="007D0A5E" w:rsidRPr="0053308D" w:rsidRDefault="007D0A5E" w:rsidP="009020BD">
            <w:pPr>
              <w:jc w:val="right"/>
              <w:rPr>
                <w:sz w:val="18"/>
                <w:szCs w:val="18"/>
              </w:rPr>
            </w:pPr>
          </w:p>
        </w:tc>
      </w:tr>
      <w:tr w:rsidR="007D0A5E" w:rsidRPr="0053308D" w:rsidTr="009020BD">
        <w:tc>
          <w:tcPr>
            <w:tcW w:w="486" w:type="dxa"/>
          </w:tcPr>
          <w:p w:rsidR="007D0A5E" w:rsidRPr="0053308D" w:rsidRDefault="007D0A5E" w:rsidP="009020BD">
            <w:pPr>
              <w:jc w:val="right"/>
              <w:rPr>
                <w:sz w:val="18"/>
                <w:szCs w:val="18"/>
              </w:rPr>
            </w:pPr>
            <w:r>
              <w:rPr>
                <w:sz w:val="18"/>
                <w:szCs w:val="18"/>
                <w:lang w:val="sr-Cyrl-RS"/>
              </w:rPr>
              <w:t>1.</w:t>
            </w:r>
            <w:r>
              <w:rPr>
                <w:sz w:val="18"/>
                <w:szCs w:val="18"/>
              </w:rPr>
              <w:t>3</w:t>
            </w:r>
          </w:p>
        </w:tc>
        <w:tc>
          <w:tcPr>
            <w:tcW w:w="5711" w:type="dxa"/>
            <w:tcBorders>
              <w:bottom w:val="nil"/>
            </w:tcBorders>
          </w:tcPr>
          <w:p w:rsidR="007D0A5E" w:rsidRPr="00F00357" w:rsidRDefault="007D0A5E" w:rsidP="009020BD">
            <w:pPr>
              <w:suppressAutoHyphens w:val="0"/>
              <w:spacing w:line="240" w:lineRule="auto"/>
              <w:contextualSpacing/>
              <w:rPr>
                <w:sz w:val="20"/>
                <w:szCs w:val="20"/>
                <w:lang w:val="sr-Cyrl-RS"/>
              </w:rPr>
            </w:pPr>
            <w:r w:rsidRPr="00F00357">
              <w:rPr>
                <w:sz w:val="20"/>
                <w:szCs w:val="20"/>
              </w:rPr>
              <w:t>Извршити демонтажу спољног противпожарног хидранта ако</w:t>
            </w:r>
            <w:r w:rsidRPr="00F00357">
              <w:rPr>
                <w:sz w:val="20"/>
                <w:szCs w:val="20"/>
                <w:lang w:val="sr-Cyrl-RS"/>
              </w:rPr>
              <w:t xml:space="preserve"> исти покаже процуривање током прве пробе.</w:t>
            </w:r>
          </w:p>
          <w:p w:rsidR="007D0A5E" w:rsidRPr="00655410" w:rsidRDefault="007D0A5E" w:rsidP="009020BD">
            <w:pPr>
              <w:suppressAutoHyphens w:val="0"/>
              <w:spacing w:line="240" w:lineRule="auto"/>
              <w:contextualSpacing/>
              <w:rPr>
                <w:sz w:val="18"/>
                <w:szCs w:val="18"/>
                <w:lang w:val="sr-Cyrl-RS"/>
              </w:rPr>
            </w:pPr>
            <w:r w:rsidRPr="00F00357">
              <w:rPr>
                <w:sz w:val="20"/>
                <w:szCs w:val="20"/>
                <w:lang w:val="sr-Cyrl-RS"/>
              </w:rPr>
              <w:t>Обрачунава се према комаду демонтираног хидранта.</w:t>
            </w:r>
          </w:p>
        </w:tc>
        <w:tc>
          <w:tcPr>
            <w:tcW w:w="983" w:type="dxa"/>
            <w:tcBorders>
              <w:bottom w:val="nil"/>
            </w:tcBorders>
            <w:vAlign w:val="bottom"/>
          </w:tcPr>
          <w:p w:rsidR="007D0A5E" w:rsidRPr="00B323C5" w:rsidRDefault="007D0A5E" w:rsidP="009020BD">
            <w:pPr>
              <w:jc w:val="center"/>
              <w:rPr>
                <w:sz w:val="20"/>
                <w:szCs w:val="20"/>
                <w:lang w:val="sr-Cyrl-RS"/>
              </w:rPr>
            </w:pPr>
            <w:r w:rsidRPr="00B323C5">
              <w:rPr>
                <w:sz w:val="20"/>
                <w:szCs w:val="20"/>
                <w:lang w:val="sr-Cyrl-RS"/>
              </w:rPr>
              <w:t>Ком</w:t>
            </w:r>
            <w:r>
              <w:rPr>
                <w:sz w:val="20"/>
                <w:szCs w:val="20"/>
                <w:lang w:val="sr-Cyrl-RS"/>
              </w:rPr>
              <w:t>.</w:t>
            </w:r>
          </w:p>
        </w:tc>
        <w:tc>
          <w:tcPr>
            <w:tcW w:w="983" w:type="dxa"/>
            <w:tcBorders>
              <w:bottom w:val="nil"/>
              <w:right w:val="single" w:sz="8" w:space="0" w:color="auto"/>
            </w:tcBorders>
            <w:vAlign w:val="bottom"/>
          </w:tcPr>
          <w:p w:rsidR="007D0A5E" w:rsidRPr="00B323C5" w:rsidRDefault="007D0A5E" w:rsidP="00862E0C">
            <w:pPr>
              <w:jc w:val="center"/>
              <w:rPr>
                <w:sz w:val="20"/>
                <w:szCs w:val="20"/>
                <w:lang w:val="sr-Cyrl-RS"/>
              </w:rPr>
            </w:pPr>
            <w:r w:rsidRPr="00B323C5">
              <w:rPr>
                <w:sz w:val="20"/>
                <w:szCs w:val="20"/>
                <w:lang w:val="sr-Cyrl-RS"/>
              </w:rPr>
              <w:t>3</w:t>
            </w:r>
          </w:p>
        </w:tc>
        <w:tc>
          <w:tcPr>
            <w:tcW w:w="1267" w:type="dxa"/>
            <w:tcBorders>
              <w:left w:val="single" w:sz="8" w:space="0" w:color="auto"/>
              <w:bottom w:val="nil"/>
            </w:tcBorders>
            <w:vAlign w:val="bottom"/>
          </w:tcPr>
          <w:p w:rsidR="007D0A5E" w:rsidRPr="0053308D" w:rsidRDefault="007D0A5E" w:rsidP="009020BD">
            <w:pPr>
              <w:jc w:val="right"/>
              <w:rPr>
                <w:sz w:val="18"/>
                <w:szCs w:val="18"/>
              </w:rPr>
            </w:pPr>
          </w:p>
        </w:tc>
        <w:tc>
          <w:tcPr>
            <w:tcW w:w="1256" w:type="dxa"/>
            <w:tcBorders>
              <w:bottom w:val="nil"/>
            </w:tcBorders>
            <w:vAlign w:val="bottom"/>
          </w:tcPr>
          <w:p w:rsidR="007D0A5E" w:rsidRPr="0053308D" w:rsidRDefault="007D0A5E" w:rsidP="009020BD">
            <w:pPr>
              <w:jc w:val="right"/>
              <w:rPr>
                <w:sz w:val="18"/>
                <w:szCs w:val="18"/>
              </w:rPr>
            </w:pPr>
          </w:p>
        </w:tc>
        <w:tc>
          <w:tcPr>
            <w:tcW w:w="1260" w:type="dxa"/>
            <w:tcBorders>
              <w:bottom w:val="nil"/>
              <w:right w:val="single" w:sz="8" w:space="0" w:color="auto"/>
            </w:tcBorders>
            <w:vAlign w:val="bottom"/>
          </w:tcPr>
          <w:p w:rsidR="007D0A5E" w:rsidRPr="0053308D" w:rsidRDefault="007D0A5E" w:rsidP="009020BD">
            <w:pPr>
              <w:jc w:val="right"/>
              <w:rPr>
                <w:sz w:val="18"/>
                <w:szCs w:val="18"/>
              </w:rPr>
            </w:pPr>
          </w:p>
        </w:tc>
        <w:tc>
          <w:tcPr>
            <w:tcW w:w="1268" w:type="dxa"/>
            <w:tcBorders>
              <w:left w:val="single" w:sz="8" w:space="0" w:color="auto"/>
              <w:bottom w:val="nil"/>
            </w:tcBorders>
            <w:vAlign w:val="bottom"/>
          </w:tcPr>
          <w:p w:rsidR="007D0A5E" w:rsidRPr="0053308D" w:rsidRDefault="007D0A5E" w:rsidP="009020BD">
            <w:pPr>
              <w:jc w:val="right"/>
              <w:rPr>
                <w:sz w:val="18"/>
                <w:szCs w:val="18"/>
              </w:rPr>
            </w:pPr>
          </w:p>
        </w:tc>
        <w:tc>
          <w:tcPr>
            <w:tcW w:w="1256" w:type="dxa"/>
            <w:tcBorders>
              <w:bottom w:val="nil"/>
            </w:tcBorders>
            <w:vAlign w:val="bottom"/>
          </w:tcPr>
          <w:p w:rsidR="007D0A5E" w:rsidRPr="0053308D" w:rsidRDefault="007D0A5E" w:rsidP="009020BD">
            <w:pPr>
              <w:jc w:val="right"/>
              <w:rPr>
                <w:sz w:val="18"/>
                <w:szCs w:val="18"/>
              </w:rPr>
            </w:pPr>
          </w:p>
        </w:tc>
        <w:tc>
          <w:tcPr>
            <w:tcW w:w="1260" w:type="dxa"/>
            <w:tcBorders>
              <w:bottom w:val="nil"/>
            </w:tcBorders>
            <w:vAlign w:val="bottom"/>
          </w:tcPr>
          <w:p w:rsidR="007D0A5E" w:rsidRPr="0053308D" w:rsidRDefault="007D0A5E" w:rsidP="009020BD">
            <w:pPr>
              <w:jc w:val="right"/>
              <w:rPr>
                <w:sz w:val="18"/>
                <w:szCs w:val="18"/>
              </w:rPr>
            </w:pPr>
          </w:p>
        </w:tc>
      </w:tr>
      <w:tr w:rsidR="007D0A5E" w:rsidRPr="0053308D" w:rsidTr="009020BD">
        <w:tc>
          <w:tcPr>
            <w:tcW w:w="486" w:type="dxa"/>
          </w:tcPr>
          <w:p w:rsidR="007D0A5E" w:rsidRPr="0053308D" w:rsidRDefault="007D0A5E" w:rsidP="009020BD">
            <w:pPr>
              <w:jc w:val="right"/>
              <w:rPr>
                <w:sz w:val="18"/>
                <w:szCs w:val="18"/>
              </w:rPr>
            </w:pPr>
            <w:r>
              <w:rPr>
                <w:sz w:val="18"/>
                <w:szCs w:val="18"/>
                <w:lang w:val="sr-Cyrl-RS"/>
              </w:rPr>
              <w:t>1.</w:t>
            </w:r>
            <w:r>
              <w:rPr>
                <w:sz w:val="18"/>
                <w:szCs w:val="18"/>
              </w:rPr>
              <w:t>4</w:t>
            </w:r>
          </w:p>
        </w:tc>
        <w:tc>
          <w:tcPr>
            <w:tcW w:w="5711" w:type="dxa"/>
          </w:tcPr>
          <w:p w:rsidR="007D0A5E" w:rsidRPr="009C5CB3" w:rsidRDefault="007D0A5E" w:rsidP="009020BD">
            <w:pPr>
              <w:jc w:val="both"/>
              <w:rPr>
                <w:rFonts w:eastAsia="Times New Roman"/>
                <w:sz w:val="20"/>
                <w:szCs w:val="20"/>
                <w:lang w:val="sr-Cyrl-RS" w:eastAsia="sr-Latn-RS"/>
              </w:rPr>
            </w:pPr>
            <w:r w:rsidRPr="009C5CB3">
              <w:rPr>
                <w:rFonts w:eastAsia="Times New Roman"/>
                <w:sz w:val="20"/>
                <w:szCs w:val="20"/>
                <w:lang w:eastAsia="sr-Latn-RS"/>
              </w:rPr>
              <w:t>Монтажа слепе прирубнице са вентилом за испуст ваздуха и</w:t>
            </w:r>
            <w:r w:rsidRPr="009C5CB3">
              <w:rPr>
                <w:rFonts w:eastAsia="Times New Roman"/>
                <w:sz w:val="20"/>
                <w:szCs w:val="20"/>
                <w:lang w:val="sr-Cyrl-RS" w:eastAsia="sr-Latn-RS"/>
              </w:rPr>
              <w:t xml:space="preserve"> манометром за </w:t>
            </w:r>
            <w:r w:rsidR="007C6B9C">
              <w:rPr>
                <w:rFonts w:eastAsia="Times New Roman"/>
                <w:sz w:val="20"/>
                <w:szCs w:val="20"/>
                <w:lang w:val="sr-Cyrl-RS" w:eastAsia="sr-Latn-RS"/>
              </w:rPr>
              <w:t>мерење притиска. Уграђују се три</w:t>
            </w:r>
            <w:r w:rsidRPr="009C5CB3">
              <w:rPr>
                <w:rFonts w:eastAsia="Times New Roman"/>
                <w:sz w:val="20"/>
                <w:szCs w:val="20"/>
                <w:lang w:val="sr-Cyrl-RS" w:eastAsia="sr-Latn-RS"/>
              </w:rPr>
              <w:t xml:space="preserve"> комплета и то на делу 1</w:t>
            </w:r>
            <w:r w:rsidR="007C6B9C">
              <w:rPr>
                <w:rFonts w:eastAsia="Times New Roman"/>
                <w:sz w:val="20"/>
                <w:szCs w:val="20"/>
                <w:lang w:val="sr-Cyrl-RS" w:eastAsia="sr-Latn-RS"/>
              </w:rPr>
              <w:t>,2 и делу 3</w:t>
            </w:r>
            <w:r w:rsidRPr="009C5CB3">
              <w:rPr>
                <w:rFonts w:eastAsia="Times New Roman"/>
                <w:sz w:val="20"/>
                <w:szCs w:val="20"/>
                <w:lang w:val="sr-Cyrl-RS" w:eastAsia="sr-Latn-RS"/>
              </w:rPr>
              <w:t>. Користе се за сва мерења током рада. Демонтирају се тек по доказаној вододрживости мреже. Обрачунава се према комплету који се угрђује.</w:t>
            </w:r>
          </w:p>
          <w:p w:rsidR="007D0A5E" w:rsidRPr="009C5CB3" w:rsidRDefault="007D0A5E" w:rsidP="009020BD">
            <w:pPr>
              <w:jc w:val="both"/>
              <w:rPr>
                <w:rFonts w:eastAsia="Times New Roman"/>
                <w:sz w:val="18"/>
                <w:szCs w:val="18"/>
                <w:lang w:val="sr-Cyrl-RS" w:eastAsia="sr-Latn-RS"/>
              </w:rPr>
            </w:pPr>
            <w:r w:rsidRPr="009C5CB3">
              <w:rPr>
                <w:rFonts w:eastAsia="Times New Roman"/>
                <w:b/>
                <w:sz w:val="20"/>
                <w:szCs w:val="20"/>
                <w:lang w:val="sr-Cyrl-RS" w:eastAsia="sr-Latn-RS"/>
              </w:rPr>
              <w:t>Напомена:</w:t>
            </w:r>
            <w:r w:rsidRPr="009C5CB3">
              <w:rPr>
                <w:rFonts w:eastAsia="Times New Roman"/>
                <w:sz w:val="20"/>
                <w:szCs w:val="20"/>
                <w:lang w:val="sr-Cyrl-RS" w:eastAsia="sr-Latn-RS"/>
              </w:rPr>
              <w:t xml:space="preserve"> </w:t>
            </w:r>
            <w:r w:rsidRPr="009C5CB3">
              <w:rPr>
                <w:rFonts w:eastAsia="Times New Roman"/>
                <w:i/>
                <w:sz w:val="20"/>
                <w:szCs w:val="20"/>
                <w:lang w:val="sr-Cyrl-RS" w:eastAsia="sr-Latn-RS"/>
              </w:rPr>
              <w:t>овај матријел је привремениг карактера и није касније у власништву инвеститора већ извођача.</w:t>
            </w:r>
          </w:p>
        </w:tc>
        <w:tc>
          <w:tcPr>
            <w:tcW w:w="983" w:type="dxa"/>
            <w:tcBorders>
              <w:top w:val="single" w:sz="4" w:space="0" w:color="auto"/>
              <w:bottom w:val="single" w:sz="4" w:space="0" w:color="auto"/>
            </w:tcBorders>
            <w:vAlign w:val="bottom"/>
          </w:tcPr>
          <w:p w:rsidR="007D0A5E" w:rsidRPr="007372BB" w:rsidRDefault="007D0A5E" w:rsidP="009020BD">
            <w:pPr>
              <w:jc w:val="center"/>
              <w:rPr>
                <w:sz w:val="18"/>
                <w:szCs w:val="18"/>
                <w:lang w:val="sr-Cyrl-RS"/>
              </w:rPr>
            </w:pPr>
            <w:r>
              <w:rPr>
                <w:sz w:val="18"/>
                <w:szCs w:val="18"/>
                <w:lang w:val="sr-Cyrl-RS"/>
              </w:rPr>
              <w:t>Комплет</w:t>
            </w:r>
          </w:p>
        </w:tc>
        <w:tc>
          <w:tcPr>
            <w:tcW w:w="983" w:type="dxa"/>
            <w:tcBorders>
              <w:top w:val="single" w:sz="4" w:space="0" w:color="auto"/>
              <w:bottom w:val="single" w:sz="4" w:space="0" w:color="auto"/>
              <w:right w:val="single" w:sz="8" w:space="0" w:color="auto"/>
            </w:tcBorders>
            <w:vAlign w:val="bottom"/>
          </w:tcPr>
          <w:p w:rsidR="007D0A5E" w:rsidRPr="0053308D" w:rsidRDefault="007C6B9C" w:rsidP="00862E0C">
            <w:pPr>
              <w:jc w:val="center"/>
              <w:rPr>
                <w:sz w:val="18"/>
                <w:szCs w:val="18"/>
              </w:rPr>
            </w:pPr>
            <w:r>
              <w:rPr>
                <w:sz w:val="18"/>
                <w:szCs w:val="18"/>
              </w:rPr>
              <w:t>3</w:t>
            </w:r>
          </w:p>
        </w:tc>
        <w:tc>
          <w:tcPr>
            <w:tcW w:w="1267" w:type="dxa"/>
            <w:tcBorders>
              <w:left w:val="single" w:sz="8" w:space="0" w:color="auto"/>
            </w:tcBorders>
            <w:vAlign w:val="bottom"/>
          </w:tcPr>
          <w:p w:rsidR="007D0A5E" w:rsidRPr="0053308D" w:rsidRDefault="007D0A5E" w:rsidP="009020BD">
            <w:pPr>
              <w:jc w:val="right"/>
              <w:rPr>
                <w:sz w:val="18"/>
                <w:szCs w:val="18"/>
              </w:rPr>
            </w:pPr>
          </w:p>
        </w:tc>
        <w:tc>
          <w:tcPr>
            <w:tcW w:w="1256" w:type="dxa"/>
            <w:vAlign w:val="bottom"/>
          </w:tcPr>
          <w:p w:rsidR="007D0A5E" w:rsidRPr="0053308D" w:rsidRDefault="007D0A5E" w:rsidP="009020BD">
            <w:pPr>
              <w:jc w:val="right"/>
              <w:rPr>
                <w:sz w:val="18"/>
                <w:szCs w:val="18"/>
              </w:rPr>
            </w:pPr>
          </w:p>
        </w:tc>
        <w:tc>
          <w:tcPr>
            <w:tcW w:w="1260" w:type="dxa"/>
            <w:tcBorders>
              <w:right w:val="single" w:sz="8" w:space="0" w:color="auto"/>
            </w:tcBorders>
            <w:vAlign w:val="bottom"/>
          </w:tcPr>
          <w:p w:rsidR="007D0A5E" w:rsidRPr="0053308D" w:rsidRDefault="007D0A5E" w:rsidP="009020BD">
            <w:pPr>
              <w:jc w:val="right"/>
              <w:rPr>
                <w:sz w:val="18"/>
                <w:szCs w:val="18"/>
              </w:rPr>
            </w:pPr>
          </w:p>
        </w:tc>
        <w:tc>
          <w:tcPr>
            <w:tcW w:w="1268" w:type="dxa"/>
            <w:tcBorders>
              <w:left w:val="single" w:sz="8" w:space="0" w:color="auto"/>
            </w:tcBorders>
            <w:vAlign w:val="bottom"/>
          </w:tcPr>
          <w:p w:rsidR="007D0A5E" w:rsidRPr="0053308D" w:rsidRDefault="007D0A5E" w:rsidP="009020BD">
            <w:pPr>
              <w:jc w:val="right"/>
              <w:rPr>
                <w:sz w:val="18"/>
                <w:szCs w:val="18"/>
              </w:rPr>
            </w:pPr>
          </w:p>
        </w:tc>
        <w:tc>
          <w:tcPr>
            <w:tcW w:w="1256" w:type="dxa"/>
            <w:vAlign w:val="bottom"/>
          </w:tcPr>
          <w:p w:rsidR="007D0A5E" w:rsidRPr="0053308D" w:rsidRDefault="007D0A5E" w:rsidP="009020BD">
            <w:pPr>
              <w:jc w:val="right"/>
              <w:rPr>
                <w:sz w:val="18"/>
                <w:szCs w:val="18"/>
              </w:rPr>
            </w:pPr>
          </w:p>
        </w:tc>
        <w:tc>
          <w:tcPr>
            <w:tcW w:w="1260" w:type="dxa"/>
            <w:vAlign w:val="bottom"/>
          </w:tcPr>
          <w:p w:rsidR="007D0A5E" w:rsidRPr="0053308D" w:rsidRDefault="007D0A5E" w:rsidP="009020BD">
            <w:pPr>
              <w:jc w:val="right"/>
              <w:rPr>
                <w:sz w:val="18"/>
                <w:szCs w:val="18"/>
              </w:rPr>
            </w:pPr>
          </w:p>
        </w:tc>
      </w:tr>
      <w:tr w:rsidR="007D0A5E" w:rsidRPr="0053308D" w:rsidTr="009020BD">
        <w:tc>
          <w:tcPr>
            <w:tcW w:w="486" w:type="dxa"/>
          </w:tcPr>
          <w:p w:rsidR="007D0A5E" w:rsidRPr="005C6B1D" w:rsidRDefault="007D0A5E" w:rsidP="000122E4">
            <w:pPr>
              <w:pStyle w:val="ListParagraph"/>
              <w:numPr>
                <w:ilvl w:val="0"/>
                <w:numId w:val="23"/>
              </w:numPr>
              <w:jc w:val="right"/>
              <w:rPr>
                <w:sz w:val="18"/>
                <w:szCs w:val="18"/>
                <w:lang w:val="sr-Cyrl-RS"/>
              </w:rPr>
            </w:pPr>
          </w:p>
        </w:tc>
        <w:tc>
          <w:tcPr>
            <w:tcW w:w="13984" w:type="dxa"/>
            <w:gridSpan w:val="8"/>
          </w:tcPr>
          <w:p w:rsidR="007D0A5E" w:rsidRDefault="007D0A5E" w:rsidP="009020BD">
            <w:pPr>
              <w:jc w:val="right"/>
              <w:rPr>
                <w:b/>
                <w:sz w:val="20"/>
                <w:szCs w:val="20"/>
                <w:lang w:val="sr-Cyrl-RS"/>
              </w:rPr>
            </w:pPr>
          </w:p>
          <w:p w:rsidR="007D0A5E" w:rsidRPr="005C6B1D" w:rsidRDefault="007D0A5E" w:rsidP="009020BD">
            <w:pPr>
              <w:jc w:val="right"/>
              <w:rPr>
                <w:b/>
                <w:sz w:val="20"/>
                <w:szCs w:val="20"/>
                <w:lang w:val="sr-Cyrl-RS"/>
              </w:rPr>
            </w:pPr>
            <w:r>
              <w:rPr>
                <w:b/>
                <w:sz w:val="20"/>
                <w:szCs w:val="20"/>
                <w:lang w:val="sr-Cyrl-RS"/>
              </w:rPr>
              <w:t>УКУПНО:  Припремни и демонтажни радови</w:t>
            </w:r>
          </w:p>
        </w:tc>
        <w:tc>
          <w:tcPr>
            <w:tcW w:w="1260" w:type="dxa"/>
            <w:vAlign w:val="bottom"/>
          </w:tcPr>
          <w:p w:rsidR="007D0A5E" w:rsidRPr="0053308D" w:rsidRDefault="007D0A5E" w:rsidP="009020BD">
            <w:pPr>
              <w:jc w:val="right"/>
              <w:rPr>
                <w:sz w:val="18"/>
                <w:szCs w:val="18"/>
              </w:rPr>
            </w:pPr>
          </w:p>
        </w:tc>
      </w:tr>
    </w:tbl>
    <w:p w:rsidR="007D0A5E" w:rsidRDefault="007D0A5E" w:rsidP="007D0A5E"/>
    <w:p w:rsidR="007C6B9C" w:rsidRDefault="007C6B9C" w:rsidP="007D0A5E"/>
    <w:p w:rsidR="007C6B9C" w:rsidRDefault="007C6B9C" w:rsidP="007D0A5E"/>
    <w:p w:rsidR="00474E5A" w:rsidRDefault="00474E5A" w:rsidP="007D0A5E"/>
    <w:p w:rsidR="00474E5A" w:rsidRDefault="00474E5A" w:rsidP="007D0A5E"/>
    <w:p w:rsidR="007C6B9C" w:rsidRDefault="007C6B9C" w:rsidP="007D0A5E"/>
    <w:p w:rsidR="007D0A5E" w:rsidRDefault="007D0A5E" w:rsidP="007D0A5E"/>
    <w:p w:rsidR="009F7BA7" w:rsidRDefault="009F7BA7" w:rsidP="007D0A5E"/>
    <w:p w:rsidR="007D0A5E" w:rsidRDefault="007D0A5E" w:rsidP="007D0A5E">
      <w:pPr>
        <w:rPr>
          <w:rFonts w:ascii="Arial" w:hAnsi="Arial" w:cs="Arial"/>
          <w:b/>
          <w:i/>
          <w:lang w:val="sr-Cyrl-RS"/>
        </w:rPr>
      </w:pPr>
      <w:r w:rsidRPr="00392EC6">
        <w:rPr>
          <w:rFonts w:ascii="Arial" w:hAnsi="Arial" w:cs="Arial"/>
          <w:b/>
          <w:i/>
          <w:lang w:val="sr-Cyrl-RS"/>
        </w:rPr>
        <w:lastRenderedPageBreak/>
        <w:t>2</w:t>
      </w:r>
      <w:r>
        <w:rPr>
          <w:rFonts w:ascii="Arial" w:hAnsi="Arial" w:cs="Arial"/>
          <w:b/>
          <w:i/>
        </w:rPr>
        <w:t>.</w:t>
      </w:r>
      <w:r w:rsidRPr="00392EC6">
        <w:rPr>
          <w:rFonts w:ascii="Arial" w:hAnsi="Arial" w:cs="Arial"/>
          <w:b/>
          <w:i/>
          <w:lang w:val="sr-Cyrl-RS"/>
        </w:rPr>
        <w:t xml:space="preserve">  Земљани радови</w:t>
      </w:r>
    </w:p>
    <w:p w:rsidR="007D0A5E" w:rsidRPr="00392EC6" w:rsidRDefault="007D0A5E" w:rsidP="007D0A5E">
      <w:pPr>
        <w:rPr>
          <w:rFonts w:ascii="Arial" w:hAnsi="Arial" w:cs="Arial"/>
          <w:b/>
          <w:i/>
          <w:lang w:val="sr-Cyrl-RS"/>
        </w:rPr>
      </w:pPr>
    </w:p>
    <w:tbl>
      <w:tblPr>
        <w:tblStyle w:val="TableGrid"/>
        <w:tblW w:w="15730" w:type="dxa"/>
        <w:tblLook w:val="04A0" w:firstRow="1" w:lastRow="0" w:firstColumn="1" w:lastColumn="0" w:noHBand="0" w:noVBand="1"/>
      </w:tblPr>
      <w:tblGrid>
        <w:gridCol w:w="487"/>
        <w:gridCol w:w="5710"/>
        <w:gridCol w:w="983"/>
        <w:gridCol w:w="7"/>
        <w:gridCol w:w="976"/>
        <w:gridCol w:w="1261"/>
        <w:gridCol w:w="1261"/>
        <w:gridCol w:w="1261"/>
        <w:gridCol w:w="1261"/>
        <w:gridCol w:w="1261"/>
        <w:gridCol w:w="1262"/>
      </w:tblGrid>
      <w:tr w:rsidR="007D0A5E" w:rsidRPr="007A3D33" w:rsidTr="009020BD">
        <w:tc>
          <w:tcPr>
            <w:tcW w:w="487" w:type="dxa"/>
            <w:vMerge w:val="restart"/>
            <w:shd w:val="clear" w:color="auto" w:fill="D9D9D9" w:themeFill="background1" w:themeFillShade="D9"/>
            <w:vAlign w:val="center"/>
          </w:tcPr>
          <w:p w:rsidR="007D0A5E" w:rsidRPr="007A3D33" w:rsidRDefault="007D0A5E" w:rsidP="009020BD">
            <w:pPr>
              <w:jc w:val="center"/>
              <w:rPr>
                <w:sz w:val="18"/>
                <w:szCs w:val="18"/>
              </w:rPr>
            </w:pPr>
            <w:r>
              <w:rPr>
                <w:sz w:val="18"/>
                <w:szCs w:val="18"/>
              </w:rPr>
              <w:t>р.б</w:t>
            </w:r>
          </w:p>
        </w:tc>
        <w:tc>
          <w:tcPr>
            <w:tcW w:w="5710" w:type="dxa"/>
            <w:vMerge w:val="restart"/>
            <w:shd w:val="clear" w:color="auto" w:fill="D9D9D9" w:themeFill="background1" w:themeFillShade="D9"/>
            <w:vAlign w:val="center"/>
          </w:tcPr>
          <w:p w:rsidR="007D0A5E" w:rsidRPr="007A3D33" w:rsidRDefault="007D0A5E" w:rsidP="009020BD">
            <w:pPr>
              <w:jc w:val="center"/>
              <w:rPr>
                <w:sz w:val="18"/>
                <w:szCs w:val="18"/>
              </w:rPr>
            </w:pPr>
            <w:r>
              <w:rPr>
                <w:sz w:val="18"/>
                <w:szCs w:val="18"/>
              </w:rPr>
              <w:t>ОПИС РАДОВА</w:t>
            </w:r>
          </w:p>
        </w:tc>
        <w:tc>
          <w:tcPr>
            <w:tcW w:w="990" w:type="dxa"/>
            <w:gridSpan w:val="2"/>
            <w:vMerge w:val="restart"/>
            <w:shd w:val="clear" w:color="auto" w:fill="D9D9D9" w:themeFill="background1" w:themeFillShade="D9"/>
            <w:vAlign w:val="center"/>
          </w:tcPr>
          <w:p w:rsidR="007D0A5E" w:rsidRDefault="007D0A5E" w:rsidP="009020BD">
            <w:pPr>
              <w:jc w:val="center"/>
              <w:rPr>
                <w:sz w:val="18"/>
                <w:szCs w:val="18"/>
              </w:rPr>
            </w:pPr>
            <w:r>
              <w:rPr>
                <w:sz w:val="18"/>
                <w:szCs w:val="18"/>
              </w:rPr>
              <w:t>Јединица</w:t>
            </w:r>
          </w:p>
          <w:p w:rsidR="007D0A5E" w:rsidRPr="007A3D33" w:rsidRDefault="007D0A5E" w:rsidP="009020BD">
            <w:pPr>
              <w:jc w:val="center"/>
              <w:rPr>
                <w:sz w:val="18"/>
                <w:szCs w:val="18"/>
              </w:rPr>
            </w:pPr>
            <w:r>
              <w:rPr>
                <w:sz w:val="18"/>
                <w:szCs w:val="18"/>
              </w:rPr>
              <w:t>мере</w:t>
            </w:r>
          </w:p>
        </w:tc>
        <w:tc>
          <w:tcPr>
            <w:tcW w:w="976" w:type="dxa"/>
            <w:vMerge w:val="restart"/>
            <w:tcBorders>
              <w:righ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Количина</w:t>
            </w:r>
          </w:p>
        </w:tc>
        <w:tc>
          <w:tcPr>
            <w:tcW w:w="3783" w:type="dxa"/>
            <w:gridSpan w:val="3"/>
            <w:tcBorders>
              <w:left w:val="single" w:sz="8" w:space="0" w:color="auto"/>
              <w:righ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Јединична цена</w:t>
            </w:r>
          </w:p>
        </w:tc>
        <w:tc>
          <w:tcPr>
            <w:tcW w:w="3784" w:type="dxa"/>
            <w:gridSpan w:val="3"/>
            <w:tcBorders>
              <w:lef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Укупна цена</w:t>
            </w:r>
          </w:p>
        </w:tc>
      </w:tr>
      <w:tr w:rsidR="007D0A5E" w:rsidRPr="007A3D33" w:rsidTr="009020BD">
        <w:tc>
          <w:tcPr>
            <w:tcW w:w="487" w:type="dxa"/>
            <w:vMerge/>
            <w:shd w:val="clear" w:color="auto" w:fill="D9D9D9" w:themeFill="background1" w:themeFillShade="D9"/>
            <w:vAlign w:val="center"/>
          </w:tcPr>
          <w:p w:rsidR="007D0A5E" w:rsidRPr="007A3D33" w:rsidRDefault="007D0A5E" w:rsidP="009020BD">
            <w:pPr>
              <w:jc w:val="center"/>
              <w:rPr>
                <w:sz w:val="18"/>
                <w:szCs w:val="18"/>
              </w:rPr>
            </w:pPr>
          </w:p>
        </w:tc>
        <w:tc>
          <w:tcPr>
            <w:tcW w:w="5710" w:type="dxa"/>
            <w:vMerge/>
            <w:shd w:val="clear" w:color="auto" w:fill="D9D9D9" w:themeFill="background1" w:themeFillShade="D9"/>
            <w:vAlign w:val="center"/>
          </w:tcPr>
          <w:p w:rsidR="007D0A5E" w:rsidRPr="007A3D33" w:rsidRDefault="007D0A5E" w:rsidP="009020BD">
            <w:pPr>
              <w:jc w:val="center"/>
              <w:rPr>
                <w:sz w:val="18"/>
                <w:szCs w:val="18"/>
              </w:rPr>
            </w:pPr>
          </w:p>
        </w:tc>
        <w:tc>
          <w:tcPr>
            <w:tcW w:w="990" w:type="dxa"/>
            <w:gridSpan w:val="2"/>
            <w:vMerge/>
            <w:shd w:val="clear" w:color="auto" w:fill="D9D9D9" w:themeFill="background1" w:themeFillShade="D9"/>
            <w:vAlign w:val="center"/>
          </w:tcPr>
          <w:p w:rsidR="007D0A5E" w:rsidRPr="007A3D33" w:rsidRDefault="007D0A5E" w:rsidP="009020BD">
            <w:pPr>
              <w:jc w:val="center"/>
              <w:rPr>
                <w:sz w:val="18"/>
                <w:szCs w:val="18"/>
              </w:rPr>
            </w:pPr>
          </w:p>
        </w:tc>
        <w:tc>
          <w:tcPr>
            <w:tcW w:w="976" w:type="dxa"/>
            <w:vMerge/>
            <w:tcBorders>
              <w:righ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p>
        </w:tc>
        <w:tc>
          <w:tcPr>
            <w:tcW w:w="1261" w:type="dxa"/>
            <w:tcBorders>
              <w:lef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Материјал</w:t>
            </w:r>
          </w:p>
        </w:tc>
        <w:tc>
          <w:tcPr>
            <w:tcW w:w="1261" w:type="dxa"/>
            <w:shd w:val="clear" w:color="auto" w:fill="D9D9D9" w:themeFill="background1" w:themeFillShade="D9"/>
            <w:vAlign w:val="center"/>
          </w:tcPr>
          <w:p w:rsidR="007D0A5E" w:rsidRPr="007A3D33" w:rsidRDefault="007D0A5E" w:rsidP="009020BD">
            <w:pPr>
              <w:jc w:val="center"/>
              <w:rPr>
                <w:sz w:val="18"/>
                <w:szCs w:val="18"/>
              </w:rPr>
            </w:pPr>
            <w:r>
              <w:rPr>
                <w:sz w:val="18"/>
                <w:szCs w:val="18"/>
              </w:rPr>
              <w:t>рад</w:t>
            </w:r>
          </w:p>
        </w:tc>
        <w:tc>
          <w:tcPr>
            <w:tcW w:w="1261" w:type="dxa"/>
            <w:tcBorders>
              <w:righ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Свега</w:t>
            </w:r>
          </w:p>
        </w:tc>
        <w:tc>
          <w:tcPr>
            <w:tcW w:w="1261" w:type="dxa"/>
            <w:tcBorders>
              <w:lef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Материјал</w:t>
            </w:r>
          </w:p>
        </w:tc>
        <w:tc>
          <w:tcPr>
            <w:tcW w:w="1261" w:type="dxa"/>
            <w:shd w:val="clear" w:color="auto" w:fill="D9D9D9" w:themeFill="background1" w:themeFillShade="D9"/>
            <w:vAlign w:val="center"/>
          </w:tcPr>
          <w:p w:rsidR="007D0A5E" w:rsidRPr="007A3D33" w:rsidRDefault="007D0A5E" w:rsidP="009020BD">
            <w:pPr>
              <w:jc w:val="center"/>
              <w:rPr>
                <w:sz w:val="18"/>
                <w:szCs w:val="18"/>
              </w:rPr>
            </w:pPr>
            <w:r>
              <w:rPr>
                <w:sz w:val="18"/>
                <w:szCs w:val="18"/>
              </w:rPr>
              <w:t>рад</w:t>
            </w:r>
          </w:p>
        </w:tc>
        <w:tc>
          <w:tcPr>
            <w:tcW w:w="1262" w:type="dxa"/>
            <w:shd w:val="clear" w:color="auto" w:fill="D9D9D9" w:themeFill="background1" w:themeFillShade="D9"/>
            <w:vAlign w:val="center"/>
          </w:tcPr>
          <w:p w:rsidR="007D0A5E" w:rsidRPr="00922AC8" w:rsidRDefault="007D0A5E" w:rsidP="009020BD">
            <w:pPr>
              <w:jc w:val="center"/>
              <w:rPr>
                <w:b/>
                <w:sz w:val="18"/>
                <w:szCs w:val="18"/>
              </w:rPr>
            </w:pPr>
            <w:r w:rsidRPr="00922AC8">
              <w:rPr>
                <w:b/>
                <w:sz w:val="18"/>
                <w:szCs w:val="18"/>
              </w:rPr>
              <w:t>Свега</w:t>
            </w:r>
          </w:p>
        </w:tc>
      </w:tr>
      <w:tr w:rsidR="007D0A5E" w:rsidRPr="0086176E" w:rsidTr="009020BD">
        <w:tc>
          <w:tcPr>
            <w:tcW w:w="487"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w:t>
            </w:r>
          </w:p>
        </w:tc>
        <w:tc>
          <w:tcPr>
            <w:tcW w:w="5710"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II</w:t>
            </w:r>
          </w:p>
        </w:tc>
        <w:tc>
          <w:tcPr>
            <w:tcW w:w="990" w:type="dxa"/>
            <w:gridSpan w:val="2"/>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III</w:t>
            </w:r>
          </w:p>
        </w:tc>
        <w:tc>
          <w:tcPr>
            <w:tcW w:w="976" w:type="dxa"/>
            <w:tcBorders>
              <w:right w:val="single" w:sz="8" w:space="0" w:color="auto"/>
            </w:tcBorders>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IV</w:t>
            </w:r>
          </w:p>
        </w:tc>
        <w:tc>
          <w:tcPr>
            <w:tcW w:w="1261" w:type="dxa"/>
            <w:tcBorders>
              <w:left w:val="single" w:sz="8" w:space="0" w:color="auto"/>
            </w:tcBorders>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V</w:t>
            </w:r>
          </w:p>
        </w:tc>
        <w:tc>
          <w:tcPr>
            <w:tcW w:w="1261"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VI</w:t>
            </w:r>
          </w:p>
        </w:tc>
        <w:tc>
          <w:tcPr>
            <w:tcW w:w="1261" w:type="dxa"/>
            <w:tcBorders>
              <w:right w:val="single" w:sz="8" w:space="0" w:color="auto"/>
            </w:tcBorders>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VII</w:t>
            </w:r>
          </w:p>
        </w:tc>
        <w:tc>
          <w:tcPr>
            <w:tcW w:w="1261" w:type="dxa"/>
            <w:tcBorders>
              <w:left w:val="single" w:sz="8" w:space="0" w:color="auto"/>
            </w:tcBorders>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VIII</w:t>
            </w:r>
          </w:p>
        </w:tc>
        <w:tc>
          <w:tcPr>
            <w:tcW w:w="1261"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IX</w:t>
            </w:r>
          </w:p>
        </w:tc>
        <w:tc>
          <w:tcPr>
            <w:tcW w:w="1262"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X</w:t>
            </w:r>
          </w:p>
        </w:tc>
      </w:tr>
      <w:tr w:rsidR="007D0A5E" w:rsidRPr="007A3D33" w:rsidTr="009020BD">
        <w:tc>
          <w:tcPr>
            <w:tcW w:w="487" w:type="dxa"/>
          </w:tcPr>
          <w:p w:rsidR="007D0A5E" w:rsidRPr="007A3D33" w:rsidRDefault="007D0A5E" w:rsidP="009020BD">
            <w:pPr>
              <w:jc w:val="right"/>
              <w:rPr>
                <w:sz w:val="18"/>
                <w:szCs w:val="18"/>
              </w:rPr>
            </w:pPr>
            <w:r>
              <w:rPr>
                <w:sz w:val="18"/>
                <w:szCs w:val="18"/>
              </w:rPr>
              <w:t>2.1</w:t>
            </w:r>
          </w:p>
        </w:tc>
        <w:tc>
          <w:tcPr>
            <w:tcW w:w="5710" w:type="dxa"/>
          </w:tcPr>
          <w:p w:rsidR="009E026C" w:rsidRPr="009E026C" w:rsidRDefault="009E026C" w:rsidP="009E026C">
            <w:pPr>
              <w:jc w:val="both"/>
              <w:rPr>
                <w:rFonts w:eastAsia="Times New Roman"/>
                <w:sz w:val="20"/>
                <w:szCs w:val="20"/>
                <w:lang w:eastAsia="sr-Latn-RS"/>
              </w:rPr>
            </w:pPr>
            <w:r>
              <w:rPr>
                <w:rFonts w:eastAsia="Times New Roman"/>
                <w:sz w:val="20"/>
                <w:szCs w:val="20"/>
                <w:lang w:eastAsia="sr-Latn-RS"/>
              </w:rPr>
              <w:t>Извршити</w:t>
            </w:r>
            <w:r w:rsidRPr="009E026C">
              <w:rPr>
                <w:rFonts w:eastAsia="Times New Roman"/>
                <w:sz w:val="20"/>
                <w:szCs w:val="20"/>
                <w:lang w:eastAsia="sr-Latn-RS"/>
              </w:rPr>
              <w:t xml:space="preserve"> </w:t>
            </w:r>
            <w:r>
              <w:rPr>
                <w:rFonts w:eastAsia="Times New Roman"/>
                <w:sz w:val="20"/>
                <w:szCs w:val="20"/>
                <w:lang w:eastAsia="sr-Latn-RS"/>
              </w:rPr>
              <w:t>машински</w:t>
            </w:r>
            <w:r w:rsidRPr="009E026C">
              <w:rPr>
                <w:rFonts w:eastAsia="Times New Roman"/>
                <w:sz w:val="20"/>
                <w:szCs w:val="20"/>
                <w:lang w:eastAsia="sr-Latn-RS"/>
              </w:rPr>
              <w:t xml:space="preserve"> </w:t>
            </w:r>
            <w:r>
              <w:rPr>
                <w:rFonts w:eastAsia="Times New Roman"/>
                <w:sz w:val="20"/>
                <w:szCs w:val="20"/>
                <w:lang w:eastAsia="sr-Latn-RS"/>
              </w:rPr>
              <w:t>и</w:t>
            </w:r>
            <w:r w:rsidRPr="009E026C">
              <w:rPr>
                <w:rFonts w:eastAsia="Times New Roman"/>
                <w:sz w:val="20"/>
                <w:szCs w:val="20"/>
                <w:lang w:eastAsia="sr-Latn-RS"/>
              </w:rPr>
              <w:t xml:space="preserve"> </w:t>
            </w:r>
            <w:r>
              <w:rPr>
                <w:rFonts w:eastAsia="Times New Roman"/>
                <w:sz w:val="20"/>
                <w:szCs w:val="20"/>
                <w:lang w:eastAsia="sr-Latn-RS"/>
              </w:rPr>
              <w:t>делимицно</w:t>
            </w:r>
            <w:r w:rsidRPr="009E026C">
              <w:rPr>
                <w:rFonts w:eastAsia="Times New Roman"/>
                <w:sz w:val="20"/>
                <w:szCs w:val="20"/>
                <w:lang w:eastAsia="sr-Latn-RS"/>
              </w:rPr>
              <w:t xml:space="preserve"> </w:t>
            </w:r>
            <w:r>
              <w:rPr>
                <w:rFonts w:eastAsia="Times New Roman"/>
                <w:sz w:val="20"/>
                <w:szCs w:val="20"/>
                <w:lang w:eastAsia="sr-Latn-RS"/>
              </w:rPr>
              <w:t>руцни</w:t>
            </w:r>
            <w:r w:rsidRPr="009E026C">
              <w:rPr>
                <w:rFonts w:eastAsia="Times New Roman"/>
                <w:sz w:val="20"/>
                <w:szCs w:val="20"/>
                <w:lang w:eastAsia="sr-Latn-RS"/>
              </w:rPr>
              <w:t xml:space="preserve"> </w:t>
            </w:r>
            <w:r>
              <w:rPr>
                <w:rFonts w:eastAsia="Times New Roman"/>
                <w:sz w:val="20"/>
                <w:szCs w:val="20"/>
                <w:lang w:eastAsia="sr-Latn-RS"/>
              </w:rPr>
              <w:t>ископ у земљи ИИИ категорије са</w:t>
            </w:r>
            <w:r w:rsidRPr="009E026C">
              <w:rPr>
                <w:rFonts w:eastAsia="Times New Roman"/>
                <w:sz w:val="20"/>
                <w:szCs w:val="20"/>
                <w:lang w:eastAsia="sr-Latn-RS"/>
              </w:rPr>
              <w:t xml:space="preserve"> </w:t>
            </w:r>
            <w:r>
              <w:rPr>
                <w:rFonts w:eastAsia="Times New Roman"/>
                <w:sz w:val="20"/>
                <w:szCs w:val="20"/>
                <w:lang w:eastAsia="sr-Latn-RS"/>
              </w:rPr>
              <w:t>правилним</w:t>
            </w:r>
            <w:r w:rsidRPr="009E026C">
              <w:rPr>
                <w:rFonts w:eastAsia="Times New Roman"/>
                <w:sz w:val="20"/>
                <w:szCs w:val="20"/>
                <w:lang w:eastAsia="sr-Latn-RS"/>
              </w:rPr>
              <w:t xml:space="preserve"> </w:t>
            </w:r>
            <w:r>
              <w:rPr>
                <w:rFonts w:eastAsia="Times New Roman"/>
                <w:sz w:val="20"/>
                <w:szCs w:val="20"/>
                <w:lang w:eastAsia="sr-Latn-RS"/>
              </w:rPr>
              <w:t>отсецањем</w:t>
            </w:r>
            <w:r w:rsidRPr="009E026C">
              <w:rPr>
                <w:rFonts w:eastAsia="Times New Roman"/>
                <w:sz w:val="20"/>
                <w:szCs w:val="20"/>
                <w:lang w:eastAsia="sr-Latn-RS"/>
              </w:rPr>
              <w:t xml:space="preserve"> </w:t>
            </w:r>
            <w:r>
              <w:rPr>
                <w:rFonts w:eastAsia="Times New Roman"/>
                <w:sz w:val="20"/>
                <w:szCs w:val="20"/>
                <w:lang w:eastAsia="sr-Latn-RS"/>
              </w:rPr>
              <w:t>бочних страна и дна ископа. Део</w:t>
            </w:r>
            <w:r w:rsidRPr="009E026C">
              <w:rPr>
                <w:rFonts w:eastAsia="Times New Roman"/>
                <w:sz w:val="20"/>
                <w:szCs w:val="20"/>
                <w:lang w:eastAsia="sr-Latn-RS"/>
              </w:rPr>
              <w:t xml:space="preserve"> </w:t>
            </w:r>
            <w:r>
              <w:rPr>
                <w:rFonts w:eastAsia="Times New Roman"/>
                <w:sz w:val="20"/>
                <w:szCs w:val="20"/>
                <w:lang w:eastAsia="sr-Latn-RS"/>
              </w:rPr>
              <w:t>ископаног</w:t>
            </w:r>
            <w:r w:rsidRPr="009E026C">
              <w:rPr>
                <w:rFonts w:eastAsia="Times New Roman"/>
                <w:sz w:val="20"/>
                <w:szCs w:val="20"/>
                <w:lang w:eastAsia="sr-Latn-RS"/>
              </w:rPr>
              <w:t xml:space="preserve"> </w:t>
            </w:r>
            <w:r>
              <w:rPr>
                <w:rFonts w:eastAsia="Times New Roman"/>
                <w:sz w:val="20"/>
                <w:szCs w:val="20"/>
                <w:lang w:eastAsia="sr-Latn-RS"/>
              </w:rPr>
              <w:t>материјала одвести на депонију, а део оставити</w:t>
            </w:r>
            <w:r w:rsidRPr="009E026C">
              <w:rPr>
                <w:rFonts w:eastAsia="Times New Roman"/>
                <w:sz w:val="20"/>
                <w:szCs w:val="20"/>
                <w:lang w:eastAsia="sr-Latn-RS"/>
              </w:rPr>
              <w:t xml:space="preserve"> </w:t>
            </w:r>
            <w:r>
              <w:rPr>
                <w:rFonts w:eastAsia="Times New Roman"/>
                <w:sz w:val="20"/>
                <w:szCs w:val="20"/>
                <w:lang w:eastAsia="sr-Latn-RS"/>
              </w:rPr>
              <w:t>за</w:t>
            </w:r>
            <w:r w:rsidRPr="009E026C">
              <w:rPr>
                <w:rFonts w:eastAsia="Times New Roman"/>
                <w:sz w:val="20"/>
                <w:szCs w:val="20"/>
                <w:lang w:eastAsia="sr-Latn-RS"/>
              </w:rPr>
              <w:t xml:space="preserve"> </w:t>
            </w:r>
            <w:r>
              <w:rPr>
                <w:rFonts w:eastAsia="Times New Roman"/>
                <w:sz w:val="20"/>
                <w:szCs w:val="20"/>
                <w:lang w:eastAsia="sr-Latn-RS"/>
              </w:rPr>
              <w:t>поновно</w:t>
            </w:r>
            <w:r w:rsidRPr="009E026C">
              <w:rPr>
                <w:rFonts w:eastAsia="Times New Roman"/>
                <w:sz w:val="20"/>
                <w:szCs w:val="20"/>
                <w:lang w:eastAsia="sr-Latn-RS"/>
              </w:rPr>
              <w:t xml:space="preserve"> </w:t>
            </w:r>
            <w:r>
              <w:rPr>
                <w:rFonts w:eastAsia="Times New Roman"/>
                <w:sz w:val="20"/>
                <w:szCs w:val="20"/>
                <w:lang w:eastAsia="sr-Latn-RS"/>
              </w:rPr>
              <w:t>враћање</w:t>
            </w:r>
            <w:r w:rsidRPr="009E026C">
              <w:rPr>
                <w:rFonts w:eastAsia="Times New Roman"/>
                <w:sz w:val="20"/>
                <w:szCs w:val="20"/>
                <w:lang w:eastAsia="sr-Latn-RS"/>
              </w:rPr>
              <w:t xml:space="preserve"> </w:t>
            </w:r>
            <w:r>
              <w:rPr>
                <w:rFonts w:eastAsia="Times New Roman"/>
                <w:sz w:val="20"/>
                <w:szCs w:val="20"/>
                <w:lang w:eastAsia="sr-Latn-RS"/>
              </w:rPr>
              <w:t>у ров. На месту саобраћајницауградити</w:t>
            </w:r>
            <w:r w:rsidRPr="009E026C">
              <w:rPr>
                <w:rFonts w:eastAsia="Times New Roman"/>
                <w:sz w:val="20"/>
                <w:szCs w:val="20"/>
                <w:lang w:eastAsia="sr-Latn-RS"/>
              </w:rPr>
              <w:t xml:space="preserve"> </w:t>
            </w:r>
            <w:r>
              <w:rPr>
                <w:rFonts w:eastAsia="Times New Roman"/>
                <w:sz w:val="20"/>
                <w:szCs w:val="20"/>
                <w:lang w:eastAsia="sr-Latn-RS"/>
              </w:rPr>
              <w:t>потпуно</w:t>
            </w:r>
            <w:r w:rsidRPr="009E026C">
              <w:rPr>
                <w:rFonts w:eastAsia="Times New Roman"/>
                <w:sz w:val="20"/>
                <w:szCs w:val="20"/>
                <w:lang w:eastAsia="sr-Latn-RS"/>
              </w:rPr>
              <w:t xml:space="preserve"> </w:t>
            </w:r>
            <w:r>
              <w:rPr>
                <w:rFonts w:eastAsia="Times New Roman"/>
                <w:sz w:val="20"/>
                <w:szCs w:val="20"/>
                <w:lang w:eastAsia="sr-Latn-RS"/>
              </w:rPr>
              <w:t>нов</w:t>
            </w:r>
            <w:r w:rsidRPr="009E026C">
              <w:rPr>
                <w:rFonts w:eastAsia="Times New Roman"/>
                <w:sz w:val="20"/>
                <w:szCs w:val="20"/>
                <w:lang w:eastAsia="sr-Latn-RS"/>
              </w:rPr>
              <w:t xml:space="preserve"> </w:t>
            </w:r>
            <w:r>
              <w:rPr>
                <w:rFonts w:eastAsia="Times New Roman"/>
                <w:sz w:val="20"/>
                <w:szCs w:val="20"/>
                <w:lang w:eastAsia="sr-Latn-RS"/>
              </w:rPr>
              <w:t>тампонски материјал. Дно ископа мора</w:t>
            </w:r>
            <w:r w:rsidRPr="009E026C">
              <w:rPr>
                <w:rFonts w:eastAsia="Times New Roman"/>
                <w:sz w:val="20"/>
                <w:szCs w:val="20"/>
                <w:lang w:eastAsia="sr-Latn-RS"/>
              </w:rPr>
              <w:t xml:space="preserve"> </w:t>
            </w:r>
            <w:r>
              <w:rPr>
                <w:rFonts w:eastAsia="Times New Roman"/>
                <w:sz w:val="20"/>
                <w:szCs w:val="20"/>
                <w:lang w:eastAsia="sr-Latn-RS"/>
              </w:rPr>
              <w:t>бити</w:t>
            </w:r>
            <w:r w:rsidRPr="009E026C">
              <w:rPr>
                <w:rFonts w:eastAsia="Times New Roman"/>
                <w:sz w:val="20"/>
                <w:szCs w:val="20"/>
                <w:lang w:eastAsia="sr-Latn-RS"/>
              </w:rPr>
              <w:t xml:space="preserve"> </w:t>
            </w:r>
            <w:r>
              <w:rPr>
                <w:rFonts w:eastAsia="Times New Roman"/>
                <w:sz w:val="20"/>
                <w:szCs w:val="20"/>
                <w:lang w:eastAsia="sr-Latn-RS"/>
              </w:rPr>
              <w:t>ископано</w:t>
            </w:r>
            <w:r w:rsidRPr="009E026C">
              <w:rPr>
                <w:rFonts w:eastAsia="Times New Roman"/>
                <w:sz w:val="20"/>
                <w:szCs w:val="20"/>
                <w:lang w:eastAsia="sr-Latn-RS"/>
              </w:rPr>
              <w:t xml:space="preserve"> </w:t>
            </w:r>
            <w:r>
              <w:rPr>
                <w:rFonts w:eastAsia="Times New Roman"/>
                <w:sz w:val="20"/>
                <w:szCs w:val="20"/>
                <w:lang w:eastAsia="sr-Latn-RS"/>
              </w:rPr>
              <w:t>и поравнато према оперативним потребама</w:t>
            </w:r>
            <w:r w:rsidRPr="009E026C">
              <w:rPr>
                <w:rFonts w:eastAsia="Times New Roman"/>
                <w:sz w:val="20"/>
                <w:szCs w:val="20"/>
                <w:lang w:eastAsia="sr-Latn-RS"/>
              </w:rPr>
              <w:t xml:space="preserve"> (</w:t>
            </w:r>
            <w:r>
              <w:rPr>
                <w:rFonts w:eastAsia="Times New Roman"/>
                <w:sz w:val="20"/>
                <w:szCs w:val="20"/>
                <w:lang w:eastAsia="sr-Latn-RS"/>
              </w:rPr>
              <w:t>обавезно</w:t>
            </w:r>
            <w:r w:rsidRPr="009E026C">
              <w:rPr>
                <w:rFonts w:eastAsia="Times New Roman"/>
                <w:sz w:val="20"/>
                <w:szCs w:val="20"/>
                <w:lang w:eastAsia="sr-Latn-RS"/>
              </w:rPr>
              <w:t xml:space="preserve"> </w:t>
            </w:r>
            <w:r>
              <w:rPr>
                <w:rFonts w:eastAsia="Times New Roman"/>
                <w:sz w:val="20"/>
                <w:szCs w:val="20"/>
                <w:lang w:eastAsia="sr-Latn-RS"/>
              </w:rPr>
              <w:t>мин</w:t>
            </w:r>
            <w:r w:rsidRPr="009E026C">
              <w:rPr>
                <w:rFonts w:eastAsia="Times New Roman"/>
                <w:sz w:val="20"/>
                <w:szCs w:val="20"/>
                <w:lang w:eastAsia="sr-Latn-RS"/>
              </w:rPr>
              <w:t xml:space="preserve"> 10</w:t>
            </w:r>
            <w:r>
              <w:rPr>
                <w:rFonts w:eastAsia="Times New Roman"/>
                <w:sz w:val="20"/>
                <w:szCs w:val="20"/>
                <w:lang w:eastAsia="sr-Latn-RS"/>
              </w:rPr>
              <w:t>цм</w:t>
            </w:r>
            <w:r w:rsidRPr="009E026C">
              <w:rPr>
                <w:rFonts w:eastAsia="Times New Roman"/>
                <w:sz w:val="20"/>
                <w:szCs w:val="20"/>
                <w:lang w:eastAsia="sr-Latn-RS"/>
              </w:rPr>
              <w:t xml:space="preserve"> </w:t>
            </w:r>
            <w:r>
              <w:rPr>
                <w:rFonts w:eastAsia="Times New Roman"/>
                <w:sz w:val="20"/>
                <w:szCs w:val="20"/>
                <w:lang w:eastAsia="sr-Latn-RS"/>
              </w:rPr>
              <w:t>испод</w:t>
            </w:r>
            <w:r w:rsidRPr="009E026C">
              <w:rPr>
                <w:rFonts w:eastAsia="Times New Roman"/>
                <w:sz w:val="20"/>
                <w:szCs w:val="20"/>
                <w:lang w:eastAsia="sr-Latn-RS"/>
              </w:rPr>
              <w:t xml:space="preserve"> </w:t>
            </w:r>
            <w:r>
              <w:rPr>
                <w:rFonts w:eastAsia="Times New Roman"/>
                <w:sz w:val="20"/>
                <w:szCs w:val="20"/>
                <w:lang w:eastAsia="sr-Latn-RS"/>
              </w:rPr>
              <w:t>дна</w:t>
            </w:r>
            <w:r w:rsidRPr="009E026C">
              <w:rPr>
                <w:rFonts w:eastAsia="Times New Roman"/>
                <w:sz w:val="20"/>
                <w:szCs w:val="20"/>
                <w:lang w:eastAsia="sr-Latn-RS"/>
              </w:rPr>
              <w:t xml:space="preserve"> </w:t>
            </w:r>
            <w:r>
              <w:rPr>
                <w:rFonts w:eastAsia="Times New Roman"/>
                <w:sz w:val="20"/>
                <w:szCs w:val="20"/>
                <w:lang w:eastAsia="sr-Latn-RS"/>
              </w:rPr>
              <w:t>постојеће</w:t>
            </w:r>
            <w:r w:rsidRPr="009E026C">
              <w:rPr>
                <w:rFonts w:eastAsia="Times New Roman"/>
                <w:sz w:val="20"/>
                <w:szCs w:val="20"/>
                <w:lang w:eastAsia="sr-Latn-RS"/>
              </w:rPr>
              <w:t xml:space="preserve"> </w:t>
            </w:r>
            <w:r>
              <w:rPr>
                <w:rFonts w:eastAsia="Times New Roman"/>
                <w:sz w:val="20"/>
                <w:szCs w:val="20"/>
                <w:lang w:eastAsia="sr-Latn-RS"/>
              </w:rPr>
              <w:t>цеви</w:t>
            </w:r>
            <w:r w:rsidRPr="009E026C">
              <w:rPr>
                <w:rFonts w:eastAsia="Times New Roman"/>
                <w:sz w:val="20"/>
                <w:szCs w:val="20"/>
                <w:lang w:eastAsia="sr-Latn-RS"/>
              </w:rPr>
              <w:t xml:space="preserve">). </w:t>
            </w:r>
            <w:r w:rsidRPr="009E026C">
              <w:rPr>
                <w:rFonts w:eastAsia="Times New Roman"/>
                <w:sz w:val="20"/>
                <w:szCs w:val="20"/>
                <w:lang w:eastAsia="sr-Latn-RS"/>
              </w:rPr>
              <w:tab/>
            </w:r>
            <w:r w:rsidRPr="009E026C">
              <w:rPr>
                <w:rFonts w:eastAsia="Times New Roman"/>
                <w:sz w:val="20"/>
                <w:szCs w:val="20"/>
                <w:lang w:eastAsia="sr-Latn-RS"/>
              </w:rPr>
              <w:tab/>
            </w:r>
            <w:r w:rsidRPr="009E026C">
              <w:rPr>
                <w:rFonts w:eastAsia="Times New Roman"/>
                <w:sz w:val="20"/>
                <w:szCs w:val="20"/>
                <w:lang w:eastAsia="sr-Latn-RS"/>
              </w:rPr>
              <w:tab/>
            </w:r>
          </w:p>
          <w:p w:rsidR="009E026C" w:rsidRPr="009E026C" w:rsidRDefault="009E026C" w:rsidP="009E026C">
            <w:pPr>
              <w:jc w:val="both"/>
              <w:rPr>
                <w:rFonts w:eastAsia="Times New Roman"/>
                <w:sz w:val="20"/>
                <w:szCs w:val="20"/>
                <w:lang w:eastAsia="sr-Latn-RS"/>
              </w:rPr>
            </w:pPr>
            <w:r>
              <w:rPr>
                <w:rFonts w:eastAsia="Times New Roman"/>
                <w:sz w:val="20"/>
                <w:szCs w:val="20"/>
                <w:lang w:eastAsia="sr-Latn-RS"/>
              </w:rPr>
              <w:t>Обрачунава</w:t>
            </w:r>
            <w:r w:rsidRPr="009E026C">
              <w:rPr>
                <w:rFonts w:eastAsia="Times New Roman"/>
                <w:sz w:val="20"/>
                <w:szCs w:val="20"/>
                <w:lang w:eastAsia="sr-Latn-RS"/>
              </w:rPr>
              <w:t xml:space="preserve"> </w:t>
            </w:r>
            <w:r>
              <w:rPr>
                <w:rFonts w:eastAsia="Times New Roman"/>
                <w:sz w:val="20"/>
                <w:szCs w:val="20"/>
                <w:lang w:eastAsia="sr-Latn-RS"/>
              </w:rPr>
              <w:t>се</w:t>
            </w:r>
            <w:r w:rsidRPr="009E026C">
              <w:rPr>
                <w:rFonts w:eastAsia="Times New Roman"/>
                <w:sz w:val="20"/>
                <w:szCs w:val="20"/>
                <w:lang w:eastAsia="sr-Latn-RS"/>
              </w:rPr>
              <w:t xml:space="preserve"> </w:t>
            </w:r>
            <w:r>
              <w:rPr>
                <w:rFonts w:eastAsia="Times New Roman"/>
                <w:sz w:val="20"/>
                <w:szCs w:val="20"/>
                <w:lang w:eastAsia="sr-Latn-RS"/>
              </w:rPr>
              <w:t>и</w:t>
            </w:r>
            <w:r w:rsidRPr="009E026C">
              <w:rPr>
                <w:rFonts w:eastAsia="Times New Roman"/>
                <w:sz w:val="20"/>
                <w:szCs w:val="20"/>
                <w:lang w:eastAsia="sr-Latn-RS"/>
              </w:rPr>
              <w:t xml:space="preserve"> </w:t>
            </w:r>
            <w:r>
              <w:rPr>
                <w:rFonts w:eastAsia="Times New Roman"/>
                <w:sz w:val="20"/>
                <w:szCs w:val="20"/>
                <w:lang w:eastAsia="sr-Latn-RS"/>
              </w:rPr>
              <w:t>плаћа по м3 ископане земље.</w:t>
            </w:r>
            <w:r w:rsidRPr="009E026C">
              <w:rPr>
                <w:rFonts w:eastAsia="Times New Roman"/>
                <w:sz w:val="20"/>
                <w:szCs w:val="20"/>
                <w:lang w:eastAsia="sr-Latn-RS"/>
              </w:rPr>
              <w:t>400m'x0.80mx1.3m(</w:t>
            </w:r>
            <w:r>
              <w:rPr>
                <w:rFonts w:eastAsia="Times New Roman"/>
                <w:sz w:val="20"/>
                <w:szCs w:val="20"/>
                <w:lang w:eastAsia="sr-Latn-RS"/>
              </w:rPr>
              <w:t>дубин</w:t>
            </w:r>
            <w:r w:rsidRPr="009E026C">
              <w:rPr>
                <w:rFonts w:eastAsia="Times New Roman"/>
                <w:sz w:val="20"/>
                <w:szCs w:val="20"/>
                <w:lang w:eastAsia="sr-Latn-RS"/>
              </w:rPr>
              <w:t>a)=416m3</w:t>
            </w:r>
            <w:r w:rsidR="000A531E">
              <w:rPr>
                <w:rFonts w:eastAsia="Times New Roman"/>
                <w:sz w:val="20"/>
                <w:szCs w:val="20"/>
                <w:lang w:eastAsia="sr-Latn-RS"/>
              </w:rPr>
              <w:tab/>
            </w:r>
            <w:r w:rsidR="000A531E">
              <w:rPr>
                <w:rFonts w:eastAsia="Times New Roman"/>
                <w:sz w:val="20"/>
                <w:szCs w:val="20"/>
                <w:lang w:eastAsia="sr-Latn-RS"/>
              </w:rPr>
              <w:tab/>
            </w:r>
          </w:p>
          <w:p w:rsidR="009E026C" w:rsidRPr="009E026C" w:rsidRDefault="00474E5A" w:rsidP="009E026C">
            <w:pPr>
              <w:jc w:val="both"/>
              <w:rPr>
                <w:rFonts w:eastAsia="Times New Roman"/>
                <w:sz w:val="20"/>
                <w:szCs w:val="20"/>
                <w:lang w:eastAsia="sr-Latn-RS"/>
              </w:rPr>
            </w:pPr>
            <w:r>
              <w:rPr>
                <w:rFonts w:eastAsia="Times New Roman"/>
                <w:sz w:val="20"/>
                <w:szCs w:val="20"/>
                <w:lang w:eastAsia="sr-Latn-RS"/>
              </w:rPr>
              <w:t>од</w:t>
            </w:r>
            <w:r w:rsidR="009E026C" w:rsidRPr="009E026C">
              <w:rPr>
                <w:rFonts w:eastAsia="Times New Roman"/>
                <w:sz w:val="20"/>
                <w:szCs w:val="20"/>
                <w:lang w:eastAsia="sr-Latn-RS"/>
              </w:rPr>
              <w:t xml:space="preserve"> 0,00 </w:t>
            </w:r>
            <w:r>
              <w:rPr>
                <w:rFonts w:eastAsia="Times New Roman"/>
                <w:sz w:val="20"/>
                <w:szCs w:val="20"/>
                <w:lang w:eastAsia="sr-Latn-RS"/>
              </w:rPr>
              <w:t>до</w:t>
            </w:r>
            <w:r w:rsidR="009E026C" w:rsidRPr="009E026C">
              <w:rPr>
                <w:rFonts w:eastAsia="Times New Roman"/>
                <w:sz w:val="20"/>
                <w:szCs w:val="20"/>
                <w:lang w:eastAsia="sr-Latn-RS"/>
              </w:rPr>
              <w:t xml:space="preserve"> 2,00</w:t>
            </w:r>
            <w:r>
              <w:rPr>
                <w:rFonts w:eastAsia="Times New Roman"/>
                <w:sz w:val="20"/>
                <w:szCs w:val="20"/>
                <w:lang w:eastAsia="sr-Latn-RS"/>
              </w:rPr>
              <w:t>м</w:t>
            </w:r>
            <w:r w:rsidR="009E026C" w:rsidRPr="009E026C">
              <w:rPr>
                <w:rFonts w:eastAsia="Times New Roman"/>
                <w:sz w:val="20"/>
                <w:szCs w:val="20"/>
                <w:lang w:eastAsia="sr-Latn-RS"/>
              </w:rPr>
              <w:t xml:space="preserve"> (</w:t>
            </w:r>
            <w:r>
              <w:rPr>
                <w:rFonts w:eastAsia="Times New Roman"/>
                <w:sz w:val="20"/>
                <w:szCs w:val="20"/>
                <w:lang w:eastAsia="sr-Latn-RS"/>
              </w:rPr>
              <w:t>ручни</w:t>
            </w:r>
            <w:r w:rsidR="009E026C" w:rsidRPr="009E026C">
              <w:rPr>
                <w:rFonts w:eastAsia="Times New Roman"/>
                <w:sz w:val="20"/>
                <w:szCs w:val="20"/>
                <w:lang w:eastAsia="sr-Latn-RS"/>
              </w:rPr>
              <w:t xml:space="preserve"> </w:t>
            </w:r>
            <w:r>
              <w:rPr>
                <w:rFonts w:eastAsia="Times New Roman"/>
                <w:sz w:val="20"/>
                <w:szCs w:val="20"/>
                <w:lang w:eastAsia="sr-Latn-RS"/>
              </w:rPr>
              <w:t>ископ</w:t>
            </w:r>
            <w:r w:rsidR="009E026C" w:rsidRPr="009E026C">
              <w:rPr>
                <w:rFonts w:eastAsia="Times New Roman"/>
                <w:sz w:val="20"/>
                <w:szCs w:val="20"/>
                <w:lang w:eastAsia="sr-Latn-RS"/>
              </w:rPr>
              <w:t xml:space="preserve"> 20%)</w:t>
            </w:r>
            <w:r w:rsidR="009E026C" w:rsidRPr="009E026C">
              <w:rPr>
                <w:rFonts w:eastAsia="Times New Roman"/>
                <w:sz w:val="20"/>
                <w:szCs w:val="20"/>
                <w:lang w:eastAsia="sr-Latn-RS"/>
              </w:rPr>
              <w:tab/>
            </w:r>
            <w:r w:rsidR="009E026C" w:rsidRPr="009E026C">
              <w:rPr>
                <w:rFonts w:eastAsia="Times New Roman"/>
                <w:sz w:val="20"/>
                <w:szCs w:val="20"/>
                <w:lang w:eastAsia="sr-Latn-RS"/>
              </w:rPr>
              <w:tab/>
            </w:r>
            <w:r w:rsidR="009E026C" w:rsidRPr="009E026C">
              <w:rPr>
                <w:rFonts w:eastAsia="Times New Roman"/>
                <w:sz w:val="20"/>
                <w:szCs w:val="20"/>
                <w:lang w:eastAsia="sr-Latn-RS"/>
              </w:rPr>
              <w:tab/>
            </w:r>
          </w:p>
          <w:p w:rsidR="007D0A5E" w:rsidRPr="00576FD9" w:rsidRDefault="00474E5A" w:rsidP="009E026C">
            <w:pPr>
              <w:jc w:val="both"/>
              <w:rPr>
                <w:rFonts w:eastAsia="Times New Roman"/>
                <w:sz w:val="20"/>
                <w:szCs w:val="20"/>
                <w:lang w:val="sr-Cyrl-RS" w:eastAsia="sr-Latn-RS"/>
              </w:rPr>
            </w:pPr>
            <w:r>
              <w:rPr>
                <w:rFonts w:eastAsia="Times New Roman"/>
                <w:sz w:val="20"/>
                <w:szCs w:val="20"/>
                <w:lang w:eastAsia="sr-Latn-RS"/>
              </w:rPr>
              <w:t>од</w:t>
            </w:r>
            <w:r w:rsidR="009E026C" w:rsidRPr="009E026C">
              <w:rPr>
                <w:rFonts w:eastAsia="Times New Roman"/>
                <w:sz w:val="20"/>
                <w:szCs w:val="20"/>
                <w:lang w:eastAsia="sr-Latn-RS"/>
              </w:rPr>
              <w:t xml:space="preserve"> 0,00 </w:t>
            </w:r>
            <w:r>
              <w:rPr>
                <w:rFonts w:eastAsia="Times New Roman"/>
                <w:sz w:val="20"/>
                <w:szCs w:val="20"/>
                <w:lang w:eastAsia="sr-Latn-RS"/>
              </w:rPr>
              <w:t>до</w:t>
            </w:r>
            <w:r w:rsidR="009E026C" w:rsidRPr="009E026C">
              <w:rPr>
                <w:rFonts w:eastAsia="Times New Roman"/>
                <w:sz w:val="20"/>
                <w:szCs w:val="20"/>
                <w:lang w:eastAsia="sr-Latn-RS"/>
              </w:rPr>
              <w:t xml:space="preserve"> 2,00</w:t>
            </w:r>
            <w:r>
              <w:rPr>
                <w:rFonts w:eastAsia="Times New Roman"/>
                <w:sz w:val="20"/>
                <w:szCs w:val="20"/>
                <w:lang w:eastAsia="sr-Latn-RS"/>
              </w:rPr>
              <w:t>м</w:t>
            </w:r>
            <w:r w:rsidR="009E026C" w:rsidRPr="009E026C">
              <w:rPr>
                <w:rFonts w:eastAsia="Times New Roman"/>
                <w:sz w:val="20"/>
                <w:szCs w:val="20"/>
                <w:lang w:eastAsia="sr-Latn-RS"/>
              </w:rPr>
              <w:t xml:space="preserve"> (</w:t>
            </w:r>
            <w:r>
              <w:rPr>
                <w:rFonts w:eastAsia="Times New Roman"/>
                <w:sz w:val="20"/>
                <w:szCs w:val="20"/>
                <w:lang w:eastAsia="sr-Latn-RS"/>
              </w:rPr>
              <w:t>машински</w:t>
            </w:r>
            <w:r w:rsidR="009E026C" w:rsidRPr="009E026C">
              <w:rPr>
                <w:rFonts w:eastAsia="Times New Roman"/>
                <w:sz w:val="20"/>
                <w:szCs w:val="20"/>
                <w:lang w:eastAsia="sr-Latn-RS"/>
              </w:rPr>
              <w:t xml:space="preserve"> </w:t>
            </w:r>
            <w:r>
              <w:rPr>
                <w:rFonts w:eastAsia="Times New Roman"/>
                <w:sz w:val="20"/>
                <w:szCs w:val="20"/>
                <w:lang w:eastAsia="sr-Latn-RS"/>
              </w:rPr>
              <w:t>ископ</w:t>
            </w:r>
            <w:r w:rsidR="009E026C" w:rsidRPr="009E026C">
              <w:rPr>
                <w:rFonts w:eastAsia="Times New Roman"/>
                <w:sz w:val="20"/>
                <w:szCs w:val="20"/>
                <w:lang w:eastAsia="sr-Latn-RS"/>
              </w:rPr>
              <w:t xml:space="preserve"> 80%)</w:t>
            </w:r>
            <w:r w:rsidR="009E026C" w:rsidRPr="009E026C">
              <w:rPr>
                <w:rFonts w:eastAsia="Times New Roman"/>
                <w:sz w:val="20"/>
                <w:szCs w:val="20"/>
                <w:lang w:eastAsia="sr-Latn-RS"/>
              </w:rPr>
              <w:tab/>
            </w:r>
            <w:r w:rsidR="009E026C" w:rsidRPr="009E026C">
              <w:rPr>
                <w:rFonts w:eastAsia="Times New Roman"/>
                <w:sz w:val="20"/>
                <w:szCs w:val="20"/>
                <w:lang w:eastAsia="sr-Latn-RS"/>
              </w:rPr>
              <w:tab/>
            </w:r>
            <w:r w:rsidR="009E026C" w:rsidRPr="009E026C">
              <w:rPr>
                <w:rFonts w:eastAsia="Times New Roman"/>
                <w:sz w:val="20"/>
                <w:szCs w:val="20"/>
                <w:lang w:eastAsia="sr-Latn-RS"/>
              </w:rPr>
              <w:tab/>
            </w:r>
          </w:p>
          <w:p w:rsidR="007D0A5E" w:rsidRPr="00392EC6" w:rsidRDefault="007D0A5E" w:rsidP="009020BD">
            <w:pPr>
              <w:rPr>
                <w:rFonts w:eastAsia="Times New Roman"/>
                <w:sz w:val="18"/>
                <w:szCs w:val="18"/>
                <w:lang w:val="sr-Cyrl-RS" w:eastAsia="sr-Latn-RS"/>
              </w:rPr>
            </w:pPr>
          </w:p>
        </w:tc>
        <w:tc>
          <w:tcPr>
            <w:tcW w:w="983" w:type="dxa"/>
            <w:tcBorders>
              <w:top w:val="single" w:sz="4" w:space="0" w:color="auto"/>
              <w:bottom w:val="single" w:sz="4" w:space="0" w:color="auto"/>
            </w:tcBorders>
            <w:vAlign w:val="bottom"/>
          </w:tcPr>
          <w:p w:rsidR="009E026C" w:rsidRDefault="009E026C" w:rsidP="009E026C">
            <w:pPr>
              <w:jc w:val="center"/>
              <w:rPr>
                <w:sz w:val="20"/>
                <w:szCs w:val="20"/>
                <w:lang w:val="sr-Cyrl-RS"/>
              </w:rPr>
            </w:pPr>
          </w:p>
          <w:p w:rsidR="009E026C" w:rsidRDefault="009E026C" w:rsidP="009E026C">
            <w:pPr>
              <w:jc w:val="center"/>
              <w:rPr>
                <w:sz w:val="20"/>
                <w:szCs w:val="20"/>
                <w:lang w:val="sr-Cyrl-RS"/>
              </w:rPr>
            </w:pPr>
          </w:p>
          <w:p w:rsidR="009E026C" w:rsidRDefault="009E026C" w:rsidP="009E026C">
            <w:pPr>
              <w:jc w:val="center"/>
              <w:rPr>
                <w:sz w:val="20"/>
                <w:szCs w:val="20"/>
                <w:lang w:val="sr-Cyrl-RS"/>
              </w:rPr>
            </w:pPr>
          </w:p>
          <w:p w:rsidR="009E026C" w:rsidRDefault="007D0A5E" w:rsidP="009E026C">
            <w:pPr>
              <w:jc w:val="center"/>
              <w:rPr>
                <w:sz w:val="20"/>
                <w:szCs w:val="20"/>
                <w:vertAlign w:val="superscript"/>
                <w:lang w:val="sr-Cyrl-RS"/>
              </w:rPr>
            </w:pPr>
            <w:r>
              <w:rPr>
                <w:sz w:val="20"/>
                <w:szCs w:val="20"/>
                <w:lang w:val="sr-Cyrl-RS"/>
              </w:rPr>
              <w:t>м</w:t>
            </w:r>
            <w:r>
              <w:rPr>
                <w:sz w:val="20"/>
                <w:szCs w:val="20"/>
                <w:vertAlign w:val="superscript"/>
                <w:lang w:val="sr-Cyrl-RS"/>
              </w:rPr>
              <w:t>3</w:t>
            </w:r>
          </w:p>
          <w:p w:rsidR="009E026C" w:rsidRDefault="009E026C" w:rsidP="009E026C">
            <w:pPr>
              <w:jc w:val="center"/>
              <w:rPr>
                <w:sz w:val="20"/>
                <w:szCs w:val="20"/>
                <w:vertAlign w:val="superscript"/>
                <w:lang w:val="sr-Cyrl-RS"/>
              </w:rPr>
            </w:pPr>
            <w:r>
              <w:rPr>
                <w:sz w:val="20"/>
                <w:szCs w:val="20"/>
                <w:lang w:val="sr-Cyrl-RS"/>
              </w:rPr>
              <w:t>м</w:t>
            </w:r>
            <w:r>
              <w:rPr>
                <w:sz w:val="20"/>
                <w:szCs w:val="20"/>
                <w:vertAlign w:val="superscript"/>
                <w:lang w:val="sr-Cyrl-RS"/>
              </w:rPr>
              <w:t>3</w:t>
            </w:r>
          </w:p>
          <w:p w:rsidR="009E026C" w:rsidRDefault="009E026C" w:rsidP="009020BD">
            <w:pPr>
              <w:jc w:val="center"/>
              <w:rPr>
                <w:sz w:val="20"/>
                <w:szCs w:val="20"/>
                <w:vertAlign w:val="superscript"/>
                <w:lang w:val="sr-Cyrl-RS"/>
              </w:rPr>
            </w:pPr>
          </w:p>
          <w:p w:rsidR="009E026C" w:rsidRPr="00C25867" w:rsidRDefault="009E026C" w:rsidP="009020BD">
            <w:pPr>
              <w:jc w:val="center"/>
              <w:rPr>
                <w:sz w:val="20"/>
                <w:szCs w:val="20"/>
                <w:vertAlign w:val="superscript"/>
                <w:lang w:val="sr-Cyrl-RS"/>
              </w:rPr>
            </w:pPr>
          </w:p>
        </w:tc>
        <w:tc>
          <w:tcPr>
            <w:tcW w:w="983" w:type="dxa"/>
            <w:gridSpan w:val="2"/>
            <w:tcBorders>
              <w:top w:val="single" w:sz="4" w:space="0" w:color="auto"/>
              <w:bottom w:val="single" w:sz="4" w:space="0" w:color="auto"/>
              <w:right w:val="single" w:sz="8" w:space="0" w:color="auto"/>
            </w:tcBorders>
            <w:vAlign w:val="bottom"/>
          </w:tcPr>
          <w:p w:rsidR="009E026C" w:rsidRDefault="009E026C" w:rsidP="009020BD">
            <w:pPr>
              <w:jc w:val="center"/>
              <w:rPr>
                <w:sz w:val="20"/>
                <w:szCs w:val="20"/>
                <w:lang w:val="sr-Cyrl-RS"/>
              </w:rPr>
            </w:pPr>
          </w:p>
          <w:p w:rsidR="009E026C" w:rsidRDefault="009E026C" w:rsidP="009020BD">
            <w:pPr>
              <w:jc w:val="center"/>
              <w:rPr>
                <w:sz w:val="20"/>
                <w:szCs w:val="20"/>
                <w:lang w:val="sr-Cyrl-RS"/>
              </w:rPr>
            </w:pPr>
          </w:p>
          <w:p w:rsidR="009E026C" w:rsidRDefault="009E026C" w:rsidP="009020BD">
            <w:pPr>
              <w:jc w:val="center"/>
              <w:rPr>
                <w:sz w:val="20"/>
                <w:szCs w:val="20"/>
                <w:lang w:val="sr-Cyrl-RS"/>
              </w:rPr>
            </w:pPr>
          </w:p>
          <w:p w:rsidR="007D0A5E" w:rsidRDefault="009E026C" w:rsidP="009020BD">
            <w:pPr>
              <w:jc w:val="center"/>
              <w:rPr>
                <w:sz w:val="20"/>
                <w:szCs w:val="20"/>
                <w:lang w:val="sr-Cyrl-RS"/>
              </w:rPr>
            </w:pPr>
            <w:r>
              <w:rPr>
                <w:sz w:val="20"/>
                <w:szCs w:val="20"/>
                <w:lang w:val="sr-Cyrl-RS"/>
              </w:rPr>
              <w:t>83,2</w:t>
            </w:r>
            <w:r w:rsidR="007D0A5E">
              <w:rPr>
                <w:sz w:val="20"/>
                <w:szCs w:val="20"/>
                <w:lang w:val="sr-Cyrl-RS"/>
              </w:rPr>
              <w:t>0</w:t>
            </w:r>
          </w:p>
          <w:p w:rsidR="009E026C" w:rsidRDefault="009E026C" w:rsidP="009020BD">
            <w:pPr>
              <w:jc w:val="center"/>
              <w:rPr>
                <w:sz w:val="20"/>
                <w:szCs w:val="20"/>
                <w:lang w:val="sr-Cyrl-RS"/>
              </w:rPr>
            </w:pPr>
            <w:r>
              <w:rPr>
                <w:sz w:val="20"/>
                <w:szCs w:val="20"/>
                <w:lang w:val="sr-Cyrl-RS"/>
              </w:rPr>
              <w:t>332</w:t>
            </w:r>
            <w:r w:rsidR="00A72EED">
              <w:rPr>
                <w:sz w:val="20"/>
                <w:szCs w:val="20"/>
                <w:lang w:val="sr-Cyrl-RS"/>
              </w:rPr>
              <w:t>,</w:t>
            </w:r>
            <w:r>
              <w:rPr>
                <w:sz w:val="20"/>
                <w:szCs w:val="20"/>
                <w:lang w:val="sr-Cyrl-RS"/>
              </w:rPr>
              <w:t>80</w:t>
            </w:r>
          </w:p>
          <w:p w:rsidR="009E026C" w:rsidRDefault="009E026C" w:rsidP="009020BD">
            <w:pPr>
              <w:jc w:val="center"/>
              <w:rPr>
                <w:sz w:val="20"/>
                <w:szCs w:val="20"/>
                <w:lang w:val="sr-Cyrl-RS"/>
              </w:rPr>
            </w:pPr>
          </w:p>
          <w:p w:rsidR="009E026C" w:rsidRPr="00C25867" w:rsidRDefault="009E026C" w:rsidP="009020BD">
            <w:pPr>
              <w:jc w:val="center"/>
              <w:rPr>
                <w:sz w:val="20"/>
                <w:szCs w:val="20"/>
                <w:lang w:val="sr-Cyrl-RS"/>
              </w:rPr>
            </w:pPr>
          </w:p>
        </w:tc>
        <w:tc>
          <w:tcPr>
            <w:tcW w:w="1261" w:type="dxa"/>
            <w:tcBorders>
              <w:left w:val="single" w:sz="8" w:space="0" w:color="auto"/>
            </w:tcBorders>
            <w:vAlign w:val="bottom"/>
          </w:tcPr>
          <w:p w:rsidR="007D0A5E" w:rsidRPr="007A3D33" w:rsidRDefault="007D0A5E" w:rsidP="009020BD">
            <w:pPr>
              <w:jc w:val="right"/>
              <w:rPr>
                <w:sz w:val="18"/>
                <w:szCs w:val="18"/>
              </w:rPr>
            </w:pPr>
          </w:p>
        </w:tc>
        <w:tc>
          <w:tcPr>
            <w:tcW w:w="1261" w:type="dxa"/>
            <w:vAlign w:val="bottom"/>
          </w:tcPr>
          <w:p w:rsidR="007D0A5E" w:rsidRPr="007A3D33" w:rsidRDefault="007D0A5E" w:rsidP="009020BD">
            <w:pPr>
              <w:jc w:val="right"/>
              <w:rPr>
                <w:sz w:val="18"/>
                <w:szCs w:val="18"/>
              </w:rPr>
            </w:pPr>
          </w:p>
        </w:tc>
        <w:tc>
          <w:tcPr>
            <w:tcW w:w="1261" w:type="dxa"/>
            <w:tcBorders>
              <w:right w:val="single" w:sz="8" w:space="0" w:color="auto"/>
            </w:tcBorders>
            <w:vAlign w:val="bottom"/>
          </w:tcPr>
          <w:p w:rsidR="007D0A5E" w:rsidRPr="007A3D33" w:rsidRDefault="007D0A5E" w:rsidP="009020BD">
            <w:pPr>
              <w:jc w:val="right"/>
              <w:rPr>
                <w:sz w:val="18"/>
                <w:szCs w:val="18"/>
              </w:rPr>
            </w:pPr>
          </w:p>
        </w:tc>
        <w:tc>
          <w:tcPr>
            <w:tcW w:w="1261" w:type="dxa"/>
            <w:tcBorders>
              <w:left w:val="single" w:sz="8" w:space="0" w:color="auto"/>
            </w:tcBorders>
            <w:vAlign w:val="bottom"/>
          </w:tcPr>
          <w:p w:rsidR="007D0A5E" w:rsidRPr="007A3D33" w:rsidRDefault="007D0A5E" w:rsidP="009020BD">
            <w:pPr>
              <w:jc w:val="right"/>
              <w:rPr>
                <w:sz w:val="18"/>
                <w:szCs w:val="18"/>
              </w:rPr>
            </w:pPr>
          </w:p>
        </w:tc>
        <w:tc>
          <w:tcPr>
            <w:tcW w:w="1261" w:type="dxa"/>
            <w:vAlign w:val="bottom"/>
          </w:tcPr>
          <w:p w:rsidR="007D0A5E" w:rsidRPr="007A3D33" w:rsidRDefault="007D0A5E" w:rsidP="009020BD">
            <w:pPr>
              <w:jc w:val="right"/>
              <w:rPr>
                <w:sz w:val="18"/>
                <w:szCs w:val="18"/>
              </w:rPr>
            </w:pPr>
          </w:p>
        </w:tc>
        <w:tc>
          <w:tcPr>
            <w:tcW w:w="1262" w:type="dxa"/>
            <w:vAlign w:val="bottom"/>
          </w:tcPr>
          <w:p w:rsidR="007D0A5E" w:rsidRPr="007A3D33" w:rsidRDefault="007D0A5E" w:rsidP="009020BD">
            <w:pPr>
              <w:jc w:val="right"/>
              <w:rPr>
                <w:sz w:val="18"/>
                <w:szCs w:val="18"/>
              </w:rPr>
            </w:pPr>
          </w:p>
        </w:tc>
      </w:tr>
      <w:tr w:rsidR="007D0A5E" w:rsidRPr="007A3D33" w:rsidTr="009020BD">
        <w:tc>
          <w:tcPr>
            <w:tcW w:w="487" w:type="dxa"/>
          </w:tcPr>
          <w:p w:rsidR="007D0A5E" w:rsidRPr="00E50E4D" w:rsidRDefault="007D0A5E" w:rsidP="009020BD">
            <w:pPr>
              <w:jc w:val="right"/>
              <w:rPr>
                <w:sz w:val="18"/>
                <w:szCs w:val="18"/>
                <w:lang w:val="sr-Cyrl-RS"/>
              </w:rPr>
            </w:pPr>
            <w:r>
              <w:rPr>
                <w:sz w:val="18"/>
                <w:szCs w:val="18"/>
              </w:rPr>
              <w:t>2.</w:t>
            </w:r>
            <w:r>
              <w:rPr>
                <w:sz w:val="18"/>
                <w:szCs w:val="18"/>
                <w:lang w:val="sr-Cyrl-RS"/>
              </w:rPr>
              <w:t>2</w:t>
            </w:r>
          </w:p>
        </w:tc>
        <w:tc>
          <w:tcPr>
            <w:tcW w:w="5710" w:type="dxa"/>
          </w:tcPr>
          <w:p w:rsidR="00474E5A" w:rsidRPr="00474E5A" w:rsidRDefault="003A5125" w:rsidP="00474E5A">
            <w:pPr>
              <w:jc w:val="both"/>
              <w:rPr>
                <w:rFonts w:eastAsia="Times New Roman"/>
                <w:sz w:val="20"/>
                <w:szCs w:val="20"/>
                <w:lang w:eastAsia="sr-Latn-RS"/>
              </w:rPr>
            </w:pPr>
            <w:r>
              <w:rPr>
                <w:rFonts w:eastAsia="Times New Roman"/>
                <w:sz w:val="20"/>
                <w:szCs w:val="20"/>
                <w:lang w:eastAsia="sr-Latn-RS"/>
              </w:rPr>
              <w:t>Извршити</w:t>
            </w:r>
            <w:r w:rsidR="00474E5A" w:rsidRPr="00474E5A">
              <w:rPr>
                <w:rFonts w:eastAsia="Times New Roman"/>
                <w:sz w:val="20"/>
                <w:szCs w:val="20"/>
                <w:lang w:eastAsia="sr-Latn-RS"/>
              </w:rPr>
              <w:t xml:space="preserve"> </w:t>
            </w:r>
            <w:r>
              <w:rPr>
                <w:rFonts w:eastAsia="Times New Roman"/>
                <w:sz w:val="20"/>
                <w:szCs w:val="20"/>
                <w:lang w:eastAsia="sr-Latn-RS"/>
              </w:rPr>
              <w:t>набавку</w:t>
            </w:r>
            <w:r w:rsidR="00474E5A" w:rsidRPr="00474E5A">
              <w:rPr>
                <w:rFonts w:eastAsia="Times New Roman"/>
                <w:sz w:val="20"/>
                <w:szCs w:val="20"/>
                <w:lang w:eastAsia="sr-Latn-RS"/>
              </w:rPr>
              <w:t xml:space="preserve">, </w:t>
            </w:r>
            <w:r>
              <w:rPr>
                <w:rFonts w:eastAsia="Times New Roman"/>
                <w:sz w:val="20"/>
                <w:szCs w:val="20"/>
                <w:lang w:eastAsia="sr-Latn-RS"/>
              </w:rPr>
              <w:t>транспорт</w:t>
            </w:r>
            <w:r w:rsidR="00474E5A" w:rsidRPr="00474E5A">
              <w:rPr>
                <w:rFonts w:eastAsia="Times New Roman"/>
                <w:sz w:val="20"/>
                <w:szCs w:val="20"/>
                <w:lang w:eastAsia="sr-Latn-RS"/>
              </w:rPr>
              <w:t xml:space="preserve"> </w:t>
            </w:r>
            <w:r>
              <w:rPr>
                <w:rFonts w:eastAsia="Times New Roman"/>
                <w:sz w:val="20"/>
                <w:szCs w:val="20"/>
                <w:lang w:eastAsia="sr-Latn-RS"/>
              </w:rPr>
              <w:t>и</w:t>
            </w:r>
            <w:r w:rsidR="00474E5A" w:rsidRPr="00474E5A">
              <w:rPr>
                <w:rFonts w:eastAsia="Times New Roman"/>
                <w:sz w:val="20"/>
                <w:szCs w:val="20"/>
                <w:lang w:eastAsia="sr-Latn-RS"/>
              </w:rPr>
              <w:t xml:space="preserve"> </w:t>
            </w:r>
            <w:r>
              <w:rPr>
                <w:rFonts w:eastAsia="Times New Roman"/>
                <w:sz w:val="20"/>
                <w:szCs w:val="20"/>
                <w:lang w:eastAsia="sr-Latn-RS"/>
              </w:rPr>
              <w:t>полагање</w:t>
            </w:r>
            <w:r w:rsidR="00474E5A">
              <w:rPr>
                <w:rFonts w:eastAsia="Times New Roman"/>
                <w:sz w:val="20"/>
                <w:szCs w:val="20"/>
                <w:lang w:eastAsia="sr-Latn-RS"/>
              </w:rPr>
              <w:t xml:space="preserve"> </w:t>
            </w:r>
            <w:r>
              <w:rPr>
                <w:rFonts w:eastAsia="Times New Roman"/>
                <w:sz w:val="20"/>
                <w:szCs w:val="20"/>
                <w:lang w:eastAsia="sr-Latn-RS"/>
              </w:rPr>
              <w:t>крупнозрног</w:t>
            </w:r>
            <w:r w:rsidR="00474E5A">
              <w:rPr>
                <w:rFonts w:eastAsia="Times New Roman"/>
                <w:sz w:val="20"/>
                <w:szCs w:val="20"/>
                <w:lang w:eastAsia="sr-Latn-RS"/>
              </w:rPr>
              <w:t xml:space="preserve"> </w:t>
            </w:r>
            <w:r>
              <w:rPr>
                <w:rFonts w:eastAsia="Times New Roman"/>
                <w:sz w:val="20"/>
                <w:szCs w:val="20"/>
                <w:lang w:eastAsia="sr-Latn-RS"/>
              </w:rPr>
              <w:t>шљунка</w:t>
            </w:r>
            <w:r w:rsidR="00474E5A">
              <w:rPr>
                <w:rFonts w:eastAsia="Times New Roman"/>
                <w:sz w:val="20"/>
                <w:szCs w:val="20"/>
                <w:lang w:eastAsia="sr-Latn-RS"/>
              </w:rPr>
              <w:t xml:space="preserve">, </w:t>
            </w:r>
            <w:r>
              <w:rPr>
                <w:rFonts w:eastAsia="Times New Roman"/>
                <w:sz w:val="20"/>
                <w:szCs w:val="20"/>
                <w:lang w:eastAsia="sr-Latn-RS"/>
              </w:rPr>
              <w:t>зрно</w:t>
            </w:r>
            <w:r w:rsidR="00474E5A" w:rsidRPr="00474E5A">
              <w:rPr>
                <w:rFonts w:eastAsia="Times New Roman"/>
                <w:sz w:val="20"/>
                <w:szCs w:val="20"/>
                <w:lang w:eastAsia="sr-Latn-RS"/>
              </w:rPr>
              <w:t xml:space="preserve"> </w:t>
            </w:r>
            <w:r>
              <w:rPr>
                <w:rFonts w:eastAsia="Times New Roman"/>
                <w:sz w:val="20"/>
                <w:szCs w:val="20"/>
                <w:lang w:eastAsia="sr-Latn-RS"/>
              </w:rPr>
              <w:t>фракције</w:t>
            </w:r>
            <w:r w:rsidR="00474E5A" w:rsidRPr="00474E5A">
              <w:rPr>
                <w:rFonts w:eastAsia="Times New Roman"/>
                <w:sz w:val="20"/>
                <w:szCs w:val="20"/>
                <w:lang w:eastAsia="sr-Latn-RS"/>
              </w:rPr>
              <w:t xml:space="preserve"> </w:t>
            </w:r>
            <w:r>
              <w:rPr>
                <w:rFonts w:eastAsia="Times New Roman"/>
                <w:sz w:val="20"/>
                <w:szCs w:val="20"/>
                <w:lang w:eastAsia="sr-Latn-RS"/>
              </w:rPr>
              <w:t>од</w:t>
            </w:r>
            <w:r w:rsidR="00474E5A" w:rsidRPr="00474E5A">
              <w:rPr>
                <w:rFonts w:eastAsia="Times New Roman"/>
                <w:sz w:val="20"/>
                <w:szCs w:val="20"/>
                <w:lang w:eastAsia="sr-Latn-RS"/>
              </w:rPr>
              <w:t xml:space="preserve"> 0-32</w:t>
            </w:r>
            <w:r>
              <w:rPr>
                <w:rFonts w:eastAsia="Times New Roman"/>
                <w:sz w:val="20"/>
                <w:szCs w:val="20"/>
                <w:lang w:eastAsia="sr-Latn-RS"/>
              </w:rPr>
              <w:t>мм</w:t>
            </w:r>
            <w:r w:rsidR="00474E5A" w:rsidRPr="00474E5A">
              <w:rPr>
                <w:rFonts w:eastAsia="Times New Roman"/>
                <w:sz w:val="20"/>
                <w:szCs w:val="20"/>
                <w:lang w:eastAsia="sr-Latn-RS"/>
              </w:rPr>
              <w:t xml:space="preserve">, </w:t>
            </w:r>
            <w:r>
              <w:rPr>
                <w:rFonts w:eastAsia="Times New Roman"/>
                <w:sz w:val="20"/>
                <w:szCs w:val="20"/>
                <w:lang w:eastAsia="sr-Latn-RS"/>
              </w:rPr>
              <w:t>и</w:t>
            </w:r>
            <w:r w:rsidR="00474E5A" w:rsidRPr="00474E5A">
              <w:rPr>
                <w:rFonts w:eastAsia="Times New Roman"/>
                <w:sz w:val="20"/>
                <w:szCs w:val="20"/>
                <w:lang w:eastAsia="sr-Latn-RS"/>
              </w:rPr>
              <w:t xml:space="preserve"> </w:t>
            </w:r>
            <w:r>
              <w:rPr>
                <w:rFonts w:eastAsia="Times New Roman"/>
                <w:sz w:val="20"/>
                <w:szCs w:val="20"/>
                <w:lang w:eastAsia="sr-Latn-RS"/>
              </w:rPr>
              <w:t>исти</w:t>
            </w:r>
            <w:r w:rsidR="00474E5A" w:rsidRPr="00474E5A">
              <w:rPr>
                <w:rFonts w:eastAsia="Times New Roman"/>
                <w:sz w:val="20"/>
                <w:szCs w:val="20"/>
                <w:lang w:eastAsia="sr-Latn-RS"/>
              </w:rPr>
              <w:t xml:space="preserve"> </w:t>
            </w:r>
            <w:r>
              <w:rPr>
                <w:rFonts w:eastAsia="Times New Roman"/>
                <w:sz w:val="20"/>
                <w:szCs w:val="20"/>
                <w:lang w:eastAsia="sr-Latn-RS"/>
              </w:rPr>
              <w:t>у</w:t>
            </w:r>
            <w:r w:rsidR="00474E5A">
              <w:rPr>
                <w:rFonts w:eastAsia="Times New Roman"/>
                <w:sz w:val="20"/>
                <w:szCs w:val="20"/>
                <w:lang w:eastAsia="sr-Latn-RS"/>
              </w:rPr>
              <w:t xml:space="preserve"> </w:t>
            </w:r>
            <w:r>
              <w:rPr>
                <w:rFonts w:eastAsia="Times New Roman"/>
                <w:sz w:val="20"/>
                <w:szCs w:val="20"/>
                <w:lang w:eastAsia="sr-Latn-RS"/>
              </w:rPr>
              <w:t>ров</w:t>
            </w:r>
            <w:r w:rsidR="00474E5A">
              <w:rPr>
                <w:rFonts w:eastAsia="Times New Roman"/>
                <w:sz w:val="20"/>
                <w:szCs w:val="20"/>
                <w:lang w:eastAsia="sr-Latn-RS"/>
              </w:rPr>
              <w:t xml:space="preserve"> </w:t>
            </w:r>
            <w:r>
              <w:rPr>
                <w:rFonts w:eastAsia="Times New Roman"/>
                <w:sz w:val="20"/>
                <w:szCs w:val="20"/>
                <w:lang w:eastAsia="sr-Latn-RS"/>
              </w:rPr>
              <w:t>постављати</w:t>
            </w:r>
            <w:r w:rsidR="00474E5A">
              <w:rPr>
                <w:rFonts w:eastAsia="Times New Roman"/>
                <w:sz w:val="20"/>
                <w:szCs w:val="20"/>
                <w:lang w:eastAsia="sr-Latn-RS"/>
              </w:rPr>
              <w:t xml:space="preserve"> </w:t>
            </w:r>
            <w:r>
              <w:rPr>
                <w:rFonts w:eastAsia="Times New Roman"/>
                <w:sz w:val="20"/>
                <w:szCs w:val="20"/>
                <w:lang w:eastAsia="sr-Latn-RS"/>
              </w:rPr>
              <w:t>у</w:t>
            </w:r>
            <w:r w:rsidR="00474E5A">
              <w:rPr>
                <w:rFonts w:eastAsia="Times New Roman"/>
                <w:sz w:val="20"/>
                <w:szCs w:val="20"/>
                <w:lang w:eastAsia="sr-Latn-RS"/>
              </w:rPr>
              <w:t xml:space="preserve"> </w:t>
            </w:r>
            <w:r>
              <w:rPr>
                <w:rFonts w:eastAsia="Times New Roman"/>
                <w:sz w:val="20"/>
                <w:szCs w:val="20"/>
                <w:lang w:eastAsia="sr-Latn-RS"/>
              </w:rPr>
              <w:t>слојевима</w:t>
            </w:r>
            <w:r w:rsidR="00474E5A">
              <w:rPr>
                <w:rFonts w:eastAsia="Times New Roman"/>
                <w:sz w:val="20"/>
                <w:szCs w:val="20"/>
                <w:lang w:eastAsia="sr-Latn-RS"/>
              </w:rPr>
              <w:t xml:space="preserve"> </w:t>
            </w:r>
            <w:r>
              <w:rPr>
                <w:rFonts w:eastAsia="Times New Roman"/>
                <w:sz w:val="20"/>
                <w:szCs w:val="20"/>
                <w:lang w:eastAsia="sr-Latn-RS"/>
              </w:rPr>
              <w:t>од</w:t>
            </w:r>
            <w:r w:rsidR="00474E5A" w:rsidRPr="00474E5A">
              <w:rPr>
                <w:rFonts w:eastAsia="Times New Roman"/>
                <w:sz w:val="20"/>
                <w:szCs w:val="20"/>
                <w:lang w:eastAsia="sr-Latn-RS"/>
              </w:rPr>
              <w:t xml:space="preserve"> </w:t>
            </w:r>
            <w:r>
              <w:rPr>
                <w:rFonts w:eastAsia="Times New Roman"/>
                <w:sz w:val="20"/>
                <w:szCs w:val="20"/>
                <w:lang w:eastAsia="sr-Latn-RS"/>
              </w:rPr>
              <w:t>по</w:t>
            </w:r>
            <w:r w:rsidR="00474E5A" w:rsidRPr="00474E5A">
              <w:rPr>
                <w:rFonts w:eastAsia="Times New Roman"/>
                <w:sz w:val="20"/>
                <w:szCs w:val="20"/>
                <w:lang w:eastAsia="sr-Latn-RS"/>
              </w:rPr>
              <w:t xml:space="preserve"> 30</w:t>
            </w:r>
            <w:r>
              <w:rPr>
                <w:rFonts w:eastAsia="Times New Roman"/>
                <w:sz w:val="20"/>
                <w:szCs w:val="20"/>
                <w:lang w:eastAsia="sr-Latn-RS"/>
              </w:rPr>
              <w:t>цм</w:t>
            </w:r>
            <w:r w:rsidR="00474E5A" w:rsidRPr="00474E5A">
              <w:rPr>
                <w:rFonts w:eastAsia="Times New Roman"/>
                <w:sz w:val="20"/>
                <w:szCs w:val="20"/>
                <w:lang w:eastAsia="sr-Latn-RS"/>
              </w:rPr>
              <w:t xml:space="preserve">. </w:t>
            </w:r>
            <w:r>
              <w:rPr>
                <w:rFonts w:eastAsia="Times New Roman"/>
                <w:sz w:val="20"/>
                <w:szCs w:val="20"/>
                <w:lang w:eastAsia="sr-Latn-RS"/>
              </w:rPr>
              <w:t>На</w:t>
            </w:r>
            <w:r w:rsidR="00474E5A" w:rsidRPr="00474E5A">
              <w:rPr>
                <w:rFonts w:eastAsia="Times New Roman"/>
                <w:sz w:val="20"/>
                <w:szCs w:val="20"/>
                <w:lang w:eastAsia="sr-Latn-RS"/>
              </w:rPr>
              <w:t xml:space="preserve"> </w:t>
            </w:r>
            <w:r>
              <w:rPr>
                <w:rFonts w:eastAsia="Times New Roman"/>
                <w:sz w:val="20"/>
                <w:szCs w:val="20"/>
                <w:lang w:eastAsia="sr-Latn-RS"/>
              </w:rPr>
              <w:t>месту</w:t>
            </w:r>
            <w:r w:rsidR="00474E5A" w:rsidRPr="00474E5A">
              <w:rPr>
                <w:rFonts w:eastAsia="Times New Roman"/>
                <w:sz w:val="20"/>
                <w:szCs w:val="20"/>
                <w:lang w:eastAsia="sr-Latn-RS"/>
              </w:rPr>
              <w:t xml:space="preserve"> </w:t>
            </w:r>
            <w:r>
              <w:rPr>
                <w:rFonts w:eastAsia="Times New Roman"/>
                <w:sz w:val="20"/>
                <w:szCs w:val="20"/>
                <w:lang w:eastAsia="sr-Latn-RS"/>
              </w:rPr>
              <w:t>саобраћајница</w:t>
            </w:r>
            <w:r w:rsidR="00474E5A">
              <w:rPr>
                <w:rFonts w:eastAsia="Times New Roman"/>
                <w:sz w:val="20"/>
                <w:szCs w:val="20"/>
                <w:lang w:eastAsia="sr-Latn-RS"/>
              </w:rPr>
              <w:t xml:space="preserve"> </w:t>
            </w:r>
            <w:r>
              <w:rPr>
                <w:rFonts w:eastAsia="Times New Roman"/>
                <w:sz w:val="20"/>
                <w:szCs w:val="20"/>
                <w:lang w:eastAsia="sr-Latn-RS"/>
              </w:rPr>
              <w:t>у</w:t>
            </w:r>
            <w:r w:rsidR="00474E5A">
              <w:rPr>
                <w:rFonts w:eastAsia="Times New Roman"/>
                <w:sz w:val="20"/>
                <w:szCs w:val="20"/>
                <w:lang w:eastAsia="sr-Latn-RS"/>
              </w:rPr>
              <w:t xml:space="preserve"> </w:t>
            </w:r>
            <w:r>
              <w:rPr>
                <w:rFonts w:eastAsia="Times New Roman"/>
                <w:sz w:val="20"/>
                <w:szCs w:val="20"/>
                <w:lang w:eastAsia="sr-Latn-RS"/>
              </w:rPr>
              <w:t>завршном</w:t>
            </w:r>
            <w:r w:rsidR="00474E5A">
              <w:rPr>
                <w:rFonts w:eastAsia="Times New Roman"/>
                <w:sz w:val="20"/>
                <w:szCs w:val="20"/>
                <w:lang w:eastAsia="sr-Latn-RS"/>
              </w:rPr>
              <w:t xml:space="preserve"> </w:t>
            </w:r>
            <w:r>
              <w:rPr>
                <w:rFonts w:eastAsia="Times New Roman"/>
                <w:sz w:val="20"/>
                <w:szCs w:val="20"/>
                <w:lang w:eastAsia="sr-Latn-RS"/>
              </w:rPr>
              <w:t>слоју</w:t>
            </w:r>
            <w:r w:rsidR="00474E5A">
              <w:rPr>
                <w:rFonts w:eastAsia="Times New Roman"/>
                <w:sz w:val="20"/>
                <w:szCs w:val="20"/>
                <w:lang w:eastAsia="sr-Latn-RS"/>
              </w:rPr>
              <w:t xml:space="preserve"> </w:t>
            </w:r>
            <w:r>
              <w:rPr>
                <w:rFonts w:eastAsia="Times New Roman"/>
                <w:sz w:val="20"/>
                <w:szCs w:val="20"/>
                <w:lang w:eastAsia="sr-Latn-RS"/>
              </w:rPr>
              <w:t>рова</w:t>
            </w:r>
            <w:r w:rsidR="00474E5A">
              <w:rPr>
                <w:rFonts w:eastAsia="Times New Roman"/>
                <w:sz w:val="20"/>
                <w:szCs w:val="20"/>
                <w:lang w:eastAsia="sr-Latn-RS"/>
              </w:rPr>
              <w:t xml:space="preserve"> </w:t>
            </w:r>
            <w:r>
              <w:rPr>
                <w:rFonts w:eastAsia="Times New Roman"/>
                <w:sz w:val="20"/>
                <w:szCs w:val="20"/>
                <w:lang w:eastAsia="sr-Latn-RS"/>
              </w:rPr>
              <w:t>у</w:t>
            </w:r>
            <w:r w:rsidR="00474E5A" w:rsidRPr="00474E5A">
              <w:rPr>
                <w:rFonts w:eastAsia="Times New Roman"/>
                <w:sz w:val="20"/>
                <w:szCs w:val="20"/>
                <w:lang w:eastAsia="sr-Latn-RS"/>
              </w:rPr>
              <w:t xml:space="preserve"> </w:t>
            </w:r>
            <w:r>
              <w:rPr>
                <w:rFonts w:eastAsia="Times New Roman"/>
                <w:sz w:val="20"/>
                <w:szCs w:val="20"/>
                <w:lang w:eastAsia="sr-Latn-RS"/>
              </w:rPr>
              <w:t>висини</w:t>
            </w:r>
            <w:r w:rsidR="00474E5A" w:rsidRPr="00474E5A">
              <w:rPr>
                <w:rFonts w:eastAsia="Times New Roman"/>
                <w:sz w:val="20"/>
                <w:szCs w:val="20"/>
                <w:lang w:eastAsia="sr-Latn-RS"/>
              </w:rPr>
              <w:t xml:space="preserve"> </w:t>
            </w:r>
            <w:r>
              <w:rPr>
                <w:rFonts w:eastAsia="Times New Roman"/>
                <w:sz w:val="20"/>
                <w:szCs w:val="20"/>
                <w:lang w:eastAsia="sr-Latn-RS"/>
              </w:rPr>
              <w:t>од</w:t>
            </w:r>
            <w:r w:rsidR="00474E5A" w:rsidRPr="00474E5A">
              <w:rPr>
                <w:rFonts w:eastAsia="Times New Roman"/>
                <w:sz w:val="20"/>
                <w:szCs w:val="20"/>
                <w:lang w:eastAsia="sr-Latn-RS"/>
              </w:rPr>
              <w:t xml:space="preserve"> 30</w:t>
            </w:r>
            <w:r>
              <w:rPr>
                <w:rFonts w:eastAsia="Times New Roman"/>
                <w:sz w:val="20"/>
                <w:szCs w:val="20"/>
                <w:lang w:eastAsia="sr-Latn-RS"/>
              </w:rPr>
              <w:t>цм</w:t>
            </w:r>
            <w:r w:rsidR="00474E5A" w:rsidRPr="00474E5A">
              <w:rPr>
                <w:rFonts w:eastAsia="Times New Roman"/>
                <w:sz w:val="20"/>
                <w:szCs w:val="20"/>
                <w:lang w:eastAsia="sr-Latn-RS"/>
              </w:rPr>
              <w:t xml:space="preserve"> </w:t>
            </w:r>
            <w:r>
              <w:rPr>
                <w:rFonts w:eastAsia="Times New Roman"/>
                <w:sz w:val="20"/>
                <w:szCs w:val="20"/>
                <w:lang w:eastAsia="sr-Latn-RS"/>
              </w:rPr>
              <w:t>поставити</w:t>
            </w:r>
            <w:r w:rsidR="00474E5A" w:rsidRPr="00474E5A">
              <w:rPr>
                <w:rFonts w:eastAsia="Times New Roman"/>
                <w:sz w:val="20"/>
                <w:szCs w:val="20"/>
                <w:lang w:eastAsia="sr-Latn-RS"/>
              </w:rPr>
              <w:t xml:space="preserve"> </w:t>
            </w:r>
            <w:r>
              <w:rPr>
                <w:rFonts w:eastAsia="Times New Roman"/>
                <w:sz w:val="20"/>
                <w:szCs w:val="20"/>
                <w:lang w:eastAsia="sr-Latn-RS"/>
              </w:rPr>
              <w:t>тампон</w:t>
            </w:r>
            <w:r w:rsidR="00474E5A" w:rsidRPr="00474E5A">
              <w:rPr>
                <w:rFonts w:eastAsia="Times New Roman"/>
                <w:sz w:val="20"/>
                <w:szCs w:val="20"/>
                <w:lang w:eastAsia="sr-Latn-RS"/>
              </w:rPr>
              <w:t xml:space="preserve"> </w:t>
            </w:r>
            <w:r>
              <w:rPr>
                <w:rFonts w:eastAsia="Times New Roman"/>
                <w:sz w:val="20"/>
                <w:szCs w:val="20"/>
                <w:lang w:eastAsia="sr-Latn-RS"/>
              </w:rPr>
              <w:t>као</w:t>
            </w:r>
            <w:r w:rsidR="00474E5A">
              <w:rPr>
                <w:rFonts w:eastAsia="Times New Roman"/>
                <w:sz w:val="20"/>
                <w:szCs w:val="20"/>
                <w:lang w:eastAsia="sr-Latn-RS"/>
              </w:rPr>
              <w:t xml:space="preserve"> </w:t>
            </w:r>
            <w:r>
              <w:rPr>
                <w:rFonts w:eastAsia="Times New Roman"/>
                <w:sz w:val="20"/>
                <w:szCs w:val="20"/>
                <w:lang w:eastAsia="sr-Latn-RS"/>
              </w:rPr>
              <w:t>подлогу</w:t>
            </w:r>
            <w:r w:rsidR="00474E5A">
              <w:rPr>
                <w:rFonts w:eastAsia="Times New Roman"/>
                <w:sz w:val="20"/>
                <w:szCs w:val="20"/>
                <w:lang w:eastAsia="sr-Latn-RS"/>
              </w:rPr>
              <w:t xml:space="preserve"> </w:t>
            </w:r>
            <w:r>
              <w:rPr>
                <w:rFonts w:eastAsia="Times New Roman"/>
                <w:sz w:val="20"/>
                <w:szCs w:val="20"/>
                <w:lang w:eastAsia="sr-Latn-RS"/>
              </w:rPr>
              <w:t>за</w:t>
            </w:r>
            <w:r w:rsidR="00474E5A">
              <w:rPr>
                <w:rFonts w:eastAsia="Times New Roman"/>
                <w:sz w:val="20"/>
                <w:szCs w:val="20"/>
                <w:lang w:eastAsia="sr-Latn-RS"/>
              </w:rPr>
              <w:t xml:space="preserve"> </w:t>
            </w:r>
            <w:r>
              <w:rPr>
                <w:rFonts w:eastAsia="Times New Roman"/>
                <w:sz w:val="20"/>
                <w:szCs w:val="20"/>
                <w:lang w:eastAsia="sr-Latn-RS"/>
              </w:rPr>
              <w:t>асфалтирање</w:t>
            </w:r>
            <w:r w:rsidR="00474E5A">
              <w:rPr>
                <w:rFonts w:eastAsia="Times New Roman"/>
                <w:sz w:val="20"/>
                <w:szCs w:val="20"/>
                <w:lang w:eastAsia="sr-Latn-RS"/>
              </w:rPr>
              <w:t>.</w:t>
            </w:r>
            <w:r>
              <w:rPr>
                <w:rFonts w:eastAsia="Times New Roman"/>
                <w:sz w:val="20"/>
                <w:szCs w:val="20"/>
                <w:lang w:eastAsia="sr-Latn-RS"/>
              </w:rPr>
              <w:t>Све</w:t>
            </w:r>
            <w:r w:rsidR="00474E5A" w:rsidRPr="00474E5A">
              <w:rPr>
                <w:rFonts w:eastAsia="Times New Roman"/>
                <w:sz w:val="20"/>
                <w:szCs w:val="20"/>
                <w:lang w:eastAsia="sr-Latn-RS"/>
              </w:rPr>
              <w:t xml:space="preserve"> </w:t>
            </w:r>
            <w:r>
              <w:rPr>
                <w:rFonts w:eastAsia="Times New Roman"/>
                <w:sz w:val="20"/>
                <w:szCs w:val="20"/>
                <w:lang w:eastAsia="sr-Latn-RS"/>
              </w:rPr>
              <w:t>слојеве</w:t>
            </w:r>
            <w:r w:rsidR="00474E5A" w:rsidRPr="00474E5A">
              <w:rPr>
                <w:rFonts w:eastAsia="Times New Roman"/>
                <w:sz w:val="20"/>
                <w:szCs w:val="20"/>
                <w:lang w:eastAsia="sr-Latn-RS"/>
              </w:rPr>
              <w:t xml:space="preserve"> </w:t>
            </w:r>
            <w:r>
              <w:rPr>
                <w:rFonts w:eastAsia="Times New Roman"/>
                <w:sz w:val="20"/>
                <w:szCs w:val="20"/>
                <w:lang w:eastAsia="sr-Latn-RS"/>
              </w:rPr>
              <w:t>набијати</w:t>
            </w:r>
            <w:r w:rsidR="00474E5A" w:rsidRPr="00474E5A">
              <w:rPr>
                <w:rFonts w:eastAsia="Times New Roman"/>
                <w:sz w:val="20"/>
                <w:szCs w:val="20"/>
                <w:lang w:eastAsia="sr-Latn-RS"/>
              </w:rPr>
              <w:t xml:space="preserve"> </w:t>
            </w:r>
            <w:r>
              <w:rPr>
                <w:rFonts w:eastAsia="Times New Roman"/>
                <w:sz w:val="20"/>
                <w:szCs w:val="20"/>
                <w:lang w:eastAsia="sr-Latn-RS"/>
              </w:rPr>
              <w:t>вибронабијачем</w:t>
            </w:r>
            <w:r w:rsidR="00474E5A">
              <w:rPr>
                <w:rFonts w:eastAsia="Times New Roman"/>
                <w:sz w:val="20"/>
                <w:szCs w:val="20"/>
                <w:lang w:eastAsia="sr-Latn-RS"/>
              </w:rPr>
              <w:t xml:space="preserve"> </w:t>
            </w:r>
            <w:r>
              <w:rPr>
                <w:rFonts w:eastAsia="Times New Roman"/>
                <w:sz w:val="20"/>
                <w:szCs w:val="20"/>
                <w:lang w:eastAsia="sr-Latn-RS"/>
              </w:rPr>
              <w:t>до</w:t>
            </w:r>
            <w:r w:rsidR="00474E5A">
              <w:rPr>
                <w:rFonts w:eastAsia="Times New Roman"/>
                <w:sz w:val="20"/>
                <w:szCs w:val="20"/>
                <w:lang w:eastAsia="sr-Latn-RS"/>
              </w:rPr>
              <w:t xml:space="preserve"> </w:t>
            </w:r>
            <w:r>
              <w:rPr>
                <w:rFonts w:eastAsia="Times New Roman"/>
                <w:sz w:val="20"/>
                <w:szCs w:val="20"/>
                <w:lang w:eastAsia="sr-Latn-RS"/>
              </w:rPr>
              <w:t>потребне</w:t>
            </w:r>
            <w:r w:rsidR="00474E5A">
              <w:rPr>
                <w:rFonts w:eastAsia="Times New Roman"/>
                <w:sz w:val="20"/>
                <w:szCs w:val="20"/>
                <w:lang w:eastAsia="sr-Latn-RS"/>
              </w:rPr>
              <w:t xml:space="preserve"> </w:t>
            </w:r>
            <w:r>
              <w:rPr>
                <w:rFonts w:eastAsia="Times New Roman"/>
                <w:sz w:val="20"/>
                <w:szCs w:val="20"/>
                <w:lang w:eastAsia="sr-Latn-RS"/>
              </w:rPr>
              <w:t>збијености</w:t>
            </w:r>
            <w:r w:rsidR="00474E5A">
              <w:rPr>
                <w:rFonts w:eastAsia="Times New Roman"/>
                <w:sz w:val="20"/>
                <w:szCs w:val="20"/>
                <w:lang w:eastAsia="sr-Latn-RS"/>
              </w:rPr>
              <w:t xml:space="preserve"> </w:t>
            </w:r>
            <w:r>
              <w:rPr>
                <w:rFonts w:eastAsia="Times New Roman"/>
                <w:sz w:val="20"/>
                <w:szCs w:val="20"/>
                <w:lang w:eastAsia="sr-Latn-RS"/>
              </w:rPr>
              <w:t>за</w:t>
            </w:r>
            <w:r w:rsidR="00474E5A" w:rsidRPr="00474E5A">
              <w:rPr>
                <w:rFonts w:eastAsia="Times New Roman"/>
                <w:sz w:val="20"/>
                <w:szCs w:val="20"/>
                <w:lang w:eastAsia="sr-Latn-RS"/>
              </w:rPr>
              <w:t xml:space="preserve"> </w:t>
            </w:r>
            <w:r>
              <w:rPr>
                <w:rFonts w:eastAsia="Times New Roman"/>
                <w:sz w:val="20"/>
                <w:szCs w:val="20"/>
                <w:lang w:eastAsia="sr-Latn-RS"/>
              </w:rPr>
              <w:t>саобраћајнице</w:t>
            </w:r>
            <w:r w:rsidR="00474E5A" w:rsidRPr="00474E5A">
              <w:rPr>
                <w:rFonts w:eastAsia="Times New Roman"/>
                <w:sz w:val="20"/>
                <w:szCs w:val="20"/>
                <w:lang w:eastAsia="sr-Latn-RS"/>
              </w:rPr>
              <w:t>.</w:t>
            </w:r>
            <w:r>
              <w:rPr>
                <w:rFonts w:eastAsia="Times New Roman"/>
                <w:sz w:val="20"/>
                <w:szCs w:val="20"/>
                <w:lang w:eastAsia="sr-Latn-RS"/>
              </w:rPr>
              <w:t>Обрачунава</w:t>
            </w:r>
            <w:r w:rsidR="00474E5A" w:rsidRPr="00474E5A">
              <w:rPr>
                <w:rFonts w:eastAsia="Times New Roman"/>
                <w:sz w:val="20"/>
                <w:szCs w:val="20"/>
                <w:lang w:eastAsia="sr-Latn-RS"/>
              </w:rPr>
              <w:t xml:space="preserve"> </w:t>
            </w:r>
            <w:r>
              <w:rPr>
                <w:rFonts w:eastAsia="Times New Roman"/>
                <w:sz w:val="20"/>
                <w:szCs w:val="20"/>
                <w:lang w:eastAsia="sr-Latn-RS"/>
              </w:rPr>
              <w:t>се</w:t>
            </w:r>
            <w:r w:rsidR="00474E5A" w:rsidRPr="00474E5A">
              <w:rPr>
                <w:rFonts w:eastAsia="Times New Roman"/>
                <w:sz w:val="20"/>
                <w:szCs w:val="20"/>
                <w:lang w:eastAsia="sr-Latn-RS"/>
              </w:rPr>
              <w:t xml:space="preserve"> </w:t>
            </w:r>
            <w:r>
              <w:rPr>
                <w:rFonts w:eastAsia="Times New Roman"/>
                <w:sz w:val="20"/>
                <w:szCs w:val="20"/>
                <w:lang w:eastAsia="sr-Latn-RS"/>
              </w:rPr>
              <w:t>по</w:t>
            </w:r>
            <w:r w:rsidR="00474E5A" w:rsidRPr="00474E5A">
              <w:rPr>
                <w:rFonts w:eastAsia="Times New Roman"/>
                <w:sz w:val="20"/>
                <w:szCs w:val="20"/>
                <w:lang w:eastAsia="sr-Latn-RS"/>
              </w:rPr>
              <w:t xml:space="preserve"> </w:t>
            </w:r>
            <w:r>
              <w:rPr>
                <w:rFonts w:eastAsia="Times New Roman"/>
                <w:sz w:val="20"/>
                <w:szCs w:val="20"/>
                <w:lang w:eastAsia="sr-Latn-RS"/>
              </w:rPr>
              <w:t>м</w:t>
            </w:r>
            <w:r w:rsidR="00474E5A" w:rsidRPr="00474E5A">
              <w:rPr>
                <w:rFonts w:eastAsia="Times New Roman"/>
                <w:sz w:val="20"/>
                <w:szCs w:val="20"/>
                <w:lang w:eastAsia="sr-Latn-RS"/>
              </w:rPr>
              <w:t xml:space="preserve">3 </w:t>
            </w:r>
            <w:r>
              <w:rPr>
                <w:rFonts w:eastAsia="Times New Roman"/>
                <w:sz w:val="20"/>
                <w:szCs w:val="20"/>
                <w:lang w:eastAsia="sr-Latn-RS"/>
              </w:rPr>
              <w:t>набијеног</w:t>
            </w:r>
            <w:r w:rsidR="00474E5A" w:rsidRPr="00474E5A">
              <w:rPr>
                <w:rFonts w:eastAsia="Times New Roman"/>
                <w:sz w:val="20"/>
                <w:szCs w:val="20"/>
                <w:lang w:eastAsia="sr-Latn-RS"/>
              </w:rPr>
              <w:t xml:space="preserve"> </w:t>
            </w:r>
            <w:r>
              <w:rPr>
                <w:rFonts w:eastAsia="Times New Roman"/>
                <w:sz w:val="20"/>
                <w:szCs w:val="20"/>
                <w:lang w:eastAsia="sr-Latn-RS"/>
              </w:rPr>
              <w:t>шљунка</w:t>
            </w:r>
            <w:r w:rsidR="00474E5A" w:rsidRPr="00474E5A">
              <w:rPr>
                <w:rFonts w:eastAsia="Times New Roman"/>
                <w:sz w:val="20"/>
                <w:szCs w:val="20"/>
                <w:lang w:eastAsia="sr-Latn-RS"/>
              </w:rPr>
              <w:t>,</w:t>
            </w:r>
            <w:r w:rsidR="00474E5A" w:rsidRPr="00474E5A">
              <w:rPr>
                <w:rFonts w:eastAsia="Times New Roman"/>
                <w:sz w:val="20"/>
                <w:szCs w:val="20"/>
                <w:lang w:eastAsia="sr-Latn-RS"/>
              </w:rPr>
              <w:tab/>
            </w:r>
            <w:r w:rsidR="00474E5A" w:rsidRPr="00474E5A">
              <w:rPr>
                <w:rFonts w:eastAsia="Times New Roman"/>
                <w:sz w:val="20"/>
                <w:szCs w:val="20"/>
                <w:lang w:eastAsia="sr-Latn-RS"/>
              </w:rPr>
              <w:tab/>
            </w:r>
            <w:r w:rsidR="00474E5A" w:rsidRPr="00474E5A">
              <w:rPr>
                <w:rFonts w:eastAsia="Times New Roman"/>
                <w:sz w:val="20"/>
                <w:szCs w:val="20"/>
                <w:lang w:eastAsia="sr-Latn-RS"/>
              </w:rPr>
              <w:tab/>
            </w:r>
          </w:p>
          <w:p w:rsidR="007D0A5E" w:rsidRDefault="007D0A5E" w:rsidP="00474E5A">
            <w:pPr>
              <w:rPr>
                <w:rFonts w:eastAsia="Times New Roman"/>
                <w:sz w:val="20"/>
                <w:szCs w:val="20"/>
                <w:lang w:val="sr-Cyrl-RS" w:eastAsia="sr-Latn-RS"/>
              </w:rPr>
            </w:pPr>
            <w:r w:rsidRPr="00E50E4D">
              <w:rPr>
                <w:rFonts w:eastAsia="Times New Roman"/>
                <w:sz w:val="20"/>
                <w:szCs w:val="20"/>
                <w:lang w:val="sr-Cyrl-RS" w:eastAsia="sr-Latn-RS"/>
              </w:rPr>
              <w:t>Обрачунава се по м3 набијеног шљунка.</w:t>
            </w:r>
          </w:p>
          <w:p w:rsidR="000A531E" w:rsidRPr="000A531E" w:rsidRDefault="000A531E" w:rsidP="000A531E">
            <w:pPr>
              <w:rPr>
                <w:rFonts w:eastAsia="Times New Roman"/>
                <w:sz w:val="20"/>
                <w:szCs w:val="20"/>
                <w:lang w:val="sr-Cyrl-RS" w:eastAsia="sr-Latn-RS"/>
              </w:rPr>
            </w:pPr>
            <w:r>
              <w:rPr>
                <w:rFonts w:eastAsia="Times New Roman"/>
                <w:sz w:val="20"/>
                <w:szCs w:val="20"/>
                <w:lang w:val="sr-Cyrl-RS" w:eastAsia="sr-Latn-RS"/>
              </w:rPr>
              <w:t>Обрачунава се по м3 набијеног тампона</w:t>
            </w:r>
            <w:r w:rsidRPr="000A531E">
              <w:rPr>
                <w:rFonts w:eastAsia="Times New Roman"/>
                <w:sz w:val="20"/>
                <w:szCs w:val="20"/>
                <w:lang w:val="sr-Cyrl-RS" w:eastAsia="sr-Latn-RS"/>
              </w:rPr>
              <w:t>.</w:t>
            </w:r>
          </w:p>
          <w:p w:rsidR="00474E5A" w:rsidRPr="00E50E4D" w:rsidRDefault="00474E5A" w:rsidP="00474E5A">
            <w:pPr>
              <w:rPr>
                <w:rFonts w:eastAsia="Times New Roman"/>
                <w:sz w:val="20"/>
                <w:szCs w:val="20"/>
                <w:lang w:val="sr-Cyrl-RS" w:eastAsia="sr-Latn-RS"/>
              </w:rPr>
            </w:pPr>
          </w:p>
        </w:tc>
        <w:tc>
          <w:tcPr>
            <w:tcW w:w="983" w:type="dxa"/>
            <w:tcBorders>
              <w:top w:val="single" w:sz="4" w:space="0" w:color="auto"/>
              <w:bottom w:val="single" w:sz="4" w:space="0" w:color="auto"/>
            </w:tcBorders>
            <w:vAlign w:val="bottom"/>
          </w:tcPr>
          <w:p w:rsidR="007D0A5E" w:rsidRDefault="007D0A5E" w:rsidP="009020BD">
            <w:pPr>
              <w:jc w:val="center"/>
              <w:rPr>
                <w:sz w:val="18"/>
                <w:szCs w:val="18"/>
                <w:vertAlign w:val="superscript"/>
                <w:lang w:val="sr-Cyrl-RS"/>
              </w:rPr>
            </w:pPr>
            <w:r>
              <w:rPr>
                <w:sz w:val="18"/>
                <w:szCs w:val="18"/>
                <w:lang w:val="sr-Cyrl-RS"/>
              </w:rPr>
              <w:t>м</w:t>
            </w:r>
            <w:r>
              <w:rPr>
                <w:sz w:val="18"/>
                <w:szCs w:val="18"/>
                <w:vertAlign w:val="superscript"/>
                <w:lang w:val="sr-Cyrl-RS"/>
              </w:rPr>
              <w:t>3</w:t>
            </w:r>
          </w:p>
          <w:p w:rsidR="000A531E" w:rsidRDefault="000A531E" w:rsidP="000A531E">
            <w:pPr>
              <w:jc w:val="center"/>
              <w:rPr>
                <w:sz w:val="18"/>
                <w:szCs w:val="18"/>
                <w:vertAlign w:val="superscript"/>
                <w:lang w:val="sr-Cyrl-RS"/>
              </w:rPr>
            </w:pPr>
            <w:r>
              <w:rPr>
                <w:sz w:val="18"/>
                <w:szCs w:val="18"/>
                <w:lang w:val="sr-Cyrl-RS"/>
              </w:rPr>
              <w:t>м</w:t>
            </w:r>
            <w:r>
              <w:rPr>
                <w:sz w:val="18"/>
                <w:szCs w:val="18"/>
                <w:vertAlign w:val="superscript"/>
                <w:lang w:val="sr-Cyrl-RS"/>
              </w:rPr>
              <w:t>3</w:t>
            </w:r>
          </w:p>
          <w:p w:rsidR="000A531E" w:rsidRDefault="000A531E" w:rsidP="009020BD">
            <w:pPr>
              <w:jc w:val="center"/>
              <w:rPr>
                <w:sz w:val="18"/>
                <w:szCs w:val="18"/>
                <w:vertAlign w:val="superscript"/>
                <w:lang w:val="sr-Cyrl-RS"/>
              </w:rPr>
            </w:pPr>
          </w:p>
          <w:p w:rsidR="000A531E" w:rsidRPr="00E50E4D" w:rsidRDefault="000A531E" w:rsidP="009020BD">
            <w:pPr>
              <w:jc w:val="center"/>
              <w:rPr>
                <w:sz w:val="18"/>
                <w:szCs w:val="18"/>
                <w:vertAlign w:val="superscript"/>
                <w:lang w:val="sr-Cyrl-RS"/>
              </w:rPr>
            </w:pPr>
          </w:p>
        </w:tc>
        <w:tc>
          <w:tcPr>
            <w:tcW w:w="983" w:type="dxa"/>
            <w:gridSpan w:val="2"/>
            <w:tcBorders>
              <w:top w:val="single" w:sz="4" w:space="0" w:color="auto"/>
              <w:bottom w:val="single" w:sz="4" w:space="0" w:color="auto"/>
              <w:right w:val="single" w:sz="8" w:space="0" w:color="auto"/>
            </w:tcBorders>
            <w:vAlign w:val="bottom"/>
          </w:tcPr>
          <w:p w:rsidR="007D0A5E" w:rsidRDefault="000A531E" w:rsidP="009020BD">
            <w:pPr>
              <w:jc w:val="center"/>
              <w:rPr>
                <w:sz w:val="18"/>
                <w:szCs w:val="18"/>
                <w:lang w:val="sr-Cyrl-RS"/>
              </w:rPr>
            </w:pPr>
            <w:r>
              <w:rPr>
                <w:sz w:val="18"/>
                <w:szCs w:val="18"/>
                <w:lang w:val="sr-Cyrl-RS"/>
              </w:rPr>
              <w:t>185,60</w:t>
            </w:r>
          </w:p>
          <w:p w:rsidR="000A531E" w:rsidRDefault="000A531E" w:rsidP="009020BD">
            <w:pPr>
              <w:jc w:val="center"/>
              <w:rPr>
                <w:sz w:val="18"/>
                <w:szCs w:val="18"/>
                <w:lang w:val="sr-Cyrl-RS"/>
              </w:rPr>
            </w:pPr>
            <w:r>
              <w:rPr>
                <w:sz w:val="18"/>
                <w:szCs w:val="18"/>
                <w:lang w:val="sr-Cyrl-RS"/>
              </w:rPr>
              <w:t>67,20</w:t>
            </w:r>
          </w:p>
          <w:p w:rsidR="000A531E" w:rsidRDefault="000A531E" w:rsidP="009020BD">
            <w:pPr>
              <w:jc w:val="center"/>
              <w:rPr>
                <w:sz w:val="18"/>
                <w:szCs w:val="18"/>
                <w:lang w:val="sr-Cyrl-RS"/>
              </w:rPr>
            </w:pPr>
          </w:p>
          <w:p w:rsidR="000A531E" w:rsidRPr="00E50E4D" w:rsidRDefault="000A531E" w:rsidP="009020BD">
            <w:pPr>
              <w:jc w:val="center"/>
              <w:rPr>
                <w:sz w:val="18"/>
                <w:szCs w:val="18"/>
                <w:lang w:val="sr-Cyrl-RS"/>
              </w:rPr>
            </w:pPr>
          </w:p>
        </w:tc>
        <w:tc>
          <w:tcPr>
            <w:tcW w:w="1261" w:type="dxa"/>
            <w:tcBorders>
              <w:left w:val="single" w:sz="8" w:space="0" w:color="auto"/>
            </w:tcBorders>
            <w:vAlign w:val="bottom"/>
          </w:tcPr>
          <w:p w:rsidR="007D0A5E" w:rsidRPr="007A3D33" w:rsidRDefault="007D0A5E" w:rsidP="009020BD">
            <w:pPr>
              <w:jc w:val="right"/>
              <w:rPr>
                <w:sz w:val="18"/>
                <w:szCs w:val="18"/>
              </w:rPr>
            </w:pPr>
          </w:p>
        </w:tc>
        <w:tc>
          <w:tcPr>
            <w:tcW w:w="1261" w:type="dxa"/>
            <w:vAlign w:val="bottom"/>
          </w:tcPr>
          <w:p w:rsidR="007D0A5E" w:rsidRPr="007A3D33" w:rsidRDefault="007D0A5E" w:rsidP="009020BD">
            <w:pPr>
              <w:jc w:val="right"/>
              <w:rPr>
                <w:sz w:val="18"/>
                <w:szCs w:val="18"/>
              </w:rPr>
            </w:pPr>
          </w:p>
        </w:tc>
        <w:tc>
          <w:tcPr>
            <w:tcW w:w="1261" w:type="dxa"/>
            <w:tcBorders>
              <w:right w:val="single" w:sz="8" w:space="0" w:color="auto"/>
            </w:tcBorders>
            <w:vAlign w:val="bottom"/>
          </w:tcPr>
          <w:p w:rsidR="007D0A5E" w:rsidRPr="007A3D33" w:rsidRDefault="007D0A5E" w:rsidP="009020BD">
            <w:pPr>
              <w:jc w:val="right"/>
              <w:rPr>
                <w:sz w:val="18"/>
                <w:szCs w:val="18"/>
              </w:rPr>
            </w:pPr>
          </w:p>
        </w:tc>
        <w:tc>
          <w:tcPr>
            <w:tcW w:w="1261" w:type="dxa"/>
            <w:tcBorders>
              <w:left w:val="single" w:sz="8" w:space="0" w:color="auto"/>
            </w:tcBorders>
            <w:vAlign w:val="bottom"/>
          </w:tcPr>
          <w:p w:rsidR="007D0A5E" w:rsidRPr="007A3D33" w:rsidRDefault="007D0A5E" w:rsidP="009020BD">
            <w:pPr>
              <w:jc w:val="right"/>
              <w:rPr>
                <w:sz w:val="18"/>
                <w:szCs w:val="18"/>
              </w:rPr>
            </w:pPr>
          </w:p>
        </w:tc>
        <w:tc>
          <w:tcPr>
            <w:tcW w:w="1261" w:type="dxa"/>
            <w:vAlign w:val="bottom"/>
          </w:tcPr>
          <w:p w:rsidR="007D0A5E" w:rsidRPr="007A3D33" w:rsidRDefault="007D0A5E" w:rsidP="009020BD">
            <w:pPr>
              <w:jc w:val="right"/>
              <w:rPr>
                <w:sz w:val="18"/>
                <w:szCs w:val="18"/>
              </w:rPr>
            </w:pPr>
          </w:p>
        </w:tc>
        <w:tc>
          <w:tcPr>
            <w:tcW w:w="1262" w:type="dxa"/>
            <w:vAlign w:val="bottom"/>
          </w:tcPr>
          <w:p w:rsidR="007D0A5E" w:rsidRPr="007A3D33" w:rsidRDefault="007D0A5E" w:rsidP="009020BD">
            <w:pPr>
              <w:jc w:val="right"/>
              <w:rPr>
                <w:sz w:val="18"/>
                <w:szCs w:val="18"/>
              </w:rPr>
            </w:pPr>
          </w:p>
        </w:tc>
      </w:tr>
      <w:tr w:rsidR="007D0A5E" w:rsidRPr="007A3D33" w:rsidTr="009020BD">
        <w:tc>
          <w:tcPr>
            <w:tcW w:w="487" w:type="dxa"/>
          </w:tcPr>
          <w:p w:rsidR="007D0A5E" w:rsidRPr="007A3D33" w:rsidRDefault="007D0A5E" w:rsidP="009020BD">
            <w:pPr>
              <w:jc w:val="right"/>
              <w:rPr>
                <w:sz w:val="18"/>
                <w:szCs w:val="18"/>
              </w:rPr>
            </w:pPr>
            <w:r>
              <w:rPr>
                <w:sz w:val="18"/>
                <w:szCs w:val="18"/>
              </w:rPr>
              <w:t>2.3</w:t>
            </w:r>
          </w:p>
        </w:tc>
        <w:tc>
          <w:tcPr>
            <w:tcW w:w="5710" w:type="dxa"/>
          </w:tcPr>
          <w:p w:rsidR="007D0A5E" w:rsidRDefault="007D0A5E" w:rsidP="009020BD">
            <w:pPr>
              <w:rPr>
                <w:rFonts w:eastAsia="Times New Roman"/>
                <w:sz w:val="20"/>
                <w:szCs w:val="20"/>
                <w:lang w:eastAsia="sr-Latn-RS"/>
              </w:rPr>
            </w:pPr>
            <w:r w:rsidRPr="003E055C">
              <w:rPr>
                <w:rFonts w:eastAsia="Times New Roman"/>
                <w:sz w:val="20"/>
                <w:szCs w:val="20"/>
                <w:lang w:eastAsia="sr-Latn-RS"/>
              </w:rPr>
              <w:t>Извршити набавку, транспорт и полагање песка на дно рова,</w:t>
            </w:r>
          </w:p>
          <w:p w:rsidR="007D0A5E" w:rsidRDefault="007D0A5E" w:rsidP="009020BD">
            <w:pPr>
              <w:rPr>
                <w:rFonts w:eastAsia="Times New Roman"/>
                <w:sz w:val="20"/>
                <w:szCs w:val="20"/>
                <w:lang w:val="sr-Cyrl-RS" w:eastAsia="sr-Latn-RS"/>
              </w:rPr>
            </w:pPr>
            <w:r w:rsidRPr="003E055C">
              <w:rPr>
                <w:rFonts w:eastAsia="Times New Roman"/>
                <w:sz w:val="20"/>
                <w:szCs w:val="20"/>
                <w:lang w:eastAsia="sr-Latn-RS"/>
              </w:rPr>
              <w:t>око и изнад цеви у слоју мин. дебљине 10цм. Песак не сме</w:t>
            </w:r>
            <w:r>
              <w:rPr>
                <w:rFonts w:eastAsia="Times New Roman"/>
                <w:sz w:val="20"/>
                <w:szCs w:val="20"/>
                <w:lang w:val="sr-Cyrl-RS" w:eastAsia="sr-Latn-RS"/>
              </w:rPr>
              <w:t xml:space="preserve"> </w:t>
            </w:r>
            <w:r w:rsidRPr="003E055C">
              <w:rPr>
                <w:rFonts w:eastAsia="Times New Roman"/>
                <w:sz w:val="20"/>
                <w:szCs w:val="20"/>
                <w:lang w:val="sr-Cyrl-RS" w:eastAsia="sr-Latn-RS"/>
              </w:rPr>
              <w:t>бити од трошне стене нити имати крупне комаде камена,</w:t>
            </w:r>
            <w:r>
              <w:rPr>
                <w:rFonts w:eastAsia="Times New Roman"/>
                <w:sz w:val="20"/>
                <w:szCs w:val="20"/>
                <w:lang w:val="sr-Cyrl-RS" w:eastAsia="sr-Latn-RS"/>
              </w:rPr>
              <w:t xml:space="preserve"> </w:t>
            </w:r>
            <w:r w:rsidRPr="003E055C">
              <w:rPr>
                <w:rFonts w:eastAsia="Times New Roman"/>
                <w:sz w:val="20"/>
                <w:szCs w:val="20"/>
                <w:lang w:val="sr-Cyrl-RS" w:eastAsia="sr-Latn-RS"/>
              </w:rPr>
              <w:t>ни грудве земље у себи. Песак мора бити чист уједначене</w:t>
            </w:r>
            <w:r>
              <w:rPr>
                <w:rFonts w:eastAsia="Times New Roman"/>
                <w:sz w:val="20"/>
                <w:szCs w:val="20"/>
                <w:lang w:val="sr-Cyrl-RS" w:eastAsia="sr-Latn-RS"/>
              </w:rPr>
              <w:t xml:space="preserve"> </w:t>
            </w:r>
            <w:r w:rsidRPr="003E055C">
              <w:rPr>
                <w:rFonts w:eastAsia="Times New Roman"/>
                <w:sz w:val="20"/>
                <w:szCs w:val="20"/>
                <w:lang w:val="sr-Cyrl-RS" w:eastAsia="sr-Latn-RS"/>
              </w:rPr>
              <w:t>гранулације, без примеса органских материја.</w:t>
            </w:r>
          </w:p>
          <w:p w:rsidR="007D0A5E" w:rsidRPr="003E055C" w:rsidRDefault="007D0A5E" w:rsidP="009020BD">
            <w:pPr>
              <w:rPr>
                <w:rFonts w:eastAsia="Times New Roman"/>
                <w:sz w:val="20"/>
                <w:szCs w:val="20"/>
                <w:lang w:val="sr-Cyrl-RS" w:eastAsia="sr-Latn-RS"/>
              </w:rPr>
            </w:pPr>
            <w:r w:rsidRPr="003E055C">
              <w:rPr>
                <w:rFonts w:eastAsia="Times New Roman"/>
                <w:sz w:val="20"/>
                <w:szCs w:val="20"/>
                <w:lang w:val="sr-Cyrl-RS" w:eastAsia="sr-Latn-RS"/>
              </w:rPr>
              <w:t>Обрачунава се по м3 набијеног песка.</w:t>
            </w:r>
          </w:p>
        </w:tc>
        <w:tc>
          <w:tcPr>
            <w:tcW w:w="983" w:type="dxa"/>
            <w:tcBorders>
              <w:top w:val="single" w:sz="4" w:space="0" w:color="auto"/>
              <w:bottom w:val="single" w:sz="4" w:space="0" w:color="auto"/>
            </w:tcBorders>
            <w:vAlign w:val="bottom"/>
          </w:tcPr>
          <w:p w:rsidR="007D0A5E" w:rsidRPr="003E055C" w:rsidRDefault="007D0A5E" w:rsidP="009020BD">
            <w:pPr>
              <w:jc w:val="center"/>
              <w:rPr>
                <w:sz w:val="20"/>
                <w:szCs w:val="20"/>
                <w:vertAlign w:val="superscript"/>
                <w:lang w:val="sr-Cyrl-RS"/>
              </w:rPr>
            </w:pPr>
            <w:r>
              <w:rPr>
                <w:sz w:val="20"/>
                <w:szCs w:val="20"/>
              </w:rPr>
              <w:t>м</w:t>
            </w:r>
            <w:r w:rsidRPr="003E055C">
              <w:rPr>
                <w:sz w:val="20"/>
                <w:szCs w:val="20"/>
                <w:vertAlign w:val="superscript"/>
                <w:lang w:val="sr-Cyrl-RS"/>
              </w:rPr>
              <w:t>3</w:t>
            </w:r>
          </w:p>
        </w:tc>
        <w:tc>
          <w:tcPr>
            <w:tcW w:w="983" w:type="dxa"/>
            <w:gridSpan w:val="2"/>
            <w:tcBorders>
              <w:top w:val="single" w:sz="4" w:space="0" w:color="auto"/>
              <w:bottom w:val="single" w:sz="4" w:space="0" w:color="auto"/>
              <w:right w:val="single" w:sz="8" w:space="0" w:color="auto"/>
            </w:tcBorders>
            <w:vAlign w:val="bottom"/>
          </w:tcPr>
          <w:p w:rsidR="007D0A5E" w:rsidRPr="003E055C" w:rsidRDefault="000A531E" w:rsidP="009020BD">
            <w:pPr>
              <w:jc w:val="center"/>
              <w:rPr>
                <w:sz w:val="20"/>
                <w:szCs w:val="20"/>
                <w:lang w:val="sr-Cyrl-RS"/>
              </w:rPr>
            </w:pPr>
            <w:r>
              <w:rPr>
                <w:sz w:val="20"/>
                <w:szCs w:val="20"/>
                <w:lang w:val="sr-Cyrl-RS"/>
              </w:rPr>
              <w:t>96,00</w:t>
            </w:r>
          </w:p>
        </w:tc>
        <w:tc>
          <w:tcPr>
            <w:tcW w:w="1261" w:type="dxa"/>
            <w:tcBorders>
              <w:left w:val="single" w:sz="8" w:space="0" w:color="auto"/>
            </w:tcBorders>
            <w:vAlign w:val="bottom"/>
          </w:tcPr>
          <w:p w:rsidR="007D0A5E" w:rsidRPr="007A3D33" w:rsidRDefault="007D0A5E" w:rsidP="009020BD">
            <w:pPr>
              <w:jc w:val="right"/>
              <w:rPr>
                <w:sz w:val="18"/>
                <w:szCs w:val="18"/>
              </w:rPr>
            </w:pPr>
          </w:p>
        </w:tc>
        <w:tc>
          <w:tcPr>
            <w:tcW w:w="1261" w:type="dxa"/>
            <w:vAlign w:val="bottom"/>
          </w:tcPr>
          <w:p w:rsidR="007D0A5E" w:rsidRPr="007A3D33" w:rsidRDefault="007D0A5E" w:rsidP="009020BD">
            <w:pPr>
              <w:jc w:val="right"/>
              <w:rPr>
                <w:sz w:val="18"/>
                <w:szCs w:val="18"/>
              </w:rPr>
            </w:pPr>
          </w:p>
        </w:tc>
        <w:tc>
          <w:tcPr>
            <w:tcW w:w="1261" w:type="dxa"/>
            <w:tcBorders>
              <w:right w:val="single" w:sz="8" w:space="0" w:color="auto"/>
            </w:tcBorders>
            <w:vAlign w:val="bottom"/>
          </w:tcPr>
          <w:p w:rsidR="007D0A5E" w:rsidRPr="007A3D33" w:rsidRDefault="007D0A5E" w:rsidP="009020BD">
            <w:pPr>
              <w:jc w:val="right"/>
              <w:rPr>
                <w:sz w:val="18"/>
                <w:szCs w:val="18"/>
              </w:rPr>
            </w:pPr>
          </w:p>
        </w:tc>
        <w:tc>
          <w:tcPr>
            <w:tcW w:w="1261" w:type="dxa"/>
            <w:tcBorders>
              <w:left w:val="single" w:sz="8" w:space="0" w:color="auto"/>
            </w:tcBorders>
            <w:vAlign w:val="bottom"/>
          </w:tcPr>
          <w:p w:rsidR="007D0A5E" w:rsidRPr="007A3D33" w:rsidRDefault="007D0A5E" w:rsidP="009020BD">
            <w:pPr>
              <w:jc w:val="right"/>
              <w:rPr>
                <w:sz w:val="18"/>
                <w:szCs w:val="18"/>
              </w:rPr>
            </w:pPr>
          </w:p>
        </w:tc>
        <w:tc>
          <w:tcPr>
            <w:tcW w:w="1261" w:type="dxa"/>
            <w:vAlign w:val="bottom"/>
          </w:tcPr>
          <w:p w:rsidR="007D0A5E" w:rsidRPr="007A3D33" w:rsidRDefault="007D0A5E" w:rsidP="009020BD">
            <w:pPr>
              <w:jc w:val="right"/>
              <w:rPr>
                <w:sz w:val="18"/>
                <w:szCs w:val="18"/>
              </w:rPr>
            </w:pPr>
          </w:p>
        </w:tc>
        <w:tc>
          <w:tcPr>
            <w:tcW w:w="1262" w:type="dxa"/>
            <w:vAlign w:val="bottom"/>
          </w:tcPr>
          <w:p w:rsidR="007D0A5E" w:rsidRPr="007A3D33" w:rsidRDefault="007D0A5E" w:rsidP="009020BD">
            <w:pPr>
              <w:jc w:val="right"/>
              <w:rPr>
                <w:sz w:val="18"/>
                <w:szCs w:val="18"/>
              </w:rPr>
            </w:pPr>
          </w:p>
        </w:tc>
      </w:tr>
      <w:tr w:rsidR="007D0A5E" w:rsidRPr="007A3D33" w:rsidTr="009020BD">
        <w:tc>
          <w:tcPr>
            <w:tcW w:w="487" w:type="dxa"/>
          </w:tcPr>
          <w:p w:rsidR="007D0A5E" w:rsidRPr="003E055C" w:rsidRDefault="007D0A5E" w:rsidP="009020BD">
            <w:pPr>
              <w:jc w:val="right"/>
              <w:rPr>
                <w:sz w:val="18"/>
                <w:szCs w:val="18"/>
                <w:lang w:val="sr-Cyrl-RS"/>
              </w:rPr>
            </w:pPr>
            <w:r>
              <w:rPr>
                <w:sz w:val="18"/>
                <w:szCs w:val="18"/>
                <w:lang w:val="sr-Cyrl-RS"/>
              </w:rPr>
              <w:t>2.4</w:t>
            </w:r>
          </w:p>
        </w:tc>
        <w:tc>
          <w:tcPr>
            <w:tcW w:w="5710" w:type="dxa"/>
          </w:tcPr>
          <w:p w:rsidR="007D0A5E" w:rsidRDefault="007D0A5E" w:rsidP="009020BD">
            <w:r w:rsidRPr="003E055C">
              <w:rPr>
                <w:rFonts w:eastAsia="Times New Roman"/>
                <w:sz w:val="20"/>
                <w:szCs w:val="20"/>
                <w:lang w:eastAsia="sr-Latn-RS"/>
              </w:rPr>
              <w:t>После завршене монтаже и постављања дренажног слоја,</w:t>
            </w:r>
            <w:r>
              <w:t xml:space="preserve"> </w:t>
            </w:r>
            <w:r w:rsidRPr="003E055C">
              <w:rPr>
                <w:rFonts w:eastAsia="Times New Roman"/>
                <w:sz w:val="20"/>
                <w:szCs w:val="20"/>
                <w:lang w:eastAsia="sr-Latn-RS"/>
              </w:rPr>
              <w:t>извршити затрпавање ископа материјалом из ископа уз</w:t>
            </w:r>
            <w:r>
              <w:t xml:space="preserve"> </w:t>
            </w:r>
            <w:r w:rsidRPr="003E055C">
              <w:rPr>
                <w:rFonts w:eastAsia="Times New Roman"/>
                <w:sz w:val="20"/>
                <w:szCs w:val="20"/>
                <w:lang w:eastAsia="sr-Latn-RS"/>
              </w:rPr>
              <w:t>набијање у слојевима по 20цм дебљине до збијености</w:t>
            </w:r>
            <w:r>
              <w:t xml:space="preserve"> </w:t>
            </w:r>
            <w:r w:rsidRPr="003E055C">
              <w:rPr>
                <w:rFonts w:eastAsia="Times New Roman"/>
                <w:sz w:val="20"/>
                <w:szCs w:val="20"/>
                <w:lang w:eastAsia="sr-Latn-RS"/>
              </w:rPr>
              <w:t>самоникле земље. Затпавање до коте дна бетона.</w:t>
            </w:r>
            <w:r>
              <w:t xml:space="preserve"> </w:t>
            </w:r>
          </w:p>
          <w:p w:rsidR="007D0A5E" w:rsidRPr="003E055C" w:rsidRDefault="007D0A5E" w:rsidP="009020BD">
            <w:pPr>
              <w:rPr>
                <w:rFonts w:eastAsia="Times New Roman"/>
                <w:sz w:val="20"/>
                <w:szCs w:val="20"/>
                <w:lang w:eastAsia="sr-Latn-RS"/>
              </w:rPr>
            </w:pPr>
            <w:r w:rsidRPr="003E055C">
              <w:rPr>
                <w:rFonts w:eastAsia="Times New Roman"/>
                <w:sz w:val="20"/>
                <w:szCs w:val="20"/>
                <w:lang w:eastAsia="sr-Latn-RS"/>
              </w:rPr>
              <w:t>Обрачунава се по м3 земље у набијеном стању</w:t>
            </w:r>
          </w:p>
        </w:tc>
        <w:tc>
          <w:tcPr>
            <w:tcW w:w="983" w:type="dxa"/>
            <w:tcBorders>
              <w:top w:val="single" w:sz="4" w:space="0" w:color="auto"/>
              <w:bottom w:val="single" w:sz="4" w:space="0" w:color="auto"/>
            </w:tcBorders>
            <w:vAlign w:val="bottom"/>
          </w:tcPr>
          <w:p w:rsidR="007D0A5E" w:rsidRPr="003E055C" w:rsidRDefault="007D0A5E" w:rsidP="009020BD">
            <w:pPr>
              <w:jc w:val="center"/>
              <w:rPr>
                <w:sz w:val="20"/>
                <w:szCs w:val="20"/>
                <w:vertAlign w:val="superscript"/>
                <w:lang w:val="sr-Cyrl-RS"/>
              </w:rPr>
            </w:pPr>
            <w:r>
              <w:rPr>
                <w:sz w:val="20"/>
                <w:szCs w:val="20"/>
                <w:lang w:val="sr-Cyrl-RS"/>
              </w:rPr>
              <w:t>м</w:t>
            </w:r>
            <w:r>
              <w:rPr>
                <w:sz w:val="20"/>
                <w:szCs w:val="20"/>
                <w:vertAlign w:val="superscript"/>
                <w:lang w:val="sr-Cyrl-RS"/>
              </w:rPr>
              <w:t>3</w:t>
            </w:r>
          </w:p>
        </w:tc>
        <w:tc>
          <w:tcPr>
            <w:tcW w:w="983" w:type="dxa"/>
            <w:gridSpan w:val="2"/>
            <w:tcBorders>
              <w:top w:val="single" w:sz="4" w:space="0" w:color="auto"/>
              <w:bottom w:val="single" w:sz="4" w:space="0" w:color="auto"/>
              <w:right w:val="single" w:sz="8" w:space="0" w:color="auto"/>
            </w:tcBorders>
            <w:vAlign w:val="bottom"/>
          </w:tcPr>
          <w:p w:rsidR="007D0A5E" w:rsidRPr="003E055C" w:rsidRDefault="000A531E" w:rsidP="009020BD">
            <w:pPr>
              <w:jc w:val="center"/>
              <w:rPr>
                <w:sz w:val="20"/>
                <w:szCs w:val="20"/>
                <w:lang w:val="sr-Cyrl-RS"/>
              </w:rPr>
            </w:pPr>
            <w:r>
              <w:rPr>
                <w:sz w:val="20"/>
                <w:szCs w:val="20"/>
                <w:lang w:val="sr-Cyrl-RS"/>
              </w:rPr>
              <w:t>67,20</w:t>
            </w:r>
          </w:p>
        </w:tc>
        <w:tc>
          <w:tcPr>
            <w:tcW w:w="1261" w:type="dxa"/>
            <w:tcBorders>
              <w:left w:val="single" w:sz="8" w:space="0" w:color="auto"/>
            </w:tcBorders>
            <w:vAlign w:val="bottom"/>
          </w:tcPr>
          <w:p w:rsidR="007D0A5E" w:rsidRPr="007A3D33" w:rsidRDefault="007D0A5E" w:rsidP="009020BD">
            <w:pPr>
              <w:jc w:val="right"/>
              <w:rPr>
                <w:sz w:val="18"/>
                <w:szCs w:val="18"/>
              </w:rPr>
            </w:pPr>
          </w:p>
        </w:tc>
        <w:tc>
          <w:tcPr>
            <w:tcW w:w="1261" w:type="dxa"/>
            <w:vAlign w:val="bottom"/>
          </w:tcPr>
          <w:p w:rsidR="007D0A5E" w:rsidRPr="007A3D33" w:rsidRDefault="007D0A5E" w:rsidP="009020BD">
            <w:pPr>
              <w:jc w:val="right"/>
              <w:rPr>
                <w:sz w:val="18"/>
                <w:szCs w:val="18"/>
              </w:rPr>
            </w:pPr>
          </w:p>
        </w:tc>
        <w:tc>
          <w:tcPr>
            <w:tcW w:w="1261" w:type="dxa"/>
            <w:tcBorders>
              <w:right w:val="single" w:sz="8" w:space="0" w:color="auto"/>
            </w:tcBorders>
            <w:vAlign w:val="bottom"/>
          </w:tcPr>
          <w:p w:rsidR="007D0A5E" w:rsidRPr="007A3D33" w:rsidRDefault="007D0A5E" w:rsidP="009020BD">
            <w:pPr>
              <w:jc w:val="right"/>
              <w:rPr>
                <w:sz w:val="18"/>
                <w:szCs w:val="18"/>
              </w:rPr>
            </w:pPr>
          </w:p>
        </w:tc>
        <w:tc>
          <w:tcPr>
            <w:tcW w:w="1261" w:type="dxa"/>
            <w:tcBorders>
              <w:left w:val="single" w:sz="8" w:space="0" w:color="auto"/>
            </w:tcBorders>
            <w:vAlign w:val="bottom"/>
          </w:tcPr>
          <w:p w:rsidR="007D0A5E" w:rsidRPr="007A3D33" w:rsidRDefault="007D0A5E" w:rsidP="009020BD">
            <w:pPr>
              <w:jc w:val="right"/>
              <w:rPr>
                <w:sz w:val="18"/>
                <w:szCs w:val="18"/>
              </w:rPr>
            </w:pPr>
          </w:p>
        </w:tc>
        <w:tc>
          <w:tcPr>
            <w:tcW w:w="1261" w:type="dxa"/>
            <w:vAlign w:val="bottom"/>
          </w:tcPr>
          <w:p w:rsidR="007D0A5E" w:rsidRPr="007A3D33" w:rsidRDefault="007D0A5E" w:rsidP="009020BD">
            <w:pPr>
              <w:jc w:val="right"/>
              <w:rPr>
                <w:sz w:val="18"/>
                <w:szCs w:val="18"/>
              </w:rPr>
            </w:pPr>
          </w:p>
        </w:tc>
        <w:tc>
          <w:tcPr>
            <w:tcW w:w="1262" w:type="dxa"/>
            <w:vAlign w:val="bottom"/>
          </w:tcPr>
          <w:p w:rsidR="007D0A5E" w:rsidRPr="007A3D33" w:rsidRDefault="007D0A5E" w:rsidP="009020BD">
            <w:pPr>
              <w:jc w:val="right"/>
              <w:rPr>
                <w:sz w:val="18"/>
                <w:szCs w:val="18"/>
              </w:rPr>
            </w:pPr>
          </w:p>
        </w:tc>
      </w:tr>
      <w:tr w:rsidR="007D0A5E" w:rsidRPr="007A3D33" w:rsidTr="009020BD">
        <w:tc>
          <w:tcPr>
            <w:tcW w:w="487" w:type="dxa"/>
          </w:tcPr>
          <w:p w:rsidR="007D0A5E" w:rsidRPr="00A966FD" w:rsidRDefault="007D0A5E" w:rsidP="009020BD">
            <w:pPr>
              <w:jc w:val="right"/>
              <w:rPr>
                <w:sz w:val="18"/>
                <w:szCs w:val="18"/>
                <w:lang w:val="sr-Cyrl-RS"/>
              </w:rPr>
            </w:pPr>
            <w:r>
              <w:rPr>
                <w:sz w:val="18"/>
                <w:szCs w:val="18"/>
                <w:lang w:val="sr-Cyrl-RS"/>
              </w:rPr>
              <w:t>2.5</w:t>
            </w:r>
          </w:p>
        </w:tc>
        <w:tc>
          <w:tcPr>
            <w:tcW w:w="5710" w:type="dxa"/>
          </w:tcPr>
          <w:p w:rsidR="007D0A5E" w:rsidRDefault="007D0A5E" w:rsidP="009020BD">
            <w:pPr>
              <w:rPr>
                <w:rFonts w:eastAsia="Times New Roman"/>
                <w:sz w:val="20"/>
                <w:szCs w:val="20"/>
                <w:lang w:eastAsia="sr-Latn-RS"/>
              </w:rPr>
            </w:pPr>
            <w:r w:rsidRPr="00A966FD">
              <w:rPr>
                <w:rFonts w:eastAsia="Times New Roman"/>
                <w:sz w:val="20"/>
                <w:szCs w:val="20"/>
                <w:lang w:eastAsia="sr-Latn-RS"/>
              </w:rPr>
              <w:t>Извршити транспорт преостале земље од ископа, после</w:t>
            </w:r>
            <w:r>
              <w:t xml:space="preserve"> </w:t>
            </w:r>
            <w:r w:rsidRPr="00A966FD">
              <w:rPr>
                <w:rFonts w:eastAsia="Times New Roman"/>
                <w:sz w:val="20"/>
                <w:szCs w:val="20"/>
                <w:lang w:eastAsia="sr-Latn-RS"/>
              </w:rPr>
              <w:t>затрпавања , на депонију која је за то одрђена.</w:t>
            </w:r>
            <w:r>
              <w:t xml:space="preserve"> </w:t>
            </w:r>
            <w:r w:rsidRPr="00A966FD">
              <w:rPr>
                <w:rFonts w:eastAsia="Times New Roman"/>
                <w:sz w:val="20"/>
                <w:szCs w:val="20"/>
                <w:lang w:eastAsia="sr-Latn-RS"/>
              </w:rPr>
              <w:t>Ценом обухваћено: утовар, транспорт, истовар и грубо</w:t>
            </w:r>
            <w:r>
              <w:t xml:space="preserve"> </w:t>
            </w:r>
            <w:r w:rsidRPr="00A966FD">
              <w:rPr>
                <w:rFonts w:eastAsia="Times New Roman"/>
                <w:sz w:val="20"/>
                <w:szCs w:val="20"/>
                <w:lang w:eastAsia="sr-Latn-RS"/>
              </w:rPr>
              <w:t xml:space="preserve">планирање на </w:t>
            </w:r>
            <w:r w:rsidR="000A531E">
              <w:rPr>
                <w:rFonts w:eastAsia="Times New Roman"/>
                <w:sz w:val="20"/>
                <w:szCs w:val="20"/>
                <w:lang w:eastAsia="sr-Latn-RS"/>
              </w:rPr>
              <w:t>депонији. Даљина транспорта до 10</w:t>
            </w:r>
            <w:r w:rsidRPr="00A966FD">
              <w:rPr>
                <w:rFonts w:eastAsia="Times New Roman"/>
                <w:sz w:val="20"/>
                <w:szCs w:val="20"/>
                <w:lang w:eastAsia="sr-Latn-RS"/>
              </w:rPr>
              <w:t>км.</w:t>
            </w:r>
          </w:p>
          <w:p w:rsidR="007D0A5E" w:rsidRPr="003E055C" w:rsidRDefault="007D0A5E" w:rsidP="009020BD">
            <w:pPr>
              <w:rPr>
                <w:rFonts w:eastAsia="Times New Roman"/>
                <w:sz w:val="20"/>
                <w:szCs w:val="20"/>
                <w:lang w:eastAsia="sr-Latn-RS"/>
              </w:rPr>
            </w:pPr>
            <w:r w:rsidRPr="00A966FD">
              <w:rPr>
                <w:rFonts w:eastAsia="Times New Roman"/>
                <w:sz w:val="20"/>
                <w:szCs w:val="20"/>
                <w:lang w:eastAsia="sr-Latn-RS"/>
              </w:rPr>
              <w:t>Обрачунава се по м3 транспортоване земље.</w:t>
            </w:r>
          </w:p>
        </w:tc>
        <w:tc>
          <w:tcPr>
            <w:tcW w:w="983" w:type="dxa"/>
            <w:tcBorders>
              <w:top w:val="single" w:sz="4" w:space="0" w:color="auto"/>
              <w:bottom w:val="single" w:sz="4" w:space="0" w:color="auto"/>
            </w:tcBorders>
            <w:vAlign w:val="bottom"/>
          </w:tcPr>
          <w:p w:rsidR="007D0A5E" w:rsidRPr="00A966FD" w:rsidRDefault="007D0A5E" w:rsidP="009020BD">
            <w:pPr>
              <w:jc w:val="center"/>
              <w:rPr>
                <w:sz w:val="20"/>
                <w:szCs w:val="20"/>
                <w:vertAlign w:val="superscript"/>
                <w:lang w:val="sr-Cyrl-RS"/>
              </w:rPr>
            </w:pPr>
            <w:r>
              <w:rPr>
                <w:sz w:val="20"/>
                <w:szCs w:val="20"/>
                <w:lang w:val="sr-Cyrl-RS"/>
              </w:rPr>
              <w:t>м</w:t>
            </w:r>
            <w:r>
              <w:rPr>
                <w:sz w:val="20"/>
                <w:szCs w:val="20"/>
                <w:vertAlign w:val="superscript"/>
                <w:lang w:val="sr-Cyrl-RS"/>
              </w:rPr>
              <w:t>3</w:t>
            </w:r>
          </w:p>
        </w:tc>
        <w:tc>
          <w:tcPr>
            <w:tcW w:w="983" w:type="dxa"/>
            <w:gridSpan w:val="2"/>
            <w:tcBorders>
              <w:top w:val="single" w:sz="4" w:space="0" w:color="auto"/>
              <w:bottom w:val="single" w:sz="4" w:space="0" w:color="auto"/>
              <w:right w:val="single" w:sz="8" w:space="0" w:color="auto"/>
            </w:tcBorders>
            <w:vAlign w:val="bottom"/>
          </w:tcPr>
          <w:p w:rsidR="007D0A5E" w:rsidRPr="003E055C" w:rsidRDefault="000A531E" w:rsidP="009020BD">
            <w:pPr>
              <w:jc w:val="center"/>
              <w:rPr>
                <w:sz w:val="20"/>
                <w:szCs w:val="20"/>
                <w:lang w:val="sr-Cyrl-RS"/>
              </w:rPr>
            </w:pPr>
            <w:r>
              <w:rPr>
                <w:sz w:val="20"/>
                <w:szCs w:val="20"/>
                <w:lang w:val="sr-Cyrl-RS"/>
              </w:rPr>
              <w:t>348</w:t>
            </w:r>
            <w:r w:rsidR="007D0A5E">
              <w:rPr>
                <w:sz w:val="20"/>
                <w:szCs w:val="20"/>
                <w:lang w:val="sr-Cyrl-RS"/>
              </w:rPr>
              <w:t>,80</w:t>
            </w:r>
          </w:p>
        </w:tc>
        <w:tc>
          <w:tcPr>
            <w:tcW w:w="1261" w:type="dxa"/>
            <w:tcBorders>
              <w:left w:val="single" w:sz="8" w:space="0" w:color="auto"/>
            </w:tcBorders>
            <w:vAlign w:val="bottom"/>
          </w:tcPr>
          <w:p w:rsidR="007D0A5E" w:rsidRPr="007A3D33" w:rsidRDefault="007D0A5E" w:rsidP="009020BD">
            <w:pPr>
              <w:jc w:val="right"/>
              <w:rPr>
                <w:sz w:val="18"/>
                <w:szCs w:val="18"/>
              </w:rPr>
            </w:pPr>
          </w:p>
        </w:tc>
        <w:tc>
          <w:tcPr>
            <w:tcW w:w="1261" w:type="dxa"/>
            <w:vAlign w:val="bottom"/>
          </w:tcPr>
          <w:p w:rsidR="007D0A5E" w:rsidRPr="007A3D33" w:rsidRDefault="007D0A5E" w:rsidP="009020BD">
            <w:pPr>
              <w:jc w:val="right"/>
              <w:rPr>
                <w:sz w:val="18"/>
                <w:szCs w:val="18"/>
              </w:rPr>
            </w:pPr>
          </w:p>
        </w:tc>
        <w:tc>
          <w:tcPr>
            <w:tcW w:w="1261" w:type="dxa"/>
            <w:tcBorders>
              <w:right w:val="single" w:sz="8" w:space="0" w:color="auto"/>
            </w:tcBorders>
            <w:vAlign w:val="bottom"/>
          </w:tcPr>
          <w:p w:rsidR="007D0A5E" w:rsidRPr="007A3D33" w:rsidRDefault="007D0A5E" w:rsidP="009020BD">
            <w:pPr>
              <w:jc w:val="right"/>
              <w:rPr>
                <w:sz w:val="18"/>
                <w:szCs w:val="18"/>
              </w:rPr>
            </w:pPr>
          </w:p>
        </w:tc>
        <w:tc>
          <w:tcPr>
            <w:tcW w:w="1261" w:type="dxa"/>
            <w:tcBorders>
              <w:left w:val="single" w:sz="8" w:space="0" w:color="auto"/>
            </w:tcBorders>
            <w:vAlign w:val="bottom"/>
          </w:tcPr>
          <w:p w:rsidR="007D0A5E" w:rsidRPr="007A3D33" w:rsidRDefault="007D0A5E" w:rsidP="009020BD">
            <w:pPr>
              <w:jc w:val="right"/>
              <w:rPr>
                <w:sz w:val="18"/>
                <w:szCs w:val="18"/>
              </w:rPr>
            </w:pPr>
          </w:p>
        </w:tc>
        <w:tc>
          <w:tcPr>
            <w:tcW w:w="1261" w:type="dxa"/>
            <w:vAlign w:val="bottom"/>
          </w:tcPr>
          <w:p w:rsidR="007D0A5E" w:rsidRPr="007A3D33" w:rsidRDefault="007D0A5E" w:rsidP="009020BD">
            <w:pPr>
              <w:jc w:val="right"/>
              <w:rPr>
                <w:sz w:val="18"/>
                <w:szCs w:val="18"/>
              </w:rPr>
            </w:pPr>
          </w:p>
        </w:tc>
        <w:tc>
          <w:tcPr>
            <w:tcW w:w="1262" w:type="dxa"/>
            <w:vAlign w:val="bottom"/>
          </w:tcPr>
          <w:p w:rsidR="007D0A5E" w:rsidRPr="007A3D33" w:rsidRDefault="007D0A5E" w:rsidP="009020BD">
            <w:pPr>
              <w:jc w:val="right"/>
              <w:rPr>
                <w:sz w:val="18"/>
                <w:szCs w:val="18"/>
              </w:rPr>
            </w:pPr>
          </w:p>
        </w:tc>
      </w:tr>
      <w:tr w:rsidR="007D0A5E" w:rsidRPr="007A3D33" w:rsidTr="009020BD">
        <w:tc>
          <w:tcPr>
            <w:tcW w:w="487" w:type="dxa"/>
          </w:tcPr>
          <w:p w:rsidR="007D0A5E" w:rsidRDefault="007D0A5E" w:rsidP="009020BD">
            <w:pPr>
              <w:jc w:val="right"/>
              <w:rPr>
                <w:sz w:val="18"/>
                <w:szCs w:val="18"/>
              </w:rPr>
            </w:pPr>
          </w:p>
        </w:tc>
        <w:tc>
          <w:tcPr>
            <w:tcW w:w="13981" w:type="dxa"/>
            <w:gridSpan w:val="9"/>
          </w:tcPr>
          <w:p w:rsidR="007D0A5E" w:rsidRDefault="007D0A5E" w:rsidP="009020BD">
            <w:pPr>
              <w:jc w:val="right"/>
              <w:rPr>
                <w:b/>
                <w:sz w:val="20"/>
                <w:szCs w:val="20"/>
                <w:lang w:val="sr-Cyrl-RS"/>
              </w:rPr>
            </w:pPr>
          </w:p>
          <w:p w:rsidR="007D0A5E" w:rsidRPr="005368D9" w:rsidRDefault="007D0A5E" w:rsidP="009020BD">
            <w:pPr>
              <w:jc w:val="right"/>
              <w:rPr>
                <w:b/>
                <w:sz w:val="20"/>
                <w:szCs w:val="20"/>
                <w:lang w:val="sr-Cyrl-RS"/>
              </w:rPr>
            </w:pPr>
            <w:r w:rsidRPr="005368D9">
              <w:rPr>
                <w:b/>
                <w:sz w:val="20"/>
                <w:szCs w:val="20"/>
                <w:lang w:val="sr-Cyrl-RS"/>
              </w:rPr>
              <w:t>УКУПНО: Земљани радови</w:t>
            </w:r>
          </w:p>
        </w:tc>
        <w:tc>
          <w:tcPr>
            <w:tcW w:w="1262" w:type="dxa"/>
            <w:vAlign w:val="bottom"/>
          </w:tcPr>
          <w:p w:rsidR="007D0A5E" w:rsidRPr="007A3D33" w:rsidRDefault="007D0A5E" w:rsidP="009020BD">
            <w:pPr>
              <w:jc w:val="right"/>
              <w:rPr>
                <w:sz w:val="18"/>
                <w:szCs w:val="18"/>
              </w:rPr>
            </w:pPr>
          </w:p>
        </w:tc>
      </w:tr>
    </w:tbl>
    <w:p w:rsidR="007D0A5E" w:rsidRDefault="007D0A5E" w:rsidP="007D0A5E"/>
    <w:p w:rsidR="007D0A5E" w:rsidRPr="00A3108F" w:rsidRDefault="007D0A5E" w:rsidP="007D0A5E">
      <w:pPr>
        <w:rPr>
          <w:rFonts w:ascii="Arial" w:hAnsi="Arial" w:cs="Arial"/>
          <w:b/>
          <w:i/>
          <w:lang w:val="sr-Cyrl-RS"/>
        </w:rPr>
      </w:pPr>
      <w:r>
        <w:rPr>
          <w:rFonts w:ascii="Arial" w:hAnsi="Arial" w:cs="Arial"/>
          <w:b/>
          <w:i/>
          <w:lang w:val="sr-Cyrl-RS"/>
        </w:rPr>
        <w:t>3</w:t>
      </w:r>
      <w:r>
        <w:rPr>
          <w:rFonts w:ascii="Arial" w:hAnsi="Arial" w:cs="Arial"/>
          <w:b/>
          <w:i/>
        </w:rPr>
        <w:t xml:space="preserve">. </w:t>
      </w:r>
      <w:r w:rsidR="000A531E">
        <w:rPr>
          <w:rFonts w:ascii="Arial" w:hAnsi="Arial" w:cs="Arial"/>
          <w:b/>
          <w:i/>
          <w:lang w:val="sr-Cyrl-RS"/>
        </w:rPr>
        <w:t xml:space="preserve"> Армирано бетонски</w:t>
      </w:r>
      <w:r>
        <w:rPr>
          <w:rFonts w:ascii="Arial" w:hAnsi="Arial" w:cs="Arial"/>
          <w:b/>
          <w:i/>
          <w:lang w:val="sr-Cyrl-RS"/>
        </w:rPr>
        <w:t xml:space="preserve"> радови</w:t>
      </w:r>
      <w:r w:rsidR="000A531E">
        <w:rPr>
          <w:rFonts w:ascii="Arial" w:hAnsi="Arial" w:cs="Arial"/>
          <w:b/>
          <w:i/>
          <w:lang w:val="sr-Cyrl-RS"/>
        </w:rPr>
        <w:t xml:space="preserve"> и радови на асфалтирању</w:t>
      </w:r>
    </w:p>
    <w:tbl>
      <w:tblPr>
        <w:tblStyle w:val="TableGrid"/>
        <w:tblW w:w="15730" w:type="dxa"/>
        <w:tblLook w:val="04A0" w:firstRow="1" w:lastRow="0" w:firstColumn="1" w:lastColumn="0" w:noHBand="0" w:noVBand="1"/>
      </w:tblPr>
      <w:tblGrid>
        <w:gridCol w:w="606"/>
        <w:gridCol w:w="5649"/>
        <w:gridCol w:w="982"/>
        <w:gridCol w:w="7"/>
        <w:gridCol w:w="976"/>
        <w:gridCol w:w="1257"/>
        <w:gridCol w:w="1247"/>
        <w:gridCol w:w="1250"/>
        <w:gridCol w:w="1257"/>
        <w:gridCol w:w="1247"/>
        <w:gridCol w:w="1252"/>
      </w:tblGrid>
      <w:tr w:rsidR="007D0A5E" w:rsidRPr="007A3D33" w:rsidTr="009020BD">
        <w:tc>
          <w:tcPr>
            <w:tcW w:w="487" w:type="dxa"/>
            <w:vMerge w:val="restart"/>
            <w:shd w:val="clear" w:color="auto" w:fill="D9D9D9" w:themeFill="background1" w:themeFillShade="D9"/>
            <w:vAlign w:val="center"/>
          </w:tcPr>
          <w:p w:rsidR="007D0A5E" w:rsidRPr="007A3D33" w:rsidRDefault="007D0A5E" w:rsidP="009020BD">
            <w:pPr>
              <w:jc w:val="center"/>
              <w:rPr>
                <w:sz w:val="18"/>
                <w:szCs w:val="18"/>
              </w:rPr>
            </w:pPr>
            <w:r>
              <w:rPr>
                <w:sz w:val="18"/>
                <w:szCs w:val="18"/>
              </w:rPr>
              <w:t>р.б</w:t>
            </w:r>
          </w:p>
        </w:tc>
        <w:tc>
          <w:tcPr>
            <w:tcW w:w="5710" w:type="dxa"/>
            <w:vMerge w:val="restart"/>
            <w:shd w:val="clear" w:color="auto" w:fill="D9D9D9" w:themeFill="background1" w:themeFillShade="D9"/>
            <w:vAlign w:val="center"/>
          </w:tcPr>
          <w:p w:rsidR="007D0A5E" w:rsidRPr="007A3D33" w:rsidRDefault="007D0A5E" w:rsidP="009020BD">
            <w:pPr>
              <w:jc w:val="center"/>
              <w:rPr>
                <w:sz w:val="18"/>
                <w:szCs w:val="18"/>
              </w:rPr>
            </w:pPr>
            <w:r>
              <w:rPr>
                <w:sz w:val="18"/>
                <w:szCs w:val="18"/>
              </w:rPr>
              <w:t>ОПИС РАДОВА</w:t>
            </w:r>
          </w:p>
        </w:tc>
        <w:tc>
          <w:tcPr>
            <w:tcW w:w="990" w:type="dxa"/>
            <w:gridSpan w:val="2"/>
            <w:vMerge w:val="restart"/>
            <w:shd w:val="clear" w:color="auto" w:fill="D9D9D9" w:themeFill="background1" w:themeFillShade="D9"/>
            <w:vAlign w:val="center"/>
          </w:tcPr>
          <w:p w:rsidR="007D0A5E" w:rsidRDefault="007D0A5E" w:rsidP="009020BD">
            <w:pPr>
              <w:jc w:val="center"/>
              <w:rPr>
                <w:sz w:val="18"/>
                <w:szCs w:val="18"/>
              </w:rPr>
            </w:pPr>
            <w:r>
              <w:rPr>
                <w:sz w:val="18"/>
                <w:szCs w:val="18"/>
              </w:rPr>
              <w:t>Јединица</w:t>
            </w:r>
          </w:p>
          <w:p w:rsidR="007D0A5E" w:rsidRPr="007A3D33" w:rsidRDefault="007D0A5E" w:rsidP="009020BD">
            <w:pPr>
              <w:jc w:val="center"/>
              <w:rPr>
                <w:sz w:val="18"/>
                <w:szCs w:val="18"/>
              </w:rPr>
            </w:pPr>
            <w:r>
              <w:rPr>
                <w:sz w:val="18"/>
                <w:szCs w:val="18"/>
              </w:rPr>
              <w:t>мере</w:t>
            </w:r>
          </w:p>
        </w:tc>
        <w:tc>
          <w:tcPr>
            <w:tcW w:w="976" w:type="dxa"/>
            <w:vMerge w:val="restart"/>
            <w:tcBorders>
              <w:righ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Количина</w:t>
            </w:r>
          </w:p>
        </w:tc>
        <w:tc>
          <w:tcPr>
            <w:tcW w:w="3783" w:type="dxa"/>
            <w:gridSpan w:val="3"/>
            <w:tcBorders>
              <w:left w:val="single" w:sz="8" w:space="0" w:color="auto"/>
              <w:righ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Јединична цена</w:t>
            </w:r>
          </w:p>
        </w:tc>
        <w:tc>
          <w:tcPr>
            <w:tcW w:w="3784" w:type="dxa"/>
            <w:gridSpan w:val="3"/>
            <w:tcBorders>
              <w:lef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Укупна цена</w:t>
            </w:r>
          </w:p>
        </w:tc>
      </w:tr>
      <w:tr w:rsidR="007D0A5E" w:rsidRPr="007A3D33" w:rsidTr="009020BD">
        <w:tc>
          <w:tcPr>
            <w:tcW w:w="487" w:type="dxa"/>
            <w:vMerge/>
            <w:shd w:val="clear" w:color="auto" w:fill="D9D9D9" w:themeFill="background1" w:themeFillShade="D9"/>
            <w:vAlign w:val="center"/>
          </w:tcPr>
          <w:p w:rsidR="007D0A5E" w:rsidRPr="007A3D33" w:rsidRDefault="007D0A5E" w:rsidP="009020BD">
            <w:pPr>
              <w:jc w:val="center"/>
              <w:rPr>
                <w:sz w:val="18"/>
                <w:szCs w:val="18"/>
              </w:rPr>
            </w:pPr>
          </w:p>
        </w:tc>
        <w:tc>
          <w:tcPr>
            <w:tcW w:w="5710" w:type="dxa"/>
            <w:vMerge/>
            <w:shd w:val="clear" w:color="auto" w:fill="D9D9D9" w:themeFill="background1" w:themeFillShade="D9"/>
            <w:vAlign w:val="center"/>
          </w:tcPr>
          <w:p w:rsidR="007D0A5E" w:rsidRPr="007A3D33" w:rsidRDefault="007D0A5E" w:rsidP="009020BD">
            <w:pPr>
              <w:jc w:val="center"/>
              <w:rPr>
                <w:sz w:val="18"/>
                <w:szCs w:val="18"/>
              </w:rPr>
            </w:pPr>
          </w:p>
        </w:tc>
        <w:tc>
          <w:tcPr>
            <w:tcW w:w="990" w:type="dxa"/>
            <w:gridSpan w:val="2"/>
            <w:vMerge/>
            <w:shd w:val="clear" w:color="auto" w:fill="D9D9D9" w:themeFill="background1" w:themeFillShade="D9"/>
            <w:vAlign w:val="center"/>
          </w:tcPr>
          <w:p w:rsidR="007D0A5E" w:rsidRPr="007A3D33" w:rsidRDefault="007D0A5E" w:rsidP="009020BD">
            <w:pPr>
              <w:jc w:val="center"/>
              <w:rPr>
                <w:sz w:val="18"/>
                <w:szCs w:val="18"/>
              </w:rPr>
            </w:pPr>
          </w:p>
        </w:tc>
        <w:tc>
          <w:tcPr>
            <w:tcW w:w="976" w:type="dxa"/>
            <w:vMerge/>
            <w:tcBorders>
              <w:righ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p>
        </w:tc>
        <w:tc>
          <w:tcPr>
            <w:tcW w:w="1261" w:type="dxa"/>
            <w:tcBorders>
              <w:lef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Материјал</w:t>
            </w:r>
          </w:p>
        </w:tc>
        <w:tc>
          <w:tcPr>
            <w:tcW w:w="1261" w:type="dxa"/>
            <w:shd w:val="clear" w:color="auto" w:fill="D9D9D9" w:themeFill="background1" w:themeFillShade="D9"/>
            <w:vAlign w:val="center"/>
          </w:tcPr>
          <w:p w:rsidR="007D0A5E" w:rsidRPr="007A3D33" w:rsidRDefault="007D0A5E" w:rsidP="009020BD">
            <w:pPr>
              <w:jc w:val="center"/>
              <w:rPr>
                <w:sz w:val="18"/>
                <w:szCs w:val="18"/>
              </w:rPr>
            </w:pPr>
            <w:r>
              <w:rPr>
                <w:sz w:val="18"/>
                <w:szCs w:val="18"/>
              </w:rPr>
              <w:t>рад</w:t>
            </w:r>
          </w:p>
        </w:tc>
        <w:tc>
          <w:tcPr>
            <w:tcW w:w="1261" w:type="dxa"/>
            <w:tcBorders>
              <w:righ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Свега</w:t>
            </w:r>
          </w:p>
        </w:tc>
        <w:tc>
          <w:tcPr>
            <w:tcW w:w="1261" w:type="dxa"/>
            <w:tcBorders>
              <w:lef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Материјал</w:t>
            </w:r>
          </w:p>
        </w:tc>
        <w:tc>
          <w:tcPr>
            <w:tcW w:w="1261" w:type="dxa"/>
            <w:shd w:val="clear" w:color="auto" w:fill="D9D9D9" w:themeFill="background1" w:themeFillShade="D9"/>
            <w:vAlign w:val="center"/>
          </w:tcPr>
          <w:p w:rsidR="007D0A5E" w:rsidRPr="007A3D33" w:rsidRDefault="007D0A5E" w:rsidP="009020BD">
            <w:pPr>
              <w:jc w:val="center"/>
              <w:rPr>
                <w:sz w:val="18"/>
                <w:szCs w:val="18"/>
              </w:rPr>
            </w:pPr>
            <w:r>
              <w:rPr>
                <w:sz w:val="18"/>
                <w:szCs w:val="18"/>
              </w:rPr>
              <w:t>рад</w:t>
            </w:r>
          </w:p>
        </w:tc>
        <w:tc>
          <w:tcPr>
            <w:tcW w:w="1262" w:type="dxa"/>
            <w:shd w:val="clear" w:color="auto" w:fill="D9D9D9" w:themeFill="background1" w:themeFillShade="D9"/>
            <w:vAlign w:val="center"/>
          </w:tcPr>
          <w:p w:rsidR="007D0A5E" w:rsidRPr="00922AC8" w:rsidRDefault="007D0A5E" w:rsidP="009020BD">
            <w:pPr>
              <w:jc w:val="center"/>
              <w:rPr>
                <w:b/>
                <w:sz w:val="18"/>
                <w:szCs w:val="18"/>
              </w:rPr>
            </w:pPr>
            <w:r w:rsidRPr="00922AC8">
              <w:rPr>
                <w:b/>
                <w:sz w:val="18"/>
                <w:szCs w:val="18"/>
              </w:rPr>
              <w:t>Свега</w:t>
            </w:r>
          </w:p>
        </w:tc>
      </w:tr>
      <w:tr w:rsidR="007D0A5E" w:rsidRPr="0086176E" w:rsidTr="009020BD">
        <w:tc>
          <w:tcPr>
            <w:tcW w:w="487"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w:t>
            </w:r>
          </w:p>
        </w:tc>
        <w:tc>
          <w:tcPr>
            <w:tcW w:w="5710"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II</w:t>
            </w:r>
          </w:p>
        </w:tc>
        <w:tc>
          <w:tcPr>
            <w:tcW w:w="990" w:type="dxa"/>
            <w:gridSpan w:val="2"/>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III</w:t>
            </w:r>
          </w:p>
        </w:tc>
        <w:tc>
          <w:tcPr>
            <w:tcW w:w="976" w:type="dxa"/>
            <w:tcBorders>
              <w:right w:val="single" w:sz="8" w:space="0" w:color="auto"/>
            </w:tcBorders>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IV</w:t>
            </w:r>
          </w:p>
        </w:tc>
        <w:tc>
          <w:tcPr>
            <w:tcW w:w="1261" w:type="dxa"/>
            <w:tcBorders>
              <w:left w:val="single" w:sz="8" w:space="0" w:color="auto"/>
            </w:tcBorders>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V</w:t>
            </w:r>
          </w:p>
        </w:tc>
        <w:tc>
          <w:tcPr>
            <w:tcW w:w="1261"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VI</w:t>
            </w:r>
          </w:p>
        </w:tc>
        <w:tc>
          <w:tcPr>
            <w:tcW w:w="1261" w:type="dxa"/>
            <w:tcBorders>
              <w:right w:val="single" w:sz="8" w:space="0" w:color="auto"/>
            </w:tcBorders>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VII</w:t>
            </w:r>
          </w:p>
        </w:tc>
        <w:tc>
          <w:tcPr>
            <w:tcW w:w="1261" w:type="dxa"/>
            <w:tcBorders>
              <w:left w:val="single" w:sz="8" w:space="0" w:color="auto"/>
            </w:tcBorders>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VIII</w:t>
            </w:r>
          </w:p>
        </w:tc>
        <w:tc>
          <w:tcPr>
            <w:tcW w:w="1261"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IX</w:t>
            </w:r>
          </w:p>
        </w:tc>
        <w:tc>
          <w:tcPr>
            <w:tcW w:w="1262"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X</w:t>
            </w:r>
          </w:p>
        </w:tc>
      </w:tr>
      <w:tr w:rsidR="007D0A5E" w:rsidRPr="0053308D" w:rsidTr="009020BD">
        <w:tc>
          <w:tcPr>
            <w:tcW w:w="487" w:type="dxa"/>
          </w:tcPr>
          <w:p w:rsidR="007D0A5E" w:rsidRPr="00C3653E" w:rsidRDefault="007D0A5E" w:rsidP="009020BD">
            <w:pPr>
              <w:jc w:val="right"/>
              <w:rPr>
                <w:sz w:val="20"/>
                <w:szCs w:val="20"/>
              </w:rPr>
            </w:pPr>
            <w:r>
              <w:rPr>
                <w:sz w:val="20"/>
                <w:szCs w:val="20"/>
              </w:rPr>
              <w:t>3</w:t>
            </w:r>
            <w:r w:rsidRPr="00C3653E">
              <w:rPr>
                <w:sz w:val="20"/>
                <w:szCs w:val="20"/>
              </w:rPr>
              <w:t>.1</w:t>
            </w:r>
          </w:p>
        </w:tc>
        <w:tc>
          <w:tcPr>
            <w:tcW w:w="5710" w:type="dxa"/>
            <w:vAlign w:val="center"/>
          </w:tcPr>
          <w:p w:rsidR="007D0A5E" w:rsidRDefault="007D0A5E" w:rsidP="009020BD">
            <w:pPr>
              <w:rPr>
                <w:rFonts w:eastAsia="Times New Roman"/>
                <w:sz w:val="20"/>
                <w:szCs w:val="20"/>
                <w:lang w:val="sr-Cyrl-RS" w:eastAsia="sr-Latn-RS"/>
              </w:rPr>
            </w:pPr>
            <w:r w:rsidRPr="00C3653E">
              <w:rPr>
                <w:rFonts w:eastAsia="Times New Roman"/>
                <w:sz w:val="20"/>
                <w:szCs w:val="20"/>
                <w:lang w:eastAsia="sr-Latn-RS"/>
              </w:rPr>
              <w:t>Извршити бетонирање зидова правоугаоног шахта</w:t>
            </w:r>
            <w:r>
              <w:rPr>
                <w:rFonts w:eastAsia="Times New Roman"/>
                <w:sz w:val="20"/>
                <w:szCs w:val="20"/>
                <w:lang w:val="sr-Cyrl-RS" w:eastAsia="sr-Latn-RS"/>
              </w:rPr>
              <w:t xml:space="preserve"> </w:t>
            </w:r>
            <w:r w:rsidRPr="00C3653E">
              <w:rPr>
                <w:rFonts w:eastAsia="Times New Roman"/>
                <w:sz w:val="20"/>
                <w:szCs w:val="20"/>
                <w:lang w:val="sr-Cyrl-RS" w:eastAsia="sr-Latn-RS"/>
              </w:rPr>
              <w:t>величине према димензијама из пројекта армираним бетоним</w:t>
            </w:r>
            <w:r>
              <w:t xml:space="preserve"> </w:t>
            </w:r>
            <w:r w:rsidR="000A531E">
              <w:rPr>
                <w:rFonts w:eastAsia="Times New Roman"/>
                <w:sz w:val="20"/>
                <w:szCs w:val="20"/>
                <w:lang w:val="sr-Cyrl-RS" w:eastAsia="sr-Latn-RS"/>
              </w:rPr>
              <w:t>МБ 30 дебљине зидова 20</w:t>
            </w:r>
            <w:r w:rsidRPr="00C3653E">
              <w:rPr>
                <w:rFonts w:eastAsia="Times New Roman"/>
                <w:sz w:val="20"/>
                <w:szCs w:val="20"/>
                <w:lang w:val="sr-Cyrl-RS" w:eastAsia="sr-Latn-RS"/>
              </w:rPr>
              <w:t>цм у двостраној оплати.</w:t>
            </w:r>
            <w:r>
              <w:rPr>
                <w:rFonts w:eastAsia="Times New Roman"/>
                <w:sz w:val="20"/>
                <w:szCs w:val="20"/>
                <w:lang w:val="sr-Cyrl-RS" w:eastAsia="sr-Latn-RS"/>
              </w:rPr>
              <w:t xml:space="preserve"> </w:t>
            </w:r>
            <w:r w:rsidRPr="00C3653E">
              <w:rPr>
                <w:rFonts w:eastAsia="Times New Roman"/>
                <w:sz w:val="20"/>
                <w:szCs w:val="20"/>
                <w:lang w:val="sr-Cyrl-RS" w:eastAsia="sr-Latn-RS"/>
              </w:rPr>
              <w:t>Уградити пењалице пре малтерисања. Унутрашње површине</w:t>
            </w:r>
            <w:r>
              <w:rPr>
                <w:rFonts w:eastAsia="Times New Roman"/>
                <w:sz w:val="20"/>
                <w:szCs w:val="20"/>
                <w:lang w:val="sr-Cyrl-RS" w:eastAsia="sr-Latn-RS"/>
              </w:rPr>
              <w:t xml:space="preserve"> </w:t>
            </w:r>
            <w:r w:rsidRPr="00C3653E">
              <w:rPr>
                <w:rFonts w:eastAsia="Times New Roman"/>
                <w:sz w:val="20"/>
                <w:szCs w:val="20"/>
                <w:lang w:val="sr-Cyrl-RS" w:eastAsia="sr-Latn-RS"/>
              </w:rPr>
              <w:t>малтерисати цементним малтером 1:3, због вододрживости.</w:t>
            </w:r>
          </w:p>
          <w:p w:rsidR="007D0A5E" w:rsidRPr="00C3653E" w:rsidRDefault="007D0A5E" w:rsidP="009020BD">
            <w:pPr>
              <w:rPr>
                <w:rFonts w:eastAsia="Times New Roman"/>
                <w:sz w:val="20"/>
                <w:szCs w:val="20"/>
                <w:lang w:val="sr-Cyrl-RS" w:eastAsia="sr-Latn-RS"/>
              </w:rPr>
            </w:pPr>
            <w:r w:rsidRPr="00C3653E">
              <w:rPr>
                <w:rFonts w:eastAsia="Times New Roman"/>
                <w:sz w:val="20"/>
                <w:szCs w:val="20"/>
                <w:lang w:val="sr-Cyrl-RS" w:eastAsia="sr-Latn-RS"/>
              </w:rPr>
              <w:t>Обрачунава се по м3 уграђеног бетона.</w:t>
            </w:r>
          </w:p>
        </w:tc>
        <w:tc>
          <w:tcPr>
            <w:tcW w:w="983" w:type="dxa"/>
            <w:vAlign w:val="bottom"/>
          </w:tcPr>
          <w:p w:rsidR="007D0A5E" w:rsidRPr="00C3653E" w:rsidRDefault="007D0A5E" w:rsidP="009020BD">
            <w:pPr>
              <w:jc w:val="center"/>
              <w:rPr>
                <w:sz w:val="20"/>
                <w:szCs w:val="20"/>
                <w:vertAlign w:val="superscript"/>
                <w:lang w:val="sr-Cyrl-RS"/>
              </w:rPr>
            </w:pPr>
            <w:r>
              <w:rPr>
                <w:sz w:val="20"/>
                <w:szCs w:val="20"/>
                <w:lang w:val="sr-Cyrl-RS"/>
              </w:rPr>
              <w:t>м</w:t>
            </w:r>
            <w:r>
              <w:rPr>
                <w:sz w:val="20"/>
                <w:szCs w:val="20"/>
                <w:vertAlign w:val="superscript"/>
                <w:lang w:val="sr-Cyrl-RS"/>
              </w:rPr>
              <w:t>3</w:t>
            </w:r>
          </w:p>
        </w:tc>
        <w:tc>
          <w:tcPr>
            <w:tcW w:w="983" w:type="dxa"/>
            <w:gridSpan w:val="2"/>
            <w:tcBorders>
              <w:right w:val="single" w:sz="8" w:space="0" w:color="auto"/>
            </w:tcBorders>
            <w:vAlign w:val="bottom"/>
          </w:tcPr>
          <w:p w:rsidR="007D0A5E" w:rsidRPr="00C3653E" w:rsidRDefault="000A531E" w:rsidP="009020BD">
            <w:pPr>
              <w:jc w:val="center"/>
              <w:rPr>
                <w:sz w:val="20"/>
                <w:szCs w:val="20"/>
                <w:lang w:val="sr-Cyrl-RS"/>
              </w:rPr>
            </w:pPr>
            <w:r>
              <w:rPr>
                <w:sz w:val="20"/>
                <w:szCs w:val="20"/>
                <w:lang w:val="sr-Cyrl-RS"/>
              </w:rPr>
              <w:t>7,20</w:t>
            </w:r>
          </w:p>
        </w:tc>
        <w:tc>
          <w:tcPr>
            <w:tcW w:w="1261" w:type="dxa"/>
            <w:tcBorders>
              <w:left w:val="single" w:sz="8" w:space="0" w:color="auto"/>
            </w:tcBorders>
            <w:vAlign w:val="bottom"/>
          </w:tcPr>
          <w:p w:rsidR="007D0A5E" w:rsidRPr="0053308D" w:rsidRDefault="007D0A5E" w:rsidP="009020BD">
            <w:pPr>
              <w:jc w:val="right"/>
              <w:rPr>
                <w:sz w:val="18"/>
                <w:szCs w:val="18"/>
              </w:rPr>
            </w:pPr>
          </w:p>
        </w:tc>
        <w:tc>
          <w:tcPr>
            <w:tcW w:w="1261" w:type="dxa"/>
            <w:vAlign w:val="bottom"/>
          </w:tcPr>
          <w:p w:rsidR="007D0A5E" w:rsidRPr="0053308D" w:rsidRDefault="007D0A5E" w:rsidP="009020BD">
            <w:pPr>
              <w:jc w:val="right"/>
              <w:rPr>
                <w:sz w:val="18"/>
                <w:szCs w:val="18"/>
              </w:rPr>
            </w:pPr>
          </w:p>
        </w:tc>
        <w:tc>
          <w:tcPr>
            <w:tcW w:w="1261" w:type="dxa"/>
            <w:tcBorders>
              <w:right w:val="single" w:sz="8" w:space="0" w:color="auto"/>
            </w:tcBorders>
            <w:vAlign w:val="bottom"/>
          </w:tcPr>
          <w:p w:rsidR="007D0A5E" w:rsidRPr="0053308D" w:rsidRDefault="007D0A5E" w:rsidP="009020BD">
            <w:pPr>
              <w:jc w:val="right"/>
              <w:rPr>
                <w:sz w:val="18"/>
                <w:szCs w:val="18"/>
              </w:rPr>
            </w:pPr>
          </w:p>
        </w:tc>
        <w:tc>
          <w:tcPr>
            <w:tcW w:w="1261" w:type="dxa"/>
            <w:tcBorders>
              <w:left w:val="single" w:sz="8" w:space="0" w:color="auto"/>
            </w:tcBorders>
            <w:vAlign w:val="bottom"/>
          </w:tcPr>
          <w:p w:rsidR="007D0A5E" w:rsidRPr="0053308D" w:rsidRDefault="007D0A5E" w:rsidP="009020BD">
            <w:pPr>
              <w:jc w:val="right"/>
              <w:rPr>
                <w:sz w:val="18"/>
                <w:szCs w:val="18"/>
              </w:rPr>
            </w:pPr>
          </w:p>
        </w:tc>
        <w:tc>
          <w:tcPr>
            <w:tcW w:w="1261" w:type="dxa"/>
            <w:vAlign w:val="bottom"/>
          </w:tcPr>
          <w:p w:rsidR="007D0A5E" w:rsidRPr="0053308D" w:rsidRDefault="007D0A5E" w:rsidP="009020BD">
            <w:pPr>
              <w:jc w:val="right"/>
              <w:rPr>
                <w:sz w:val="18"/>
                <w:szCs w:val="18"/>
              </w:rPr>
            </w:pPr>
          </w:p>
        </w:tc>
        <w:tc>
          <w:tcPr>
            <w:tcW w:w="1262" w:type="dxa"/>
            <w:vAlign w:val="bottom"/>
          </w:tcPr>
          <w:p w:rsidR="007D0A5E" w:rsidRPr="0053308D" w:rsidRDefault="007D0A5E" w:rsidP="009020BD">
            <w:pPr>
              <w:jc w:val="right"/>
              <w:rPr>
                <w:sz w:val="18"/>
                <w:szCs w:val="18"/>
              </w:rPr>
            </w:pPr>
          </w:p>
        </w:tc>
      </w:tr>
      <w:tr w:rsidR="007D0A5E" w:rsidRPr="0053308D" w:rsidTr="009020BD">
        <w:tc>
          <w:tcPr>
            <w:tcW w:w="487" w:type="dxa"/>
          </w:tcPr>
          <w:p w:rsidR="007D0A5E" w:rsidRPr="00F37870" w:rsidRDefault="007D0A5E" w:rsidP="009020BD">
            <w:pPr>
              <w:jc w:val="right"/>
              <w:rPr>
                <w:sz w:val="20"/>
                <w:szCs w:val="20"/>
              </w:rPr>
            </w:pPr>
            <w:r>
              <w:rPr>
                <w:sz w:val="20"/>
                <w:szCs w:val="20"/>
              </w:rPr>
              <w:t>3</w:t>
            </w:r>
            <w:r w:rsidRPr="00F37870">
              <w:rPr>
                <w:sz w:val="20"/>
                <w:szCs w:val="20"/>
              </w:rPr>
              <w:t>.2</w:t>
            </w:r>
          </w:p>
        </w:tc>
        <w:tc>
          <w:tcPr>
            <w:tcW w:w="5710" w:type="dxa"/>
            <w:vAlign w:val="center"/>
          </w:tcPr>
          <w:p w:rsidR="007D0A5E" w:rsidRDefault="007D0A5E" w:rsidP="009020BD">
            <w:pPr>
              <w:rPr>
                <w:sz w:val="20"/>
                <w:szCs w:val="20"/>
              </w:rPr>
            </w:pPr>
            <w:r w:rsidRPr="00F37870">
              <w:rPr>
                <w:sz w:val="20"/>
                <w:szCs w:val="20"/>
              </w:rPr>
              <w:t>Извршити бетонирање доње плоче правоугаоног шахта</w:t>
            </w:r>
            <w:r>
              <w:t xml:space="preserve"> </w:t>
            </w:r>
            <w:r w:rsidRPr="00F37870">
              <w:rPr>
                <w:sz w:val="20"/>
                <w:szCs w:val="20"/>
              </w:rPr>
              <w:t>величине према димензијама из пројекта армираним бетоном</w:t>
            </w:r>
            <w:r>
              <w:t xml:space="preserve"> </w:t>
            </w:r>
            <w:r w:rsidR="000A531E">
              <w:rPr>
                <w:sz w:val="20"/>
                <w:szCs w:val="20"/>
              </w:rPr>
              <w:t>МБ30</w:t>
            </w:r>
            <w:r w:rsidRPr="00F37870">
              <w:rPr>
                <w:sz w:val="20"/>
                <w:szCs w:val="20"/>
              </w:rPr>
              <w:t>. Малтерисати цементним малтером 1:3</w:t>
            </w:r>
            <w:r>
              <w:t xml:space="preserve"> </w:t>
            </w:r>
            <w:r w:rsidRPr="00F37870">
              <w:rPr>
                <w:sz w:val="20"/>
                <w:szCs w:val="20"/>
              </w:rPr>
              <w:t>због вододрживости.</w:t>
            </w:r>
          </w:p>
          <w:p w:rsidR="007D0A5E" w:rsidRPr="00F37870" w:rsidRDefault="007D0A5E" w:rsidP="009020BD">
            <w:pPr>
              <w:rPr>
                <w:sz w:val="20"/>
                <w:szCs w:val="20"/>
              </w:rPr>
            </w:pPr>
            <w:r w:rsidRPr="00F37870">
              <w:rPr>
                <w:sz w:val="20"/>
                <w:szCs w:val="20"/>
              </w:rPr>
              <w:t>Обрачунава се по м3 уграђеног бетона.</w:t>
            </w:r>
          </w:p>
        </w:tc>
        <w:tc>
          <w:tcPr>
            <w:tcW w:w="983" w:type="dxa"/>
            <w:vAlign w:val="bottom"/>
          </w:tcPr>
          <w:p w:rsidR="007D0A5E" w:rsidRPr="00F37870" w:rsidRDefault="007D0A5E" w:rsidP="009020BD">
            <w:pPr>
              <w:jc w:val="center"/>
              <w:rPr>
                <w:sz w:val="20"/>
                <w:szCs w:val="20"/>
                <w:vertAlign w:val="superscript"/>
                <w:lang w:val="sr-Cyrl-RS"/>
              </w:rPr>
            </w:pPr>
            <w:r>
              <w:rPr>
                <w:sz w:val="20"/>
                <w:szCs w:val="20"/>
                <w:lang w:val="sr-Cyrl-RS"/>
              </w:rPr>
              <w:t>м</w:t>
            </w:r>
            <w:r>
              <w:rPr>
                <w:sz w:val="20"/>
                <w:szCs w:val="20"/>
                <w:vertAlign w:val="superscript"/>
                <w:lang w:val="sr-Cyrl-RS"/>
              </w:rPr>
              <w:t>3</w:t>
            </w:r>
          </w:p>
        </w:tc>
        <w:tc>
          <w:tcPr>
            <w:tcW w:w="983" w:type="dxa"/>
            <w:gridSpan w:val="2"/>
            <w:tcBorders>
              <w:right w:val="single" w:sz="8" w:space="0" w:color="auto"/>
            </w:tcBorders>
            <w:vAlign w:val="bottom"/>
          </w:tcPr>
          <w:p w:rsidR="007D0A5E" w:rsidRPr="00F37870" w:rsidRDefault="000A531E" w:rsidP="009020BD">
            <w:pPr>
              <w:jc w:val="center"/>
              <w:rPr>
                <w:sz w:val="20"/>
                <w:szCs w:val="20"/>
                <w:lang w:val="sr-Cyrl-RS"/>
              </w:rPr>
            </w:pPr>
            <w:r>
              <w:rPr>
                <w:sz w:val="20"/>
                <w:szCs w:val="20"/>
                <w:lang w:val="sr-Cyrl-RS"/>
              </w:rPr>
              <w:t>0,8</w:t>
            </w:r>
            <w:r w:rsidR="007D0A5E">
              <w:rPr>
                <w:sz w:val="20"/>
                <w:szCs w:val="20"/>
                <w:lang w:val="sr-Cyrl-RS"/>
              </w:rPr>
              <w:t>0</w:t>
            </w:r>
          </w:p>
        </w:tc>
        <w:tc>
          <w:tcPr>
            <w:tcW w:w="1261" w:type="dxa"/>
            <w:tcBorders>
              <w:left w:val="single" w:sz="8" w:space="0" w:color="auto"/>
            </w:tcBorders>
            <w:vAlign w:val="center"/>
          </w:tcPr>
          <w:p w:rsidR="007D0A5E" w:rsidRPr="0053308D" w:rsidRDefault="007D0A5E" w:rsidP="009020BD">
            <w:pPr>
              <w:jc w:val="center"/>
              <w:rPr>
                <w:sz w:val="18"/>
                <w:szCs w:val="18"/>
              </w:rPr>
            </w:pPr>
          </w:p>
        </w:tc>
        <w:tc>
          <w:tcPr>
            <w:tcW w:w="1261" w:type="dxa"/>
            <w:vAlign w:val="center"/>
          </w:tcPr>
          <w:p w:rsidR="007D0A5E" w:rsidRPr="0053308D" w:rsidRDefault="007D0A5E" w:rsidP="009020BD">
            <w:pPr>
              <w:jc w:val="center"/>
              <w:rPr>
                <w:sz w:val="18"/>
                <w:szCs w:val="18"/>
              </w:rPr>
            </w:pPr>
          </w:p>
        </w:tc>
        <w:tc>
          <w:tcPr>
            <w:tcW w:w="1261" w:type="dxa"/>
            <w:tcBorders>
              <w:right w:val="single" w:sz="8" w:space="0" w:color="auto"/>
            </w:tcBorders>
            <w:vAlign w:val="center"/>
          </w:tcPr>
          <w:p w:rsidR="007D0A5E" w:rsidRPr="0053308D" w:rsidRDefault="007D0A5E" w:rsidP="009020BD">
            <w:pPr>
              <w:jc w:val="center"/>
              <w:rPr>
                <w:sz w:val="18"/>
                <w:szCs w:val="18"/>
              </w:rPr>
            </w:pPr>
          </w:p>
        </w:tc>
        <w:tc>
          <w:tcPr>
            <w:tcW w:w="1261" w:type="dxa"/>
            <w:tcBorders>
              <w:left w:val="single" w:sz="8" w:space="0" w:color="auto"/>
            </w:tcBorders>
            <w:vAlign w:val="center"/>
          </w:tcPr>
          <w:p w:rsidR="007D0A5E" w:rsidRPr="0053308D" w:rsidRDefault="007D0A5E" w:rsidP="009020BD">
            <w:pPr>
              <w:jc w:val="center"/>
              <w:rPr>
                <w:sz w:val="18"/>
                <w:szCs w:val="18"/>
              </w:rPr>
            </w:pPr>
          </w:p>
        </w:tc>
        <w:tc>
          <w:tcPr>
            <w:tcW w:w="1261" w:type="dxa"/>
            <w:vAlign w:val="center"/>
          </w:tcPr>
          <w:p w:rsidR="007D0A5E" w:rsidRPr="0053308D" w:rsidRDefault="007D0A5E" w:rsidP="009020BD">
            <w:pPr>
              <w:jc w:val="center"/>
              <w:rPr>
                <w:sz w:val="18"/>
                <w:szCs w:val="18"/>
              </w:rPr>
            </w:pPr>
          </w:p>
        </w:tc>
        <w:tc>
          <w:tcPr>
            <w:tcW w:w="1262" w:type="dxa"/>
            <w:vAlign w:val="center"/>
          </w:tcPr>
          <w:p w:rsidR="007D0A5E" w:rsidRPr="0053308D" w:rsidRDefault="007D0A5E" w:rsidP="009020BD">
            <w:pPr>
              <w:jc w:val="center"/>
              <w:rPr>
                <w:sz w:val="18"/>
                <w:szCs w:val="18"/>
              </w:rPr>
            </w:pPr>
          </w:p>
        </w:tc>
      </w:tr>
      <w:tr w:rsidR="007D0A5E" w:rsidRPr="0053308D" w:rsidTr="009020BD">
        <w:tc>
          <w:tcPr>
            <w:tcW w:w="487" w:type="dxa"/>
          </w:tcPr>
          <w:p w:rsidR="007D0A5E" w:rsidRPr="00F37870" w:rsidRDefault="007D0A5E" w:rsidP="009020BD">
            <w:pPr>
              <w:jc w:val="right"/>
              <w:rPr>
                <w:sz w:val="20"/>
                <w:szCs w:val="20"/>
              </w:rPr>
            </w:pPr>
            <w:r>
              <w:rPr>
                <w:sz w:val="20"/>
                <w:szCs w:val="20"/>
              </w:rPr>
              <w:t>3.3</w:t>
            </w:r>
          </w:p>
        </w:tc>
        <w:tc>
          <w:tcPr>
            <w:tcW w:w="5710" w:type="dxa"/>
            <w:vAlign w:val="center"/>
          </w:tcPr>
          <w:p w:rsidR="007D0A5E" w:rsidRDefault="007D0A5E" w:rsidP="009020BD">
            <w:r w:rsidRPr="00F37870">
              <w:rPr>
                <w:sz w:val="20"/>
                <w:szCs w:val="20"/>
              </w:rPr>
              <w:t>Извршити бетонирање горње плоче правоугаоног шахта</w:t>
            </w:r>
            <w:r>
              <w:t xml:space="preserve"> </w:t>
            </w:r>
            <w:r w:rsidR="000A531E">
              <w:rPr>
                <w:sz w:val="20"/>
                <w:szCs w:val="20"/>
              </w:rPr>
              <w:t>армираним бетоном МБ 30 дебшине 20</w:t>
            </w:r>
            <w:r w:rsidRPr="00F37870">
              <w:rPr>
                <w:sz w:val="20"/>
                <w:szCs w:val="20"/>
              </w:rPr>
              <w:t>цм у оплати.</w:t>
            </w:r>
            <w:r>
              <w:t xml:space="preserve"> </w:t>
            </w:r>
            <w:r w:rsidRPr="00F37870">
              <w:rPr>
                <w:sz w:val="20"/>
                <w:szCs w:val="20"/>
              </w:rPr>
              <w:t>У плочи оставити отвор за уградњу поклопца.</w:t>
            </w:r>
            <w:r>
              <w:t xml:space="preserve"> </w:t>
            </w:r>
          </w:p>
          <w:p w:rsidR="007D0A5E" w:rsidRPr="00F37870" w:rsidRDefault="007D0A5E" w:rsidP="009020BD">
            <w:pPr>
              <w:rPr>
                <w:sz w:val="20"/>
                <w:szCs w:val="20"/>
              </w:rPr>
            </w:pPr>
            <w:r w:rsidRPr="00F37870">
              <w:rPr>
                <w:sz w:val="20"/>
                <w:szCs w:val="20"/>
              </w:rPr>
              <w:t>Обрачунава се по м3 уграђеног бетона.</w:t>
            </w:r>
          </w:p>
        </w:tc>
        <w:tc>
          <w:tcPr>
            <w:tcW w:w="983" w:type="dxa"/>
            <w:vAlign w:val="bottom"/>
          </w:tcPr>
          <w:p w:rsidR="007D0A5E" w:rsidRPr="00F37870" w:rsidRDefault="007D0A5E" w:rsidP="009020BD">
            <w:pPr>
              <w:jc w:val="center"/>
              <w:rPr>
                <w:sz w:val="20"/>
                <w:szCs w:val="20"/>
                <w:vertAlign w:val="superscript"/>
                <w:lang w:val="sr-Cyrl-RS"/>
              </w:rPr>
            </w:pPr>
            <w:r>
              <w:rPr>
                <w:sz w:val="20"/>
                <w:szCs w:val="20"/>
                <w:lang w:val="sr-Cyrl-RS"/>
              </w:rPr>
              <w:t>м</w:t>
            </w:r>
            <w:r>
              <w:rPr>
                <w:sz w:val="20"/>
                <w:szCs w:val="20"/>
                <w:vertAlign w:val="superscript"/>
                <w:lang w:val="sr-Cyrl-RS"/>
              </w:rPr>
              <w:t>3</w:t>
            </w:r>
          </w:p>
        </w:tc>
        <w:tc>
          <w:tcPr>
            <w:tcW w:w="983" w:type="dxa"/>
            <w:gridSpan w:val="2"/>
            <w:tcBorders>
              <w:right w:val="single" w:sz="8" w:space="0" w:color="auto"/>
            </w:tcBorders>
            <w:vAlign w:val="bottom"/>
          </w:tcPr>
          <w:p w:rsidR="007D0A5E" w:rsidRPr="00F37870" w:rsidRDefault="000A531E" w:rsidP="009020BD">
            <w:pPr>
              <w:jc w:val="center"/>
              <w:rPr>
                <w:sz w:val="20"/>
                <w:szCs w:val="20"/>
                <w:lang w:val="sr-Cyrl-RS"/>
              </w:rPr>
            </w:pPr>
            <w:r>
              <w:rPr>
                <w:sz w:val="20"/>
                <w:szCs w:val="20"/>
                <w:lang w:val="sr-Cyrl-RS"/>
              </w:rPr>
              <w:t>2,80</w:t>
            </w:r>
          </w:p>
        </w:tc>
        <w:tc>
          <w:tcPr>
            <w:tcW w:w="1261" w:type="dxa"/>
            <w:tcBorders>
              <w:left w:val="single" w:sz="8" w:space="0" w:color="auto"/>
            </w:tcBorders>
            <w:vAlign w:val="center"/>
          </w:tcPr>
          <w:p w:rsidR="007D0A5E" w:rsidRPr="0053308D" w:rsidRDefault="007D0A5E" w:rsidP="009020BD">
            <w:pPr>
              <w:jc w:val="center"/>
              <w:rPr>
                <w:sz w:val="18"/>
                <w:szCs w:val="18"/>
              </w:rPr>
            </w:pPr>
          </w:p>
        </w:tc>
        <w:tc>
          <w:tcPr>
            <w:tcW w:w="1261" w:type="dxa"/>
            <w:vAlign w:val="center"/>
          </w:tcPr>
          <w:p w:rsidR="007D0A5E" w:rsidRPr="0053308D" w:rsidRDefault="007D0A5E" w:rsidP="009020BD">
            <w:pPr>
              <w:jc w:val="center"/>
              <w:rPr>
                <w:sz w:val="18"/>
                <w:szCs w:val="18"/>
              </w:rPr>
            </w:pPr>
          </w:p>
        </w:tc>
        <w:tc>
          <w:tcPr>
            <w:tcW w:w="1261" w:type="dxa"/>
            <w:tcBorders>
              <w:right w:val="single" w:sz="8" w:space="0" w:color="auto"/>
            </w:tcBorders>
            <w:vAlign w:val="center"/>
          </w:tcPr>
          <w:p w:rsidR="007D0A5E" w:rsidRPr="0053308D" w:rsidRDefault="007D0A5E" w:rsidP="009020BD">
            <w:pPr>
              <w:jc w:val="center"/>
              <w:rPr>
                <w:sz w:val="18"/>
                <w:szCs w:val="18"/>
              </w:rPr>
            </w:pPr>
          </w:p>
        </w:tc>
        <w:tc>
          <w:tcPr>
            <w:tcW w:w="1261" w:type="dxa"/>
            <w:tcBorders>
              <w:left w:val="single" w:sz="8" w:space="0" w:color="auto"/>
            </w:tcBorders>
            <w:vAlign w:val="center"/>
          </w:tcPr>
          <w:p w:rsidR="007D0A5E" w:rsidRPr="0053308D" w:rsidRDefault="007D0A5E" w:rsidP="009020BD">
            <w:pPr>
              <w:jc w:val="center"/>
              <w:rPr>
                <w:sz w:val="18"/>
                <w:szCs w:val="18"/>
              </w:rPr>
            </w:pPr>
          </w:p>
        </w:tc>
        <w:tc>
          <w:tcPr>
            <w:tcW w:w="1261" w:type="dxa"/>
            <w:vAlign w:val="center"/>
          </w:tcPr>
          <w:p w:rsidR="007D0A5E" w:rsidRPr="0053308D" w:rsidRDefault="007D0A5E" w:rsidP="009020BD">
            <w:pPr>
              <w:jc w:val="center"/>
              <w:rPr>
                <w:sz w:val="18"/>
                <w:szCs w:val="18"/>
              </w:rPr>
            </w:pPr>
          </w:p>
        </w:tc>
        <w:tc>
          <w:tcPr>
            <w:tcW w:w="1262" w:type="dxa"/>
            <w:vAlign w:val="center"/>
          </w:tcPr>
          <w:p w:rsidR="007D0A5E" w:rsidRPr="0053308D" w:rsidRDefault="007D0A5E" w:rsidP="009020BD">
            <w:pPr>
              <w:jc w:val="center"/>
              <w:rPr>
                <w:sz w:val="18"/>
                <w:szCs w:val="18"/>
              </w:rPr>
            </w:pPr>
          </w:p>
        </w:tc>
      </w:tr>
      <w:tr w:rsidR="007D0A5E" w:rsidRPr="0053308D" w:rsidTr="009020BD">
        <w:tc>
          <w:tcPr>
            <w:tcW w:w="487" w:type="dxa"/>
          </w:tcPr>
          <w:p w:rsidR="007D0A5E" w:rsidRDefault="007D0A5E" w:rsidP="009020BD">
            <w:pPr>
              <w:jc w:val="right"/>
              <w:rPr>
                <w:sz w:val="20"/>
                <w:szCs w:val="20"/>
                <w:lang w:val="sr-Cyrl-RS"/>
              </w:rPr>
            </w:pPr>
            <w:r>
              <w:rPr>
                <w:sz w:val="20"/>
                <w:szCs w:val="20"/>
                <w:lang w:val="sr-Cyrl-RS"/>
              </w:rPr>
              <w:t>3.4</w:t>
            </w:r>
          </w:p>
          <w:p w:rsidR="00661AD9" w:rsidRDefault="00661AD9" w:rsidP="009020BD">
            <w:pPr>
              <w:jc w:val="right"/>
              <w:rPr>
                <w:sz w:val="20"/>
                <w:szCs w:val="20"/>
                <w:lang w:val="sr-Cyrl-RS"/>
              </w:rPr>
            </w:pPr>
          </w:p>
          <w:p w:rsidR="00661AD9" w:rsidRDefault="00661AD9" w:rsidP="009020BD">
            <w:pPr>
              <w:jc w:val="right"/>
              <w:rPr>
                <w:sz w:val="20"/>
                <w:szCs w:val="20"/>
                <w:lang w:val="sr-Cyrl-RS"/>
              </w:rPr>
            </w:pPr>
          </w:p>
          <w:p w:rsidR="00661AD9" w:rsidRDefault="00661AD9" w:rsidP="009020BD">
            <w:pPr>
              <w:jc w:val="right"/>
              <w:rPr>
                <w:sz w:val="20"/>
                <w:szCs w:val="20"/>
                <w:lang w:val="sr-Cyrl-RS"/>
              </w:rPr>
            </w:pPr>
          </w:p>
          <w:p w:rsidR="00661AD9" w:rsidRDefault="00661AD9" w:rsidP="009020BD">
            <w:pPr>
              <w:jc w:val="right"/>
              <w:rPr>
                <w:sz w:val="20"/>
                <w:szCs w:val="20"/>
                <w:lang w:val="sr-Cyrl-RS"/>
              </w:rPr>
            </w:pPr>
          </w:p>
          <w:p w:rsidR="00661AD9" w:rsidRDefault="00661AD9" w:rsidP="009020BD">
            <w:pPr>
              <w:jc w:val="right"/>
              <w:rPr>
                <w:sz w:val="20"/>
                <w:szCs w:val="20"/>
                <w:lang w:val="sr-Cyrl-RS"/>
              </w:rPr>
            </w:pPr>
          </w:p>
          <w:p w:rsidR="00661AD9" w:rsidRDefault="00661AD9" w:rsidP="009020BD">
            <w:pPr>
              <w:jc w:val="right"/>
              <w:rPr>
                <w:sz w:val="20"/>
                <w:szCs w:val="20"/>
                <w:lang w:val="sr-Cyrl-RS"/>
              </w:rPr>
            </w:pPr>
          </w:p>
          <w:p w:rsidR="00661AD9" w:rsidRDefault="00661AD9" w:rsidP="009020BD">
            <w:pPr>
              <w:jc w:val="right"/>
              <w:rPr>
                <w:sz w:val="20"/>
                <w:szCs w:val="20"/>
                <w:lang w:val="sr-Cyrl-RS"/>
              </w:rPr>
            </w:pPr>
          </w:p>
          <w:p w:rsidR="00661AD9" w:rsidRPr="00E031EA" w:rsidRDefault="00661AD9" w:rsidP="009020BD">
            <w:pPr>
              <w:jc w:val="right"/>
              <w:rPr>
                <w:sz w:val="20"/>
                <w:szCs w:val="20"/>
                <w:lang w:val="sr-Cyrl-RS"/>
              </w:rPr>
            </w:pPr>
            <w:r>
              <w:rPr>
                <w:sz w:val="20"/>
                <w:szCs w:val="20"/>
                <w:lang w:val="sr-Cyrl-RS"/>
              </w:rPr>
              <w:t>3.4.а</w:t>
            </w:r>
          </w:p>
        </w:tc>
        <w:tc>
          <w:tcPr>
            <w:tcW w:w="5710" w:type="dxa"/>
            <w:vAlign w:val="center"/>
          </w:tcPr>
          <w:p w:rsidR="00806E94" w:rsidRDefault="007D0A5E" w:rsidP="009020BD">
            <w:pPr>
              <w:rPr>
                <w:sz w:val="20"/>
                <w:szCs w:val="20"/>
              </w:rPr>
            </w:pPr>
            <w:r w:rsidRPr="00E031EA">
              <w:rPr>
                <w:sz w:val="20"/>
                <w:szCs w:val="20"/>
              </w:rPr>
              <w:t>Извршити, транспорт набавку и уградњу ливеногвоздених</w:t>
            </w:r>
          </w:p>
          <w:p w:rsidR="008132D1" w:rsidRDefault="008132D1" w:rsidP="008132D1">
            <w:r>
              <w:rPr>
                <w:sz w:val="20"/>
                <w:szCs w:val="20"/>
                <w:lang w:val="sr-Cyrl-RS"/>
              </w:rPr>
              <w:t>1.</w:t>
            </w:r>
            <w:r w:rsidR="007D0A5E" w:rsidRPr="008132D1">
              <w:rPr>
                <w:sz w:val="20"/>
                <w:szCs w:val="20"/>
              </w:rPr>
              <w:t>шахт поклопаца изнад ревизионих окана, водомерног окна и</w:t>
            </w:r>
            <w:r w:rsidR="007D0A5E">
              <w:t xml:space="preserve"> </w:t>
            </w:r>
            <w:r w:rsidR="007D0A5E" w:rsidRPr="008132D1">
              <w:rPr>
                <w:sz w:val="20"/>
                <w:szCs w:val="20"/>
              </w:rPr>
              <w:t>на осталим местима датим у пројекту.</w:t>
            </w:r>
            <w:r w:rsidR="007D0A5E">
              <w:t xml:space="preserve"> </w:t>
            </w:r>
          </w:p>
          <w:p w:rsidR="008132D1" w:rsidRPr="008132D1" w:rsidRDefault="008132D1" w:rsidP="008132D1">
            <w:pPr>
              <w:rPr>
                <w:sz w:val="20"/>
                <w:szCs w:val="20"/>
              </w:rPr>
            </w:pPr>
            <w:r w:rsidRPr="008132D1">
              <w:rPr>
                <w:sz w:val="20"/>
                <w:szCs w:val="20"/>
              </w:rPr>
              <w:t>Обрачунава се по комаду уграђеног поклопца.</w:t>
            </w:r>
          </w:p>
          <w:p w:rsidR="008132D1" w:rsidRDefault="008132D1" w:rsidP="008132D1">
            <w:r>
              <w:rPr>
                <w:sz w:val="20"/>
                <w:szCs w:val="20"/>
              </w:rPr>
              <w:t>Поклопци носивости 400</w:t>
            </w:r>
            <w:r w:rsidRPr="00E031EA">
              <w:rPr>
                <w:sz w:val="20"/>
                <w:szCs w:val="20"/>
              </w:rPr>
              <w:t>кН</w:t>
            </w:r>
          </w:p>
          <w:p w:rsidR="008132D1" w:rsidRPr="00661AD9" w:rsidRDefault="00661AD9" w:rsidP="00661AD9">
            <w:pPr>
              <w:rPr>
                <w:sz w:val="20"/>
                <w:szCs w:val="20"/>
              </w:rPr>
            </w:pPr>
            <w:r>
              <w:rPr>
                <w:sz w:val="20"/>
                <w:szCs w:val="20"/>
                <w:lang w:val="sr-Cyrl-RS"/>
              </w:rPr>
              <w:t>2.</w:t>
            </w:r>
            <w:r w:rsidR="008132D1" w:rsidRPr="00661AD9">
              <w:rPr>
                <w:sz w:val="20"/>
                <w:szCs w:val="20"/>
              </w:rPr>
              <w:t xml:space="preserve">пењалица у ревизиона окна и уградити их пре малтерисања унутрашње површине шахта. </w:t>
            </w:r>
          </w:p>
          <w:p w:rsidR="007D0A5E" w:rsidRDefault="008132D1" w:rsidP="009020BD">
            <w:pPr>
              <w:rPr>
                <w:sz w:val="20"/>
                <w:szCs w:val="20"/>
              </w:rPr>
            </w:pPr>
            <w:r w:rsidRPr="00661AD9">
              <w:rPr>
                <w:sz w:val="20"/>
                <w:szCs w:val="20"/>
              </w:rPr>
              <w:t xml:space="preserve">Обрачунава се по комаду уграђене пењалице </w:t>
            </w:r>
          </w:p>
          <w:p w:rsidR="00661AD9" w:rsidRPr="00F37870" w:rsidRDefault="00661AD9" w:rsidP="009020BD">
            <w:pPr>
              <w:rPr>
                <w:sz w:val="20"/>
                <w:szCs w:val="20"/>
              </w:rPr>
            </w:pPr>
            <w:r>
              <w:rPr>
                <w:sz w:val="20"/>
                <w:szCs w:val="20"/>
              </w:rPr>
              <w:t>Набавка</w:t>
            </w:r>
            <w:r w:rsidRPr="00661AD9">
              <w:rPr>
                <w:sz w:val="20"/>
                <w:szCs w:val="20"/>
              </w:rPr>
              <w:t xml:space="preserve"> </w:t>
            </w:r>
            <w:r>
              <w:rPr>
                <w:sz w:val="20"/>
                <w:szCs w:val="20"/>
              </w:rPr>
              <w:t>и</w:t>
            </w:r>
            <w:r w:rsidRPr="00661AD9">
              <w:rPr>
                <w:sz w:val="20"/>
                <w:szCs w:val="20"/>
              </w:rPr>
              <w:t xml:space="preserve"> </w:t>
            </w:r>
            <w:r>
              <w:rPr>
                <w:sz w:val="20"/>
                <w:szCs w:val="20"/>
              </w:rPr>
              <w:t>уградња</w:t>
            </w:r>
            <w:r w:rsidRPr="00661AD9">
              <w:rPr>
                <w:sz w:val="20"/>
                <w:szCs w:val="20"/>
              </w:rPr>
              <w:t xml:space="preserve"> </w:t>
            </w:r>
            <w:r>
              <w:rPr>
                <w:sz w:val="20"/>
                <w:szCs w:val="20"/>
              </w:rPr>
              <w:t>арматуре</w:t>
            </w:r>
            <w:r w:rsidRPr="00661AD9">
              <w:rPr>
                <w:sz w:val="20"/>
                <w:szCs w:val="20"/>
              </w:rPr>
              <w:t xml:space="preserve"> (Q257 i RФ12=330+240=570kg)</w:t>
            </w:r>
            <w:r w:rsidRPr="00661AD9">
              <w:rPr>
                <w:sz w:val="20"/>
                <w:szCs w:val="20"/>
              </w:rPr>
              <w:tab/>
            </w:r>
            <w:r w:rsidRPr="00661AD9">
              <w:rPr>
                <w:sz w:val="20"/>
                <w:szCs w:val="20"/>
              </w:rPr>
              <w:tab/>
            </w:r>
            <w:r w:rsidRPr="00661AD9">
              <w:rPr>
                <w:sz w:val="20"/>
                <w:szCs w:val="20"/>
              </w:rPr>
              <w:tab/>
            </w:r>
          </w:p>
        </w:tc>
        <w:tc>
          <w:tcPr>
            <w:tcW w:w="983" w:type="dxa"/>
            <w:vAlign w:val="bottom"/>
          </w:tcPr>
          <w:p w:rsidR="007D0A5E" w:rsidRDefault="007D0A5E" w:rsidP="009020BD">
            <w:pPr>
              <w:jc w:val="center"/>
              <w:rPr>
                <w:sz w:val="20"/>
                <w:szCs w:val="20"/>
                <w:lang w:val="sr-Cyrl-RS"/>
              </w:rPr>
            </w:pPr>
            <w:r>
              <w:rPr>
                <w:sz w:val="20"/>
                <w:szCs w:val="20"/>
                <w:lang w:val="sr-Cyrl-RS"/>
              </w:rPr>
              <w:t>Ком.</w:t>
            </w:r>
          </w:p>
          <w:p w:rsidR="00661AD9" w:rsidRDefault="00661AD9" w:rsidP="009020BD">
            <w:pPr>
              <w:jc w:val="center"/>
              <w:rPr>
                <w:sz w:val="20"/>
                <w:szCs w:val="20"/>
                <w:lang w:val="sr-Cyrl-RS"/>
              </w:rPr>
            </w:pPr>
          </w:p>
          <w:p w:rsidR="00661AD9" w:rsidRDefault="00661AD9" w:rsidP="00661AD9">
            <w:pPr>
              <w:rPr>
                <w:sz w:val="20"/>
                <w:szCs w:val="20"/>
                <w:lang w:val="sr-Cyrl-RS"/>
              </w:rPr>
            </w:pPr>
            <w:r>
              <w:rPr>
                <w:sz w:val="20"/>
                <w:szCs w:val="20"/>
                <w:lang w:val="sr-Cyrl-RS"/>
              </w:rPr>
              <w:t xml:space="preserve">    Ком.</w:t>
            </w:r>
          </w:p>
          <w:p w:rsidR="00661AD9" w:rsidRDefault="00661AD9" w:rsidP="009020BD">
            <w:pPr>
              <w:jc w:val="center"/>
              <w:rPr>
                <w:sz w:val="20"/>
                <w:szCs w:val="20"/>
                <w:lang w:val="sr-Cyrl-RS"/>
              </w:rPr>
            </w:pPr>
            <w:r>
              <w:rPr>
                <w:sz w:val="20"/>
                <w:szCs w:val="20"/>
                <w:lang w:val="sr-Cyrl-RS"/>
              </w:rPr>
              <w:t>Кг.</w:t>
            </w:r>
          </w:p>
          <w:p w:rsidR="00661AD9" w:rsidRDefault="00661AD9" w:rsidP="009020BD">
            <w:pPr>
              <w:jc w:val="center"/>
              <w:rPr>
                <w:sz w:val="20"/>
                <w:szCs w:val="20"/>
                <w:lang w:val="sr-Cyrl-RS"/>
              </w:rPr>
            </w:pPr>
          </w:p>
        </w:tc>
        <w:tc>
          <w:tcPr>
            <w:tcW w:w="983" w:type="dxa"/>
            <w:gridSpan w:val="2"/>
            <w:tcBorders>
              <w:right w:val="single" w:sz="8" w:space="0" w:color="auto"/>
            </w:tcBorders>
            <w:vAlign w:val="bottom"/>
          </w:tcPr>
          <w:p w:rsidR="007D0A5E" w:rsidRDefault="00661AD9" w:rsidP="009020BD">
            <w:pPr>
              <w:jc w:val="center"/>
              <w:rPr>
                <w:sz w:val="20"/>
                <w:szCs w:val="20"/>
                <w:lang w:val="sr-Cyrl-RS"/>
              </w:rPr>
            </w:pPr>
            <w:r>
              <w:rPr>
                <w:sz w:val="20"/>
                <w:szCs w:val="20"/>
                <w:lang w:val="sr-Cyrl-RS"/>
              </w:rPr>
              <w:t>4</w:t>
            </w:r>
          </w:p>
          <w:p w:rsidR="00661AD9" w:rsidRDefault="00661AD9" w:rsidP="009020BD">
            <w:pPr>
              <w:jc w:val="center"/>
              <w:rPr>
                <w:sz w:val="20"/>
                <w:szCs w:val="20"/>
                <w:lang w:val="sr-Cyrl-RS"/>
              </w:rPr>
            </w:pPr>
          </w:p>
          <w:p w:rsidR="00661AD9" w:rsidRDefault="00661AD9" w:rsidP="009020BD">
            <w:pPr>
              <w:jc w:val="center"/>
              <w:rPr>
                <w:sz w:val="20"/>
                <w:szCs w:val="20"/>
                <w:lang w:val="sr-Cyrl-RS"/>
              </w:rPr>
            </w:pPr>
            <w:r>
              <w:rPr>
                <w:sz w:val="20"/>
                <w:szCs w:val="20"/>
                <w:lang w:val="sr-Cyrl-RS"/>
              </w:rPr>
              <w:t>4</w:t>
            </w:r>
          </w:p>
          <w:p w:rsidR="00661AD9" w:rsidRDefault="00661AD9" w:rsidP="009020BD">
            <w:pPr>
              <w:jc w:val="center"/>
              <w:rPr>
                <w:sz w:val="20"/>
                <w:szCs w:val="20"/>
                <w:lang w:val="sr-Cyrl-RS"/>
              </w:rPr>
            </w:pPr>
            <w:r>
              <w:rPr>
                <w:sz w:val="20"/>
                <w:szCs w:val="20"/>
                <w:lang w:val="sr-Cyrl-RS"/>
              </w:rPr>
              <w:t>570</w:t>
            </w:r>
          </w:p>
          <w:p w:rsidR="00661AD9" w:rsidRDefault="00661AD9" w:rsidP="009020BD">
            <w:pPr>
              <w:jc w:val="center"/>
              <w:rPr>
                <w:sz w:val="20"/>
                <w:szCs w:val="20"/>
                <w:lang w:val="sr-Cyrl-RS"/>
              </w:rPr>
            </w:pPr>
          </w:p>
        </w:tc>
        <w:tc>
          <w:tcPr>
            <w:tcW w:w="1261" w:type="dxa"/>
            <w:tcBorders>
              <w:left w:val="single" w:sz="8" w:space="0" w:color="auto"/>
            </w:tcBorders>
            <w:vAlign w:val="center"/>
          </w:tcPr>
          <w:p w:rsidR="007D0A5E" w:rsidRPr="0053308D" w:rsidRDefault="007D0A5E" w:rsidP="009020BD">
            <w:pPr>
              <w:jc w:val="center"/>
              <w:rPr>
                <w:sz w:val="18"/>
                <w:szCs w:val="18"/>
              </w:rPr>
            </w:pPr>
          </w:p>
        </w:tc>
        <w:tc>
          <w:tcPr>
            <w:tcW w:w="1261" w:type="dxa"/>
            <w:vAlign w:val="center"/>
          </w:tcPr>
          <w:p w:rsidR="007D0A5E" w:rsidRPr="0053308D" w:rsidRDefault="007D0A5E" w:rsidP="009020BD">
            <w:pPr>
              <w:jc w:val="center"/>
              <w:rPr>
                <w:sz w:val="18"/>
                <w:szCs w:val="18"/>
              </w:rPr>
            </w:pPr>
          </w:p>
        </w:tc>
        <w:tc>
          <w:tcPr>
            <w:tcW w:w="1261" w:type="dxa"/>
            <w:tcBorders>
              <w:right w:val="single" w:sz="8" w:space="0" w:color="auto"/>
            </w:tcBorders>
            <w:vAlign w:val="center"/>
          </w:tcPr>
          <w:p w:rsidR="007D0A5E" w:rsidRPr="0053308D" w:rsidRDefault="007D0A5E" w:rsidP="009020BD">
            <w:pPr>
              <w:jc w:val="center"/>
              <w:rPr>
                <w:sz w:val="18"/>
                <w:szCs w:val="18"/>
              </w:rPr>
            </w:pPr>
          </w:p>
        </w:tc>
        <w:tc>
          <w:tcPr>
            <w:tcW w:w="1261" w:type="dxa"/>
            <w:tcBorders>
              <w:left w:val="single" w:sz="8" w:space="0" w:color="auto"/>
            </w:tcBorders>
            <w:vAlign w:val="center"/>
          </w:tcPr>
          <w:p w:rsidR="007D0A5E" w:rsidRPr="0053308D" w:rsidRDefault="007D0A5E" w:rsidP="009020BD">
            <w:pPr>
              <w:jc w:val="center"/>
              <w:rPr>
                <w:sz w:val="18"/>
                <w:szCs w:val="18"/>
              </w:rPr>
            </w:pPr>
          </w:p>
        </w:tc>
        <w:tc>
          <w:tcPr>
            <w:tcW w:w="1261" w:type="dxa"/>
            <w:vAlign w:val="center"/>
          </w:tcPr>
          <w:p w:rsidR="007D0A5E" w:rsidRPr="0053308D" w:rsidRDefault="007D0A5E" w:rsidP="009020BD">
            <w:pPr>
              <w:jc w:val="center"/>
              <w:rPr>
                <w:sz w:val="18"/>
                <w:szCs w:val="18"/>
              </w:rPr>
            </w:pPr>
          </w:p>
        </w:tc>
        <w:tc>
          <w:tcPr>
            <w:tcW w:w="1262" w:type="dxa"/>
            <w:vAlign w:val="center"/>
          </w:tcPr>
          <w:p w:rsidR="007D0A5E" w:rsidRPr="0053308D" w:rsidRDefault="007D0A5E" w:rsidP="009020BD">
            <w:pPr>
              <w:jc w:val="center"/>
              <w:rPr>
                <w:sz w:val="18"/>
                <w:szCs w:val="18"/>
              </w:rPr>
            </w:pPr>
          </w:p>
        </w:tc>
      </w:tr>
      <w:tr w:rsidR="007D0A5E" w:rsidRPr="0053308D" w:rsidTr="009020BD">
        <w:tc>
          <w:tcPr>
            <w:tcW w:w="487" w:type="dxa"/>
          </w:tcPr>
          <w:p w:rsidR="007D0A5E" w:rsidRPr="00E031EA" w:rsidRDefault="007D0A5E" w:rsidP="009020BD">
            <w:pPr>
              <w:jc w:val="right"/>
              <w:rPr>
                <w:sz w:val="20"/>
                <w:szCs w:val="20"/>
                <w:lang w:val="sr-Cyrl-RS"/>
              </w:rPr>
            </w:pPr>
            <w:r>
              <w:rPr>
                <w:sz w:val="20"/>
                <w:szCs w:val="20"/>
                <w:lang w:val="sr-Cyrl-RS"/>
              </w:rPr>
              <w:t>3.5</w:t>
            </w:r>
          </w:p>
        </w:tc>
        <w:tc>
          <w:tcPr>
            <w:tcW w:w="5710" w:type="dxa"/>
            <w:vAlign w:val="center"/>
          </w:tcPr>
          <w:p w:rsidR="003C144C" w:rsidRDefault="003C144C" w:rsidP="003C144C">
            <w:pPr>
              <w:rPr>
                <w:sz w:val="20"/>
                <w:szCs w:val="20"/>
              </w:rPr>
            </w:pPr>
            <w:r>
              <w:rPr>
                <w:sz w:val="20"/>
                <w:szCs w:val="20"/>
              </w:rPr>
              <w:t>Извршити</w:t>
            </w:r>
            <w:r w:rsidR="00661AD9" w:rsidRPr="00661AD9">
              <w:rPr>
                <w:sz w:val="20"/>
                <w:szCs w:val="20"/>
              </w:rPr>
              <w:t xml:space="preserve"> </w:t>
            </w:r>
            <w:r>
              <w:rPr>
                <w:sz w:val="20"/>
                <w:szCs w:val="20"/>
              </w:rPr>
              <w:t>набавку</w:t>
            </w:r>
            <w:r w:rsidR="00661AD9" w:rsidRPr="00661AD9">
              <w:rPr>
                <w:sz w:val="20"/>
                <w:szCs w:val="20"/>
              </w:rPr>
              <w:t xml:space="preserve">, </w:t>
            </w:r>
            <w:r>
              <w:rPr>
                <w:sz w:val="20"/>
                <w:szCs w:val="20"/>
              </w:rPr>
              <w:t>транспорт</w:t>
            </w:r>
            <w:r w:rsidR="00661AD9" w:rsidRPr="00661AD9">
              <w:rPr>
                <w:sz w:val="20"/>
                <w:szCs w:val="20"/>
              </w:rPr>
              <w:t xml:space="preserve"> </w:t>
            </w:r>
            <w:r>
              <w:rPr>
                <w:sz w:val="20"/>
                <w:szCs w:val="20"/>
              </w:rPr>
              <w:t>и уградњу асфалта у два слоја</w:t>
            </w:r>
          </w:p>
          <w:p w:rsidR="00661AD9" w:rsidRPr="00661AD9" w:rsidRDefault="00661AD9" w:rsidP="003C144C">
            <w:pPr>
              <w:rPr>
                <w:sz w:val="20"/>
                <w:szCs w:val="20"/>
              </w:rPr>
            </w:pPr>
            <w:r w:rsidRPr="00661AD9">
              <w:rPr>
                <w:sz w:val="20"/>
                <w:szCs w:val="20"/>
              </w:rPr>
              <w:t>6+4</w:t>
            </w:r>
            <w:r w:rsidR="003C144C">
              <w:rPr>
                <w:sz w:val="20"/>
                <w:szCs w:val="20"/>
              </w:rPr>
              <w:t>цм</w:t>
            </w:r>
            <w:r w:rsidRPr="00661AD9">
              <w:rPr>
                <w:sz w:val="20"/>
                <w:szCs w:val="20"/>
              </w:rPr>
              <w:t xml:space="preserve"> (</w:t>
            </w:r>
            <w:r w:rsidR="003C144C">
              <w:rPr>
                <w:sz w:val="20"/>
                <w:szCs w:val="20"/>
              </w:rPr>
              <w:t>први</w:t>
            </w:r>
            <w:r w:rsidRPr="00661AD9">
              <w:rPr>
                <w:sz w:val="20"/>
                <w:szCs w:val="20"/>
              </w:rPr>
              <w:t xml:space="preserve"> </w:t>
            </w:r>
            <w:r w:rsidR="003C144C">
              <w:rPr>
                <w:sz w:val="20"/>
                <w:szCs w:val="20"/>
              </w:rPr>
              <w:t>слој + хабајући слој асфалта)све</w:t>
            </w:r>
            <w:r w:rsidRPr="00661AD9">
              <w:rPr>
                <w:sz w:val="20"/>
                <w:szCs w:val="20"/>
              </w:rPr>
              <w:t xml:space="preserve"> </w:t>
            </w:r>
            <w:r w:rsidR="003C144C">
              <w:rPr>
                <w:sz w:val="20"/>
                <w:szCs w:val="20"/>
              </w:rPr>
              <w:t>спојеве</w:t>
            </w:r>
            <w:r w:rsidRPr="00661AD9">
              <w:rPr>
                <w:sz w:val="20"/>
                <w:szCs w:val="20"/>
              </w:rPr>
              <w:t xml:space="preserve"> </w:t>
            </w:r>
            <w:r w:rsidR="003C144C">
              <w:rPr>
                <w:sz w:val="20"/>
                <w:szCs w:val="20"/>
              </w:rPr>
              <w:t>старог</w:t>
            </w:r>
            <w:r w:rsidRPr="00661AD9">
              <w:rPr>
                <w:sz w:val="20"/>
                <w:szCs w:val="20"/>
              </w:rPr>
              <w:t xml:space="preserve"> </w:t>
            </w:r>
            <w:r w:rsidR="003C144C">
              <w:rPr>
                <w:sz w:val="20"/>
                <w:szCs w:val="20"/>
              </w:rPr>
              <w:t>и</w:t>
            </w:r>
            <w:r w:rsidRPr="00661AD9">
              <w:rPr>
                <w:sz w:val="20"/>
                <w:szCs w:val="20"/>
              </w:rPr>
              <w:t xml:space="preserve"> </w:t>
            </w:r>
            <w:r w:rsidR="003C144C">
              <w:rPr>
                <w:sz w:val="20"/>
                <w:szCs w:val="20"/>
              </w:rPr>
              <w:t>новог</w:t>
            </w:r>
            <w:r w:rsidRPr="00661AD9">
              <w:rPr>
                <w:sz w:val="20"/>
                <w:szCs w:val="20"/>
              </w:rPr>
              <w:t xml:space="preserve"> </w:t>
            </w:r>
            <w:r w:rsidR="003C144C">
              <w:rPr>
                <w:sz w:val="20"/>
                <w:szCs w:val="20"/>
              </w:rPr>
              <w:t>асфалта</w:t>
            </w:r>
            <w:r w:rsidRPr="00661AD9">
              <w:rPr>
                <w:sz w:val="20"/>
                <w:szCs w:val="20"/>
              </w:rPr>
              <w:t xml:space="preserve"> </w:t>
            </w:r>
            <w:r w:rsidR="003C144C">
              <w:rPr>
                <w:sz w:val="20"/>
                <w:szCs w:val="20"/>
              </w:rPr>
              <w:t>залити</w:t>
            </w:r>
            <w:r w:rsidRPr="00661AD9">
              <w:rPr>
                <w:sz w:val="20"/>
                <w:szCs w:val="20"/>
              </w:rPr>
              <w:t xml:space="preserve"> </w:t>
            </w:r>
            <w:r w:rsidR="003C144C">
              <w:rPr>
                <w:sz w:val="20"/>
                <w:szCs w:val="20"/>
              </w:rPr>
              <w:t>битулитом</w:t>
            </w:r>
            <w:r w:rsidRPr="00661AD9">
              <w:rPr>
                <w:sz w:val="20"/>
                <w:szCs w:val="20"/>
              </w:rPr>
              <w:t>.</w:t>
            </w:r>
            <w:r w:rsidRPr="00661AD9">
              <w:rPr>
                <w:sz w:val="20"/>
                <w:szCs w:val="20"/>
              </w:rPr>
              <w:tab/>
            </w:r>
            <w:r w:rsidRPr="00661AD9">
              <w:rPr>
                <w:sz w:val="20"/>
                <w:szCs w:val="20"/>
              </w:rPr>
              <w:tab/>
            </w:r>
            <w:r w:rsidRPr="00661AD9">
              <w:rPr>
                <w:sz w:val="20"/>
                <w:szCs w:val="20"/>
              </w:rPr>
              <w:tab/>
            </w:r>
          </w:p>
          <w:p w:rsidR="00661AD9" w:rsidRPr="00661AD9" w:rsidRDefault="003C144C" w:rsidP="003C144C">
            <w:pPr>
              <w:rPr>
                <w:sz w:val="20"/>
                <w:szCs w:val="20"/>
              </w:rPr>
            </w:pPr>
            <w:r>
              <w:rPr>
                <w:sz w:val="20"/>
                <w:szCs w:val="20"/>
              </w:rPr>
              <w:t>пре</w:t>
            </w:r>
            <w:r w:rsidR="00661AD9" w:rsidRPr="00661AD9">
              <w:rPr>
                <w:sz w:val="20"/>
                <w:szCs w:val="20"/>
              </w:rPr>
              <w:t xml:space="preserve"> </w:t>
            </w:r>
            <w:r>
              <w:rPr>
                <w:sz w:val="20"/>
                <w:szCs w:val="20"/>
              </w:rPr>
              <w:t>асфалтирања</w:t>
            </w:r>
            <w:r w:rsidR="00661AD9" w:rsidRPr="00661AD9">
              <w:rPr>
                <w:sz w:val="20"/>
                <w:szCs w:val="20"/>
              </w:rPr>
              <w:t xml:space="preserve"> </w:t>
            </w:r>
            <w:r>
              <w:rPr>
                <w:sz w:val="20"/>
                <w:szCs w:val="20"/>
              </w:rPr>
              <w:t>ровове</w:t>
            </w:r>
            <w:r w:rsidR="00661AD9" w:rsidRPr="00661AD9">
              <w:rPr>
                <w:sz w:val="20"/>
                <w:szCs w:val="20"/>
              </w:rPr>
              <w:t xml:space="preserve"> </w:t>
            </w:r>
            <w:r>
              <w:rPr>
                <w:sz w:val="20"/>
                <w:szCs w:val="20"/>
              </w:rPr>
              <w:t>проверити</w:t>
            </w:r>
            <w:r w:rsidR="00661AD9" w:rsidRPr="00661AD9">
              <w:rPr>
                <w:sz w:val="20"/>
                <w:szCs w:val="20"/>
              </w:rPr>
              <w:t xml:space="preserve"> </w:t>
            </w:r>
            <w:r>
              <w:rPr>
                <w:sz w:val="20"/>
                <w:szCs w:val="20"/>
              </w:rPr>
              <w:t>на</w:t>
            </w:r>
            <w:r w:rsidR="00661AD9" w:rsidRPr="00661AD9">
              <w:rPr>
                <w:sz w:val="20"/>
                <w:szCs w:val="20"/>
              </w:rPr>
              <w:t xml:space="preserve"> </w:t>
            </w:r>
            <w:r>
              <w:rPr>
                <w:sz w:val="20"/>
                <w:szCs w:val="20"/>
              </w:rPr>
              <w:t>збијеност</w:t>
            </w:r>
            <w:r w:rsidR="00661AD9" w:rsidRPr="00661AD9">
              <w:rPr>
                <w:sz w:val="20"/>
                <w:szCs w:val="20"/>
              </w:rPr>
              <w:t xml:space="preserve"> </w:t>
            </w:r>
            <w:r w:rsidR="00661AD9" w:rsidRPr="00661AD9">
              <w:rPr>
                <w:sz w:val="20"/>
                <w:szCs w:val="20"/>
              </w:rPr>
              <w:tab/>
            </w:r>
            <w:r w:rsidR="00661AD9" w:rsidRPr="00661AD9">
              <w:rPr>
                <w:sz w:val="20"/>
                <w:szCs w:val="20"/>
              </w:rPr>
              <w:tab/>
            </w:r>
            <w:r w:rsidR="00661AD9" w:rsidRPr="00661AD9">
              <w:rPr>
                <w:sz w:val="20"/>
                <w:szCs w:val="20"/>
              </w:rPr>
              <w:tab/>
            </w:r>
          </w:p>
          <w:p w:rsidR="007D0A5E" w:rsidRPr="00F37870" w:rsidRDefault="003C144C" w:rsidP="003C144C">
            <w:pPr>
              <w:rPr>
                <w:sz w:val="20"/>
                <w:szCs w:val="20"/>
              </w:rPr>
            </w:pPr>
            <w:r>
              <w:rPr>
                <w:sz w:val="20"/>
                <w:szCs w:val="20"/>
              </w:rPr>
              <w:t>Обрачун</w:t>
            </w:r>
            <w:r w:rsidR="00661AD9" w:rsidRPr="00661AD9">
              <w:rPr>
                <w:sz w:val="20"/>
                <w:szCs w:val="20"/>
              </w:rPr>
              <w:t xml:space="preserve"> </w:t>
            </w:r>
            <w:r>
              <w:rPr>
                <w:sz w:val="20"/>
                <w:szCs w:val="20"/>
              </w:rPr>
              <w:t>по</w:t>
            </w:r>
            <w:r w:rsidR="00661AD9" w:rsidRPr="00661AD9">
              <w:rPr>
                <w:sz w:val="20"/>
                <w:szCs w:val="20"/>
              </w:rPr>
              <w:t xml:space="preserve"> </w:t>
            </w:r>
            <w:r>
              <w:rPr>
                <w:sz w:val="20"/>
                <w:szCs w:val="20"/>
              </w:rPr>
              <w:t>м</w:t>
            </w:r>
            <w:r w:rsidR="00661AD9" w:rsidRPr="00661AD9">
              <w:rPr>
                <w:sz w:val="20"/>
                <w:szCs w:val="20"/>
              </w:rPr>
              <w:t xml:space="preserve">2 </w:t>
            </w:r>
            <w:r>
              <w:rPr>
                <w:sz w:val="20"/>
                <w:szCs w:val="20"/>
              </w:rPr>
              <w:t>асфалтиране</w:t>
            </w:r>
            <w:r w:rsidR="00661AD9" w:rsidRPr="00661AD9">
              <w:rPr>
                <w:sz w:val="20"/>
                <w:szCs w:val="20"/>
              </w:rPr>
              <w:t xml:space="preserve"> </w:t>
            </w:r>
            <w:r>
              <w:rPr>
                <w:sz w:val="20"/>
                <w:szCs w:val="20"/>
              </w:rPr>
              <w:t>површине</w:t>
            </w:r>
            <w:r w:rsidR="00661AD9" w:rsidRPr="00661AD9">
              <w:rPr>
                <w:sz w:val="20"/>
                <w:szCs w:val="20"/>
              </w:rPr>
              <w:t>.</w:t>
            </w:r>
            <w:r w:rsidR="00661AD9" w:rsidRPr="00661AD9">
              <w:rPr>
                <w:sz w:val="20"/>
                <w:szCs w:val="20"/>
              </w:rPr>
              <w:tab/>
            </w:r>
            <w:r w:rsidR="00661AD9" w:rsidRPr="00661AD9">
              <w:rPr>
                <w:sz w:val="20"/>
                <w:szCs w:val="20"/>
              </w:rPr>
              <w:tab/>
            </w:r>
            <w:r w:rsidR="00661AD9" w:rsidRPr="00661AD9">
              <w:rPr>
                <w:sz w:val="20"/>
                <w:szCs w:val="20"/>
              </w:rPr>
              <w:tab/>
            </w:r>
            <w:r w:rsidR="007D0A5E" w:rsidRPr="00E031EA">
              <w:rPr>
                <w:sz w:val="20"/>
                <w:szCs w:val="20"/>
              </w:rPr>
              <w:t>.</w:t>
            </w:r>
          </w:p>
        </w:tc>
        <w:tc>
          <w:tcPr>
            <w:tcW w:w="983" w:type="dxa"/>
            <w:vAlign w:val="bottom"/>
          </w:tcPr>
          <w:p w:rsidR="007D0A5E" w:rsidRDefault="00661AD9" w:rsidP="009020BD">
            <w:pPr>
              <w:jc w:val="center"/>
              <w:rPr>
                <w:sz w:val="20"/>
                <w:szCs w:val="20"/>
                <w:lang w:val="sr-Cyrl-RS"/>
              </w:rPr>
            </w:pPr>
            <w:r w:rsidRPr="00661AD9">
              <w:rPr>
                <w:sz w:val="20"/>
                <w:szCs w:val="20"/>
              </w:rPr>
              <w:t>m2</w:t>
            </w:r>
          </w:p>
        </w:tc>
        <w:tc>
          <w:tcPr>
            <w:tcW w:w="983" w:type="dxa"/>
            <w:gridSpan w:val="2"/>
            <w:tcBorders>
              <w:right w:val="single" w:sz="8" w:space="0" w:color="auto"/>
            </w:tcBorders>
            <w:vAlign w:val="bottom"/>
          </w:tcPr>
          <w:p w:rsidR="007D0A5E" w:rsidRDefault="00661AD9" w:rsidP="009020BD">
            <w:pPr>
              <w:jc w:val="center"/>
              <w:rPr>
                <w:sz w:val="20"/>
                <w:szCs w:val="20"/>
                <w:lang w:val="sr-Cyrl-RS"/>
              </w:rPr>
            </w:pPr>
            <w:r>
              <w:rPr>
                <w:sz w:val="20"/>
                <w:szCs w:val="20"/>
                <w:lang w:val="sr-Cyrl-RS"/>
              </w:rPr>
              <w:t>280</w:t>
            </w:r>
          </w:p>
        </w:tc>
        <w:tc>
          <w:tcPr>
            <w:tcW w:w="1261" w:type="dxa"/>
            <w:tcBorders>
              <w:left w:val="single" w:sz="8" w:space="0" w:color="auto"/>
            </w:tcBorders>
            <w:vAlign w:val="center"/>
          </w:tcPr>
          <w:p w:rsidR="007D0A5E" w:rsidRPr="0053308D" w:rsidRDefault="007D0A5E" w:rsidP="009020BD">
            <w:pPr>
              <w:jc w:val="center"/>
              <w:rPr>
                <w:sz w:val="18"/>
                <w:szCs w:val="18"/>
              </w:rPr>
            </w:pPr>
          </w:p>
        </w:tc>
        <w:tc>
          <w:tcPr>
            <w:tcW w:w="1261" w:type="dxa"/>
            <w:vAlign w:val="center"/>
          </w:tcPr>
          <w:p w:rsidR="007D0A5E" w:rsidRPr="0053308D" w:rsidRDefault="007D0A5E" w:rsidP="009020BD">
            <w:pPr>
              <w:jc w:val="center"/>
              <w:rPr>
                <w:sz w:val="18"/>
                <w:szCs w:val="18"/>
              </w:rPr>
            </w:pPr>
          </w:p>
        </w:tc>
        <w:tc>
          <w:tcPr>
            <w:tcW w:w="1261" w:type="dxa"/>
            <w:tcBorders>
              <w:right w:val="single" w:sz="8" w:space="0" w:color="auto"/>
            </w:tcBorders>
            <w:vAlign w:val="center"/>
          </w:tcPr>
          <w:p w:rsidR="007D0A5E" w:rsidRPr="0053308D" w:rsidRDefault="007D0A5E" w:rsidP="009020BD">
            <w:pPr>
              <w:jc w:val="center"/>
              <w:rPr>
                <w:sz w:val="18"/>
                <w:szCs w:val="18"/>
              </w:rPr>
            </w:pPr>
          </w:p>
        </w:tc>
        <w:tc>
          <w:tcPr>
            <w:tcW w:w="1261" w:type="dxa"/>
            <w:tcBorders>
              <w:left w:val="single" w:sz="8" w:space="0" w:color="auto"/>
            </w:tcBorders>
            <w:vAlign w:val="center"/>
          </w:tcPr>
          <w:p w:rsidR="007D0A5E" w:rsidRPr="0053308D" w:rsidRDefault="007D0A5E" w:rsidP="009020BD">
            <w:pPr>
              <w:jc w:val="center"/>
              <w:rPr>
                <w:sz w:val="18"/>
                <w:szCs w:val="18"/>
              </w:rPr>
            </w:pPr>
          </w:p>
        </w:tc>
        <w:tc>
          <w:tcPr>
            <w:tcW w:w="1261" w:type="dxa"/>
            <w:vAlign w:val="center"/>
          </w:tcPr>
          <w:p w:rsidR="007D0A5E" w:rsidRPr="0053308D" w:rsidRDefault="007D0A5E" w:rsidP="009020BD">
            <w:pPr>
              <w:jc w:val="center"/>
              <w:rPr>
                <w:sz w:val="18"/>
                <w:szCs w:val="18"/>
              </w:rPr>
            </w:pPr>
          </w:p>
        </w:tc>
        <w:tc>
          <w:tcPr>
            <w:tcW w:w="1262" w:type="dxa"/>
            <w:vAlign w:val="center"/>
          </w:tcPr>
          <w:p w:rsidR="007D0A5E" w:rsidRPr="0053308D" w:rsidRDefault="007D0A5E" w:rsidP="009020BD">
            <w:pPr>
              <w:jc w:val="center"/>
              <w:rPr>
                <w:sz w:val="18"/>
                <w:szCs w:val="18"/>
              </w:rPr>
            </w:pPr>
          </w:p>
        </w:tc>
      </w:tr>
      <w:tr w:rsidR="007D0A5E" w:rsidRPr="0053308D" w:rsidTr="009020BD">
        <w:tc>
          <w:tcPr>
            <w:tcW w:w="487" w:type="dxa"/>
          </w:tcPr>
          <w:p w:rsidR="007D0A5E" w:rsidRDefault="007D0A5E" w:rsidP="009020BD">
            <w:pPr>
              <w:jc w:val="right"/>
              <w:rPr>
                <w:sz w:val="20"/>
                <w:szCs w:val="20"/>
              </w:rPr>
            </w:pPr>
          </w:p>
        </w:tc>
        <w:tc>
          <w:tcPr>
            <w:tcW w:w="13981" w:type="dxa"/>
            <w:gridSpan w:val="9"/>
            <w:vAlign w:val="center"/>
          </w:tcPr>
          <w:p w:rsidR="007D0A5E" w:rsidRDefault="007D0A5E" w:rsidP="009020BD">
            <w:pPr>
              <w:jc w:val="right"/>
              <w:rPr>
                <w:b/>
                <w:sz w:val="20"/>
                <w:szCs w:val="20"/>
                <w:lang w:val="sr-Cyrl-RS"/>
              </w:rPr>
            </w:pPr>
          </w:p>
          <w:p w:rsidR="007D0A5E" w:rsidRPr="00393E85" w:rsidRDefault="00806E94" w:rsidP="009020BD">
            <w:pPr>
              <w:jc w:val="right"/>
              <w:rPr>
                <w:b/>
                <w:sz w:val="20"/>
                <w:szCs w:val="20"/>
                <w:lang w:val="sr-Cyrl-RS"/>
              </w:rPr>
            </w:pPr>
            <w:r>
              <w:rPr>
                <w:b/>
                <w:sz w:val="20"/>
                <w:szCs w:val="20"/>
                <w:lang w:val="sr-Cyrl-RS"/>
              </w:rPr>
              <w:t xml:space="preserve">УКУПНО: </w:t>
            </w:r>
            <w:r w:rsidR="007D0A5E" w:rsidRPr="00393E85">
              <w:rPr>
                <w:b/>
                <w:sz w:val="20"/>
                <w:szCs w:val="20"/>
                <w:lang w:val="sr-Cyrl-RS"/>
              </w:rPr>
              <w:t>етонски радови</w:t>
            </w:r>
          </w:p>
        </w:tc>
        <w:tc>
          <w:tcPr>
            <w:tcW w:w="1262" w:type="dxa"/>
            <w:vAlign w:val="center"/>
          </w:tcPr>
          <w:p w:rsidR="007D0A5E" w:rsidRPr="00393E85" w:rsidRDefault="007D0A5E" w:rsidP="009020BD">
            <w:pPr>
              <w:jc w:val="center"/>
              <w:rPr>
                <w:b/>
                <w:sz w:val="20"/>
                <w:szCs w:val="20"/>
              </w:rPr>
            </w:pPr>
          </w:p>
        </w:tc>
      </w:tr>
    </w:tbl>
    <w:p w:rsidR="007D0A5E" w:rsidRDefault="007D0A5E" w:rsidP="007D0A5E"/>
    <w:p w:rsidR="003C144C" w:rsidRDefault="003C144C" w:rsidP="007D0A5E">
      <w:pPr>
        <w:rPr>
          <w:rFonts w:ascii="Arial" w:hAnsi="Arial" w:cs="Arial"/>
          <w:b/>
          <w:i/>
          <w:lang w:val="sr-Cyrl-RS"/>
        </w:rPr>
      </w:pPr>
    </w:p>
    <w:p w:rsidR="003C144C" w:rsidRDefault="003C144C" w:rsidP="007D0A5E">
      <w:pPr>
        <w:rPr>
          <w:rFonts w:ascii="Arial" w:hAnsi="Arial" w:cs="Arial"/>
          <w:b/>
          <w:i/>
          <w:lang w:val="sr-Cyrl-RS"/>
        </w:rPr>
      </w:pPr>
    </w:p>
    <w:p w:rsidR="003C144C" w:rsidRDefault="003C144C" w:rsidP="007D0A5E">
      <w:pPr>
        <w:rPr>
          <w:rFonts w:ascii="Arial" w:hAnsi="Arial" w:cs="Arial"/>
          <w:b/>
          <w:i/>
          <w:lang w:val="sr-Cyrl-RS"/>
        </w:rPr>
      </w:pPr>
    </w:p>
    <w:p w:rsidR="009B4F29" w:rsidRDefault="009B4F29" w:rsidP="007D0A5E">
      <w:pPr>
        <w:rPr>
          <w:rFonts w:ascii="Arial" w:hAnsi="Arial" w:cs="Arial"/>
          <w:b/>
          <w:i/>
          <w:lang w:val="sr-Cyrl-RS"/>
        </w:rPr>
      </w:pPr>
    </w:p>
    <w:p w:rsidR="003C144C" w:rsidRDefault="003C144C" w:rsidP="007D0A5E">
      <w:pPr>
        <w:rPr>
          <w:rFonts w:ascii="Arial" w:hAnsi="Arial" w:cs="Arial"/>
          <w:b/>
          <w:i/>
          <w:lang w:val="sr-Cyrl-RS"/>
        </w:rPr>
      </w:pPr>
    </w:p>
    <w:p w:rsidR="007D0A5E" w:rsidRPr="00393E85" w:rsidRDefault="007D0A5E" w:rsidP="007D0A5E">
      <w:pPr>
        <w:rPr>
          <w:rFonts w:ascii="Arial" w:hAnsi="Arial" w:cs="Arial"/>
          <w:b/>
          <w:i/>
          <w:lang w:val="sr-Cyrl-RS"/>
        </w:rPr>
      </w:pPr>
      <w:r w:rsidRPr="00393E85">
        <w:rPr>
          <w:rFonts w:ascii="Arial" w:hAnsi="Arial" w:cs="Arial"/>
          <w:b/>
          <w:i/>
          <w:lang w:val="sr-Cyrl-RS"/>
        </w:rPr>
        <w:lastRenderedPageBreak/>
        <w:t>4</w:t>
      </w:r>
      <w:r>
        <w:rPr>
          <w:rFonts w:ascii="Arial" w:hAnsi="Arial" w:cs="Arial"/>
          <w:b/>
          <w:i/>
        </w:rPr>
        <w:t xml:space="preserve">. </w:t>
      </w:r>
      <w:r w:rsidRPr="00393E85">
        <w:rPr>
          <w:rFonts w:ascii="Arial" w:hAnsi="Arial" w:cs="Arial"/>
          <w:b/>
          <w:i/>
          <w:lang w:val="sr-Cyrl-RS"/>
        </w:rPr>
        <w:t xml:space="preserve"> Водовод</w:t>
      </w:r>
    </w:p>
    <w:tbl>
      <w:tblPr>
        <w:tblStyle w:val="TableGrid"/>
        <w:tblW w:w="15730" w:type="dxa"/>
        <w:tblLook w:val="04A0" w:firstRow="1" w:lastRow="0" w:firstColumn="1" w:lastColumn="0" w:noHBand="0" w:noVBand="1"/>
      </w:tblPr>
      <w:tblGrid>
        <w:gridCol w:w="486"/>
        <w:gridCol w:w="5711"/>
        <w:gridCol w:w="983"/>
        <w:gridCol w:w="983"/>
        <w:gridCol w:w="1267"/>
        <w:gridCol w:w="1256"/>
        <w:gridCol w:w="1260"/>
        <w:gridCol w:w="1268"/>
        <w:gridCol w:w="1256"/>
        <w:gridCol w:w="1260"/>
      </w:tblGrid>
      <w:tr w:rsidR="007D0A5E" w:rsidRPr="007A3D33" w:rsidTr="009020BD">
        <w:tc>
          <w:tcPr>
            <w:tcW w:w="486" w:type="dxa"/>
            <w:vMerge w:val="restart"/>
            <w:shd w:val="clear" w:color="auto" w:fill="D9D9D9" w:themeFill="background1" w:themeFillShade="D9"/>
            <w:vAlign w:val="center"/>
          </w:tcPr>
          <w:p w:rsidR="007D0A5E" w:rsidRPr="007A3D33" w:rsidRDefault="007D0A5E" w:rsidP="009020BD">
            <w:pPr>
              <w:jc w:val="center"/>
              <w:rPr>
                <w:sz w:val="18"/>
                <w:szCs w:val="18"/>
              </w:rPr>
            </w:pPr>
            <w:r>
              <w:rPr>
                <w:sz w:val="18"/>
                <w:szCs w:val="18"/>
              </w:rPr>
              <w:t>р.б</w:t>
            </w:r>
          </w:p>
        </w:tc>
        <w:tc>
          <w:tcPr>
            <w:tcW w:w="5711" w:type="dxa"/>
            <w:vMerge w:val="restart"/>
            <w:shd w:val="clear" w:color="auto" w:fill="D9D9D9" w:themeFill="background1" w:themeFillShade="D9"/>
            <w:vAlign w:val="center"/>
          </w:tcPr>
          <w:p w:rsidR="007D0A5E" w:rsidRPr="007A3D33" w:rsidRDefault="007D0A5E" w:rsidP="009020BD">
            <w:pPr>
              <w:jc w:val="center"/>
              <w:rPr>
                <w:sz w:val="18"/>
                <w:szCs w:val="18"/>
              </w:rPr>
            </w:pPr>
            <w:r>
              <w:rPr>
                <w:sz w:val="18"/>
                <w:szCs w:val="18"/>
              </w:rPr>
              <w:t>ОПИС РАДОВА</w:t>
            </w:r>
          </w:p>
        </w:tc>
        <w:tc>
          <w:tcPr>
            <w:tcW w:w="983" w:type="dxa"/>
            <w:vMerge w:val="restart"/>
            <w:shd w:val="clear" w:color="auto" w:fill="D9D9D9" w:themeFill="background1" w:themeFillShade="D9"/>
            <w:vAlign w:val="center"/>
          </w:tcPr>
          <w:p w:rsidR="007D0A5E" w:rsidRDefault="007D0A5E" w:rsidP="009020BD">
            <w:pPr>
              <w:jc w:val="center"/>
              <w:rPr>
                <w:sz w:val="18"/>
                <w:szCs w:val="18"/>
              </w:rPr>
            </w:pPr>
            <w:r>
              <w:rPr>
                <w:sz w:val="18"/>
                <w:szCs w:val="18"/>
              </w:rPr>
              <w:t>Јединица</w:t>
            </w:r>
          </w:p>
          <w:p w:rsidR="007D0A5E" w:rsidRPr="007A3D33" w:rsidRDefault="007D0A5E" w:rsidP="009020BD">
            <w:pPr>
              <w:jc w:val="center"/>
              <w:rPr>
                <w:sz w:val="18"/>
                <w:szCs w:val="18"/>
              </w:rPr>
            </w:pPr>
            <w:r>
              <w:rPr>
                <w:sz w:val="18"/>
                <w:szCs w:val="18"/>
              </w:rPr>
              <w:t>мере</w:t>
            </w:r>
          </w:p>
        </w:tc>
        <w:tc>
          <w:tcPr>
            <w:tcW w:w="983" w:type="dxa"/>
            <w:vMerge w:val="restart"/>
            <w:tcBorders>
              <w:righ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Количина</w:t>
            </w:r>
          </w:p>
        </w:tc>
        <w:tc>
          <w:tcPr>
            <w:tcW w:w="3783" w:type="dxa"/>
            <w:gridSpan w:val="3"/>
            <w:tcBorders>
              <w:left w:val="single" w:sz="8" w:space="0" w:color="auto"/>
              <w:righ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Јединична цена</w:t>
            </w:r>
          </w:p>
        </w:tc>
        <w:tc>
          <w:tcPr>
            <w:tcW w:w="3784" w:type="dxa"/>
            <w:gridSpan w:val="3"/>
            <w:tcBorders>
              <w:lef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Укупна цена</w:t>
            </w:r>
          </w:p>
        </w:tc>
      </w:tr>
      <w:tr w:rsidR="007D0A5E" w:rsidRPr="007A3D33" w:rsidTr="009020BD">
        <w:tc>
          <w:tcPr>
            <w:tcW w:w="486" w:type="dxa"/>
            <w:vMerge/>
            <w:shd w:val="clear" w:color="auto" w:fill="D9D9D9" w:themeFill="background1" w:themeFillShade="D9"/>
            <w:vAlign w:val="center"/>
          </w:tcPr>
          <w:p w:rsidR="007D0A5E" w:rsidRPr="007A3D33" w:rsidRDefault="007D0A5E" w:rsidP="009020BD">
            <w:pPr>
              <w:jc w:val="center"/>
              <w:rPr>
                <w:sz w:val="18"/>
                <w:szCs w:val="18"/>
              </w:rPr>
            </w:pPr>
          </w:p>
        </w:tc>
        <w:tc>
          <w:tcPr>
            <w:tcW w:w="5711" w:type="dxa"/>
            <w:vMerge/>
            <w:shd w:val="clear" w:color="auto" w:fill="D9D9D9" w:themeFill="background1" w:themeFillShade="D9"/>
            <w:vAlign w:val="center"/>
          </w:tcPr>
          <w:p w:rsidR="007D0A5E" w:rsidRPr="007A3D33" w:rsidRDefault="007D0A5E" w:rsidP="009020BD">
            <w:pPr>
              <w:jc w:val="center"/>
              <w:rPr>
                <w:sz w:val="18"/>
                <w:szCs w:val="18"/>
              </w:rPr>
            </w:pPr>
          </w:p>
        </w:tc>
        <w:tc>
          <w:tcPr>
            <w:tcW w:w="983" w:type="dxa"/>
            <w:vMerge/>
            <w:shd w:val="clear" w:color="auto" w:fill="D9D9D9" w:themeFill="background1" w:themeFillShade="D9"/>
            <w:vAlign w:val="center"/>
          </w:tcPr>
          <w:p w:rsidR="007D0A5E" w:rsidRPr="007A3D33" w:rsidRDefault="007D0A5E" w:rsidP="009020BD">
            <w:pPr>
              <w:jc w:val="center"/>
              <w:rPr>
                <w:sz w:val="18"/>
                <w:szCs w:val="18"/>
              </w:rPr>
            </w:pPr>
          </w:p>
        </w:tc>
        <w:tc>
          <w:tcPr>
            <w:tcW w:w="983" w:type="dxa"/>
            <w:vMerge/>
            <w:tcBorders>
              <w:righ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p>
        </w:tc>
        <w:tc>
          <w:tcPr>
            <w:tcW w:w="1267" w:type="dxa"/>
            <w:tcBorders>
              <w:lef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Материјал</w:t>
            </w:r>
          </w:p>
        </w:tc>
        <w:tc>
          <w:tcPr>
            <w:tcW w:w="1256" w:type="dxa"/>
            <w:shd w:val="clear" w:color="auto" w:fill="D9D9D9" w:themeFill="background1" w:themeFillShade="D9"/>
            <w:vAlign w:val="center"/>
          </w:tcPr>
          <w:p w:rsidR="007D0A5E" w:rsidRPr="007A3D33" w:rsidRDefault="007D0A5E" w:rsidP="009020BD">
            <w:pPr>
              <w:jc w:val="center"/>
              <w:rPr>
                <w:sz w:val="18"/>
                <w:szCs w:val="18"/>
              </w:rPr>
            </w:pPr>
            <w:r>
              <w:rPr>
                <w:sz w:val="18"/>
                <w:szCs w:val="18"/>
              </w:rPr>
              <w:t>рад</w:t>
            </w:r>
          </w:p>
        </w:tc>
        <w:tc>
          <w:tcPr>
            <w:tcW w:w="1260" w:type="dxa"/>
            <w:tcBorders>
              <w:righ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Свега</w:t>
            </w:r>
          </w:p>
        </w:tc>
        <w:tc>
          <w:tcPr>
            <w:tcW w:w="1268" w:type="dxa"/>
            <w:tcBorders>
              <w:left w:val="single" w:sz="8" w:space="0" w:color="auto"/>
            </w:tcBorders>
            <w:shd w:val="clear" w:color="auto" w:fill="D9D9D9" w:themeFill="background1" w:themeFillShade="D9"/>
            <w:vAlign w:val="center"/>
          </w:tcPr>
          <w:p w:rsidR="007D0A5E" w:rsidRPr="007A3D33" w:rsidRDefault="007D0A5E" w:rsidP="009020BD">
            <w:pPr>
              <w:jc w:val="center"/>
              <w:rPr>
                <w:sz w:val="18"/>
                <w:szCs w:val="18"/>
              </w:rPr>
            </w:pPr>
            <w:r>
              <w:rPr>
                <w:sz w:val="18"/>
                <w:szCs w:val="18"/>
              </w:rPr>
              <w:t>Материјал</w:t>
            </w:r>
          </w:p>
        </w:tc>
        <w:tc>
          <w:tcPr>
            <w:tcW w:w="1256" w:type="dxa"/>
            <w:shd w:val="clear" w:color="auto" w:fill="D9D9D9" w:themeFill="background1" w:themeFillShade="D9"/>
            <w:vAlign w:val="center"/>
          </w:tcPr>
          <w:p w:rsidR="007D0A5E" w:rsidRPr="007A3D33" w:rsidRDefault="007D0A5E" w:rsidP="009020BD">
            <w:pPr>
              <w:jc w:val="center"/>
              <w:rPr>
                <w:sz w:val="18"/>
                <w:szCs w:val="18"/>
              </w:rPr>
            </w:pPr>
            <w:r>
              <w:rPr>
                <w:sz w:val="18"/>
                <w:szCs w:val="18"/>
              </w:rPr>
              <w:t>рад</w:t>
            </w:r>
          </w:p>
        </w:tc>
        <w:tc>
          <w:tcPr>
            <w:tcW w:w="1260" w:type="dxa"/>
            <w:shd w:val="clear" w:color="auto" w:fill="D9D9D9" w:themeFill="background1" w:themeFillShade="D9"/>
            <w:vAlign w:val="center"/>
          </w:tcPr>
          <w:p w:rsidR="007D0A5E" w:rsidRPr="00922AC8" w:rsidRDefault="007D0A5E" w:rsidP="009020BD">
            <w:pPr>
              <w:jc w:val="center"/>
              <w:rPr>
                <w:b/>
                <w:sz w:val="18"/>
                <w:szCs w:val="18"/>
              </w:rPr>
            </w:pPr>
            <w:r w:rsidRPr="00922AC8">
              <w:rPr>
                <w:b/>
                <w:sz w:val="18"/>
                <w:szCs w:val="18"/>
              </w:rPr>
              <w:t>Свега</w:t>
            </w:r>
          </w:p>
        </w:tc>
      </w:tr>
      <w:tr w:rsidR="007D0A5E" w:rsidRPr="0086176E" w:rsidTr="009020BD">
        <w:tc>
          <w:tcPr>
            <w:tcW w:w="486"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w:t>
            </w:r>
          </w:p>
        </w:tc>
        <w:tc>
          <w:tcPr>
            <w:tcW w:w="5711"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II</w:t>
            </w:r>
          </w:p>
        </w:tc>
        <w:tc>
          <w:tcPr>
            <w:tcW w:w="983"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III</w:t>
            </w:r>
          </w:p>
        </w:tc>
        <w:tc>
          <w:tcPr>
            <w:tcW w:w="983" w:type="dxa"/>
            <w:tcBorders>
              <w:right w:val="single" w:sz="8" w:space="0" w:color="auto"/>
            </w:tcBorders>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IV</w:t>
            </w:r>
          </w:p>
        </w:tc>
        <w:tc>
          <w:tcPr>
            <w:tcW w:w="1267" w:type="dxa"/>
            <w:tcBorders>
              <w:left w:val="single" w:sz="8" w:space="0" w:color="auto"/>
            </w:tcBorders>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V</w:t>
            </w:r>
          </w:p>
        </w:tc>
        <w:tc>
          <w:tcPr>
            <w:tcW w:w="1256"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VI</w:t>
            </w:r>
          </w:p>
        </w:tc>
        <w:tc>
          <w:tcPr>
            <w:tcW w:w="1260" w:type="dxa"/>
            <w:tcBorders>
              <w:right w:val="single" w:sz="8" w:space="0" w:color="auto"/>
            </w:tcBorders>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VII</w:t>
            </w:r>
          </w:p>
        </w:tc>
        <w:tc>
          <w:tcPr>
            <w:tcW w:w="1268" w:type="dxa"/>
            <w:tcBorders>
              <w:left w:val="single" w:sz="8" w:space="0" w:color="auto"/>
            </w:tcBorders>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VIII</w:t>
            </w:r>
          </w:p>
        </w:tc>
        <w:tc>
          <w:tcPr>
            <w:tcW w:w="1256"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IX</w:t>
            </w:r>
          </w:p>
        </w:tc>
        <w:tc>
          <w:tcPr>
            <w:tcW w:w="1260" w:type="dxa"/>
            <w:shd w:val="clear" w:color="auto" w:fill="FFF2CC" w:themeFill="accent4" w:themeFillTint="33"/>
            <w:vAlign w:val="center"/>
          </w:tcPr>
          <w:p w:rsidR="007D0A5E" w:rsidRPr="0086176E" w:rsidRDefault="007D0A5E" w:rsidP="009020BD">
            <w:pPr>
              <w:jc w:val="center"/>
              <w:rPr>
                <w:sz w:val="12"/>
                <w:szCs w:val="12"/>
              </w:rPr>
            </w:pPr>
            <w:r w:rsidRPr="0086176E">
              <w:rPr>
                <w:sz w:val="12"/>
                <w:szCs w:val="12"/>
              </w:rPr>
              <w:t>X</w:t>
            </w:r>
          </w:p>
        </w:tc>
      </w:tr>
      <w:tr w:rsidR="007D0A5E" w:rsidRPr="0053308D" w:rsidTr="009020BD">
        <w:tc>
          <w:tcPr>
            <w:tcW w:w="486" w:type="dxa"/>
          </w:tcPr>
          <w:p w:rsidR="007D0A5E" w:rsidRPr="000F20B7" w:rsidRDefault="007D0A5E" w:rsidP="009020BD">
            <w:pPr>
              <w:jc w:val="right"/>
              <w:rPr>
                <w:sz w:val="20"/>
                <w:szCs w:val="20"/>
                <w:lang w:val="sr-Cyrl-RS"/>
              </w:rPr>
            </w:pPr>
            <w:r>
              <w:rPr>
                <w:sz w:val="20"/>
                <w:szCs w:val="20"/>
              </w:rPr>
              <w:t>4</w:t>
            </w:r>
            <w:r w:rsidRPr="000F20B7">
              <w:rPr>
                <w:sz w:val="20"/>
                <w:szCs w:val="20"/>
              </w:rPr>
              <w:t>.</w:t>
            </w:r>
            <w:r w:rsidRPr="000F20B7">
              <w:rPr>
                <w:sz w:val="20"/>
                <w:szCs w:val="20"/>
                <w:lang w:val="sr-Cyrl-RS"/>
              </w:rPr>
              <w:t>1</w:t>
            </w:r>
          </w:p>
        </w:tc>
        <w:tc>
          <w:tcPr>
            <w:tcW w:w="5711" w:type="dxa"/>
          </w:tcPr>
          <w:p w:rsidR="007D0A5E" w:rsidRDefault="007D0A5E" w:rsidP="009020BD">
            <w:pPr>
              <w:rPr>
                <w:rFonts w:eastAsia="Times New Roman"/>
                <w:sz w:val="20"/>
                <w:szCs w:val="20"/>
                <w:lang w:val="sr-Cyrl-RS" w:eastAsia="sr-Latn-RS"/>
              </w:rPr>
            </w:pPr>
            <w:r w:rsidRPr="00393E85">
              <w:rPr>
                <w:rFonts w:eastAsia="Times New Roman"/>
                <w:sz w:val="20"/>
                <w:szCs w:val="20"/>
                <w:lang w:val="sr-Cyrl-RS" w:eastAsia="sr-Latn-RS"/>
              </w:rPr>
              <w:t>Извршити набавку и монтажу стојећег противпожарног</w:t>
            </w:r>
            <w:r>
              <w:rPr>
                <w:rFonts w:eastAsia="Times New Roman"/>
                <w:sz w:val="20"/>
                <w:szCs w:val="20"/>
                <w:lang w:val="sr-Cyrl-RS" w:eastAsia="sr-Latn-RS"/>
              </w:rPr>
              <w:t xml:space="preserve"> </w:t>
            </w:r>
            <w:r w:rsidR="006110FB">
              <w:rPr>
                <w:rFonts w:eastAsia="Times New Roman"/>
                <w:sz w:val="20"/>
                <w:szCs w:val="20"/>
                <w:lang w:val="sr-Cyrl-RS" w:eastAsia="sr-Latn-RS"/>
              </w:rPr>
              <w:t>хидранта Ø80</w:t>
            </w:r>
            <w:r w:rsidRPr="00393E85">
              <w:rPr>
                <w:rFonts w:eastAsia="Times New Roman"/>
                <w:sz w:val="20"/>
                <w:szCs w:val="20"/>
                <w:lang w:val="sr-Cyrl-RS" w:eastAsia="sr-Latn-RS"/>
              </w:rPr>
              <w:t>мм. Уз хидрант набавити и ливеногвозденилук са папучицом. Хидрант обавезно да има дренажни</w:t>
            </w:r>
            <w:r>
              <w:rPr>
                <w:rFonts w:eastAsia="Times New Roman"/>
                <w:sz w:val="20"/>
                <w:szCs w:val="20"/>
                <w:lang w:val="sr-Cyrl-RS" w:eastAsia="sr-Latn-RS"/>
              </w:rPr>
              <w:t xml:space="preserve"> </w:t>
            </w:r>
            <w:r w:rsidRPr="00393E85">
              <w:rPr>
                <w:rFonts w:eastAsia="Times New Roman"/>
                <w:sz w:val="20"/>
                <w:szCs w:val="20"/>
                <w:lang w:val="sr-Cyrl-RS" w:eastAsia="sr-Latn-RS"/>
              </w:rPr>
              <w:t>отвор унутар зоне заштићене од мржњења.</w:t>
            </w:r>
          </w:p>
          <w:p w:rsidR="007D0A5E" w:rsidRPr="00393E85" w:rsidRDefault="007D0A5E" w:rsidP="009020BD">
            <w:pPr>
              <w:rPr>
                <w:rFonts w:eastAsia="Times New Roman"/>
                <w:sz w:val="20"/>
                <w:szCs w:val="20"/>
                <w:lang w:val="sr-Cyrl-RS" w:eastAsia="sr-Latn-RS"/>
              </w:rPr>
            </w:pPr>
            <w:r w:rsidRPr="00393E85">
              <w:rPr>
                <w:rFonts w:eastAsia="Times New Roman"/>
                <w:sz w:val="20"/>
                <w:szCs w:val="20"/>
                <w:lang w:val="sr-Cyrl-RS" w:eastAsia="sr-Latn-RS"/>
              </w:rPr>
              <w:t>Обрачунава се према комаду монтираног хидранта.</w:t>
            </w:r>
          </w:p>
        </w:tc>
        <w:tc>
          <w:tcPr>
            <w:tcW w:w="983" w:type="dxa"/>
            <w:vAlign w:val="bottom"/>
          </w:tcPr>
          <w:p w:rsidR="007D0A5E" w:rsidRPr="00393E85" w:rsidRDefault="007D0A5E" w:rsidP="009020BD">
            <w:pPr>
              <w:jc w:val="center"/>
              <w:rPr>
                <w:sz w:val="20"/>
                <w:szCs w:val="20"/>
                <w:lang w:val="sr-Cyrl-RS"/>
              </w:rPr>
            </w:pPr>
            <w:r>
              <w:rPr>
                <w:sz w:val="20"/>
                <w:szCs w:val="20"/>
                <w:lang w:val="sr-Cyrl-RS"/>
              </w:rPr>
              <w:t>Ком.</w:t>
            </w:r>
          </w:p>
        </w:tc>
        <w:tc>
          <w:tcPr>
            <w:tcW w:w="983" w:type="dxa"/>
            <w:tcBorders>
              <w:right w:val="single" w:sz="8" w:space="0" w:color="auto"/>
            </w:tcBorders>
            <w:vAlign w:val="bottom"/>
          </w:tcPr>
          <w:p w:rsidR="007D0A5E" w:rsidRPr="00393E85" w:rsidRDefault="007D0A5E" w:rsidP="009020BD">
            <w:pPr>
              <w:jc w:val="center"/>
              <w:rPr>
                <w:sz w:val="20"/>
                <w:szCs w:val="20"/>
                <w:lang w:val="sr-Cyrl-RS"/>
              </w:rPr>
            </w:pPr>
            <w:r>
              <w:rPr>
                <w:sz w:val="20"/>
                <w:szCs w:val="20"/>
                <w:lang w:val="sr-Cyrl-RS"/>
              </w:rPr>
              <w:t>3</w:t>
            </w:r>
          </w:p>
        </w:tc>
        <w:tc>
          <w:tcPr>
            <w:tcW w:w="1267" w:type="dxa"/>
            <w:tcBorders>
              <w:left w:val="single" w:sz="8" w:space="0" w:color="auto"/>
            </w:tcBorders>
            <w:vAlign w:val="bottom"/>
          </w:tcPr>
          <w:p w:rsidR="007D0A5E" w:rsidRPr="0053308D" w:rsidRDefault="007D0A5E" w:rsidP="009020BD">
            <w:pPr>
              <w:jc w:val="right"/>
              <w:rPr>
                <w:sz w:val="18"/>
                <w:szCs w:val="18"/>
              </w:rPr>
            </w:pPr>
          </w:p>
        </w:tc>
        <w:tc>
          <w:tcPr>
            <w:tcW w:w="1256" w:type="dxa"/>
            <w:vAlign w:val="bottom"/>
          </w:tcPr>
          <w:p w:rsidR="007D0A5E" w:rsidRPr="0053308D" w:rsidRDefault="007D0A5E" w:rsidP="009020BD">
            <w:pPr>
              <w:jc w:val="right"/>
              <w:rPr>
                <w:sz w:val="18"/>
                <w:szCs w:val="18"/>
              </w:rPr>
            </w:pPr>
          </w:p>
        </w:tc>
        <w:tc>
          <w:tcPr>
            <w:tcW w:w="1260" w:type="dxa"/>
            <w:tcBorders>
              <w:right w:val="single" w:sz="8" w:space="0" w:color="auto"/>
            </w:tcBorders>
            <w:vAlign w:val="bottom"/>
          </w:tcPr>
          <w:p w:rsidR="007D0A5E" w:rsidRPr="0053308D" w:rsidRDefault="007D0A5E" w:rsidP="009020BD">
            <w:pPr>
              <w:jc w:val="right"/>
              <w:rPr>
                <w:sz w:val="18"/>
                <w:szCs w:val="18"/>
              </w:rPr>
            </w:pPr>
          </w:p>
        </w:tc>
        <w:tc>
          <w:tcPr>
            <w:tcW w:w="1268" w:type="dxa"/>
            <w:tcBorders>
              <w:left w:val="single" w:sz="8" w:space="0" w:color="auto"/>
            </w:tcBorders>
            <w:vAlign w:val="bottom"/>
          </w:tcPr>
          <w:p w:rsidR="007D0A5E" w:rsidRPr="0053308D" w:rsidRDefault="007D0A5E" w:rsidP="009020BD">
            <w:pPr>
              <w:jc w:val="right"/>
              <w:rPr>
                <w:sz w:val="18"/>
                <w:szCs w:val="18"/>
              </w:rPr>
            </w:pPr>
          </w:p>
        </w:tc>
        <w:tc>
          <w:tcPr>
            <w:tcW w:w="1256" w:type="dxa"/>
            <w:vAlign w:val="bottom"/>
          </w:tcPr>
          <w:p w:rsidR="007D0A5E" w:rsidRPr="0053308D" w:rsidRDefault="007D0A5E" w:rsidP="009020BD">
            <w:pPr>
              <w:jc w:val="right"/>
              <w:rPr>
                <w:sz w:val="18"/>
                <w:szCs w:val="18"/>
              </w:rPr>
            </w:pPr>
          </w:p>
        </w:tc>
        <w:tc>
          <w:tcPr>
            <w:tcW w:w="1260" w:type="dxa"/>
            <w:vAlign w:val="bottom"/>
          </w:tcPr>
          <w:p w:rsidR="007D0A5E" w:rsidRPr="0053308D" w:rsidRDefault="007D0A5E" w:rsidP="009020BD">
            <w:pPr>
              <w:jc w:val="right"/>
              <w:rPr>
                <w:sz w:val="18"/>
                <w:szCs w:val="18"/>
              </w:rPr>
            </w:pPr>
          </w:p>
        </w:tc>
      </w:tr>
      <w:tr w:rsidR="007D0A5E" w:rsidRPr="0053308D" w:rsidTr="009020BD">
        <w:tc>
          <w:tcPr>
            <w:tcW w:w="486" w:type="dxa"/>
          </w:tcPr>
          <w:p w:rsidR="007D0A5E" w:rsidRPr="000F20B7" w:rsidRDefault="007D0A5E" w:rsidP="009020BD">
            <w:pPr>
              <w:jc w:val="right"/>
              <w:rPr>
                <w:sz w:val="20"/>
                <w:szCs w:val="20"/>
              </w:rPr>
            </w:pPr>
            <w:r>
              <w:rPr>
                <w:sz w:val="20"/>
                <w:szCs w:val="20"/>
                <w:lang w:val="sr-Cyrl-RS"/>
              </w:rPr>
              <w:t>4</w:t>
            </w:r>
            <w:r w:rsidRPr="000F20B7">
              <w:rPr>
                <w:sz w:val="20"/>
                <w:szCs w:val="20"/>
                <w:lang w:val="sr-Cyrl-RS"/>
              </w:rPr>
              <w:t>.</w:t>
            </w:r>
            <w:r w:rsidRPr="000F20B7">
              <w:rPr>
                <w:sz w:val="20"/>
                <w:szCs w:val="20"/>
              </w:rPr>
              <w:t>2</w:t>
            </w:r>
          </w:p>
        </w:tc>
        <w:tc>
          <w:tcPr>
            <w:tcW w:w="5711" w:type="dxa"/>
            <w:tcBorders>
              <w:top w:val="nil"/>
              <w:left w:val="single" w:sz="4" w:space="0" w:color="auto"/>
              <w:bottom w:val="nil"/>
              <w:right w:val="single" w:sz="4" w:space="0" w:color="auto"/>
            </w:tcBorders>
            <w:shd w:val="clear" w:color="auto" w:fill="auto"/>
            <w:vAlign w:val="bottom"/>
          </w:tcPr>
          <w:p w:rsidR="007D0A5E" w:rsidRDefault="007D0A5E" w:rsidP="009020BD">
            <w:pPr>
              <w:suppressAutoHyphens w:val="0"/>
              <w:spacing w:line="240" w:lineRule="auto"/>
              <w:contextualSpacing/>
              <w:rPr>
                <w:rFonts w:eastAsia="Times New Roman"/>
                <w:sz w:val="20"/>
                <w:szCs w:val="20"/>
                <w:lang w:eastAsia="sr-Latn-RS"/>
              </w:rPr>
            </w:pPr>
            <w:r w:rsidRPr="000F20B7">
              <w:rPr>
                <w:rFonts w:eastAsia="Times New Roman"/>
                <w:sz w:val="20"/>
                <w:szCs w:val="20"/>
                <w:lang w:eastAsia="sr-Latn-RS"/>
              </w:rPr>
              <w:t>Набавка и уградња лив</w:t>
            </w:r>
            <w:r w:rsidR="006110FB">
              <w:rPr>
                <w:rFonts w:eastAsia="Times New Roman"/>
                <w:sz w:val="20"/>
                <w:szCs w:val="20"/>
                <w:lang w:eastAsia="sr-Latn-RS"/>
              </w:rPr>
              <w:t>еногвозденог вентила дн80</w:t>
            </w:r>
            <w:r w:rsidRPr="000F20B7">
              <w:rPr>
                <w:rFonts w:eastAsia="Times New Roman"/>
                <w:sz w:val="20"/>
                <w:szCs w:val="20"/>
                <w:lang w:eastAsia="sr-Latn-RS"/>
              </w:rPr>
              <w:t xml:space="preserve"> за уградњуу земљи испред хидраната, ако се за то укаже потреба.</w:t>
            </w:r>
            <w:r>
              <w:t xml:space="preserve"> </w:t>
            </w:r>
            <w:r w:rsidRPr="000F20B7">
              <w:rPr>
                <w:rFonts w:eastAsia="Times New Roman"/>
                <w:sz w:val="20"/>
                <w:szCs w:val="20"/>
                <w:lang w:eastAsia="sr-Latn-RS"/>
              </w:rPr>
              <w:t>Уз вентил набавити и уградбену гарнитуру са ливеногвозденом</w:t>
            </w:r>
            <w:r>
              <w:rPr>
                <w:rFonts w:eastAsia="Times New Roman"/>
                <w:sz w:val="20"/>
                <w:szCs w:val="20"/>
                <w:lang w:val="sr-Cyrl-RS" w:eastAsia="sr-Latn-RS"/>
              </w:rPr>
              <w:t xml:space="preserve"> </w:t>
            </w:r>
            <w:r w:rsidRPr="000F20B7">
              <w:rPr>
                <w:rFonts w:eastAsia="Times New Roman"/>
                <w:sz w:val="20"/>
                <w:szCs w:val="20"/>
                <w:lang w:eastAsia="sr-Latn-RS"/>
              </w:rPr>
              <w:t>капом на нивоу тла.</w:t>
            </w:r>
          </w:p>
          <w:p w:rsidR="007D0A5E" w:rsidRPr="00800C49" w:rsidRDefault="007D0A5E" w:rsidP="009020BD">
            <w:pPr>
              <w:suppressAutoHyphens w:val="0"/>
              <w:spacing w:line="240" w:lineRule="auto"/>
              <w:contextualSpacing/>
              <w:rPr>
                <w:rFonts w:eastAsia="Times New Roman"/>
                <w:sz w:val="20"/>
                <w:szCs w:val="20"/>
                <w:lang w:eastAsia="sr-Latn-RS"/>
              </w:rPr>
            </w:pPr>
            <w:r w:rsidRPr="000F20B7">
              <w:rPr>
                <w:rFonts w:eastAsia="Times New Roman"/>
                <w:sz w:val="20"/>
                <w:szCs w:val="20"/>
                <w:lang w:eastAsia="sr-Latn-RS"/>
              </w:rPr>
              <w:t>Обрачунава се по комаду монтираног вентила.</w:t>
            </w:r>
          </w:p>
        </w:tc>
        <w:tc>
          <w:tcPr>
            <w:tcW w:w="983" w:type="dxa"/>
            <w:tcBorders>
              <w:bottom w:val="nil"/>
            </w:tcBorders>
            <w:vAlign w:val="bottom"/>
          </w:tcPr>
          <w:p w:rsidR="007D0A5E" w:rsidRPr="00B323C5" w:rsidRDefault="007D0A5E" w:rsidP="009020BD">
            <w:pPr>
              <w:jc w:val="center"/>
              <w:rPr>
                <w:sz w:val="20"/>
                <w:szCs w:val="20"/>
                <w:lang w:val="sr-Cyrl-RS"/>
              </w:rPr>
            </w:pPr>
            <w:r>
              <w:rPr>
                <w:sz w:val="20"/>
                <w:szCs w:val="20"/>
                <w:lang w:val="sr-Cyrl-RS"/>
              </w:rPr>
              <w:t>Ком.</w:t>
            </w:r>
          </w:p>
        </w:tc>
        <w:tc>
          <w:tcPr>
            <w:tcW w:w="983" w:type="dxa"/>
            <w:tcBorders>
              <w:bottom w:val="nil"/>
              <w:right w:val="single" w:sz="8" w:space="0" w:color="auto"/>
            </w:tcBorders>
            <w:vAlign w:val="bottom"/>
          </w:tcPr>
          <w:p w:rsidR="007D0A5E" w:rsidRPr="00B323C5" w:rsidRDefault="007D0A5E" w:rsidP="009020BD">
            <w:pPr>
              <w:jc w:val="center"/>
              <w:rPr>
                <w:sz w:val="20"/>
                <w:szCs w:val="20"/>
                <w:lang w:val="sr-Cyrl-RS"/>
              </w:rPr>
            </w:pPr>
            <w:r>
              <w:rPr>
                <w:sz w:val="20"/>
                <w:szCs w:val="20"/>
                <w:lang w:val="sr-Cyrl-RS"/>
              </w:rPr>
              <w:t>3</w:t>
            </w:r>
          </w:p>
        </w:tc>
        <w:tc>
          <w:tcPr>
            <w:tcW w:w="1267" w:type="dxa"/>
            <w:tcBorders>
              <w:left w:val="single" w:sz="8" w:space="0" w:color="auto"/>
              <w:bottom w:val="nil"/>
            </w:tcBorders>
            <w:vAlign w:val="bottom"/>
          </w:tcPr>
          <w:p w:rsidR="007D0A5E" w:rsidRPr="0053308D" w:rsidRDefault="007D0A5E" w:rsidP="009020BD">
            <w:pPr>
              <w:jc w:val="right"/>
              <w:rPr>
                <w:sz w:val="18"/>
                <w:szCs w:val="18"/>
              </w:rPr>
            </w:pPr>
          </w:p>
        </w:tc>
        <w:tc>
          <w:tcPr>
            <w:tcW w:w="1256" w:type="dxa"/>
            <w:tcBorders>
              <w:bottom w:val="nil"/>
            </w:tcBorders>
            <w:vAlign w:val="bottom"/>
          </w:tcPr>
          <w:p w:rsidR="007D0A5E" w:rsidRPr="0053308D" w:rsidRDefault="007D0A5E" w:rsidP="009020BD">
            <w:pPr>
              <w:jc w:val="right"/>
              <w:rPr>
                <w:sz w:val="18"/>
                <w:szCs w:val="18"/>
              </w:rPr>
            </w:pPr>
          </w:p>
        </w:tc>
        <w:tc>
          <w:tcPr>
            <w:tcW w:w="1260" w:type="dxa"/>
            <w:tcBorders>
              <w:bottom w:val="nil"/>
              <w:right w:val="single" w:sz="8" w:space="0" w:color="auto"/>
            </w:tcBorders>
            <w:vAlign w:val="bottom"/>
          </w:tcPr>
          <w:p w:rsidR="007D0A5E" w:rsidRPr="0053308D" w:rsidRDefault="007D0A5E" w:rsidP="009020BD">
            <w:pPr>
              <w:jc w:val="right"/>
              <w:rPr>
                <w:sz w:val="18"/>
                <w:szCs w:val="18"/>
              </w:rPr>
            </w:pPr>
          </w:p>
        </w:tc>
        <w:tc>
          <w:tcPr>
            <w:tcW w:w="1268" w:type="dxa"/>
            <w:tcBorders>
              <w:left w:val="single" w:sz="8" w:space="0" w:color="auto"/>
              <w:bottom w:val="nil"/>
            </w:tcBorders>
            <w:vAlign w:val="bottom"/>
          </w:tcPr>
          <w:p w:rsidR="007D0A5E" w:rsidRPr="0053308D" w:rsidRDefault="007D0A5E" w:rsidP="009020BD">
            <w:pPr>
              <w:jc w:val="right"/>
              <w:rPr>
                <w:sz w:val="18"/>
                <w:szCs w:val="18"/>
              </w:rPr>
            </w:pPr>
          </w:p>
        </w:tc>
        <w:tc>
          <w:tcPr>
            <w:tcW w:w="1256" w:type="dxa"/>
            <w:tcBorders>
              <w:bottom w:val="nil"/>
            </w:tcBorders>
            <w:vAlign w:val="bottom"/>
          </w:tcPr>
          <w:p w:rsidR="007D0A5E" w:rsidRPr="0053308D" w:rsidRDefault="007D0A5E" w:rsidP="009020BD">
            <w:pPr>
              <w:jc w:val="right"/>
              <w:rPr>
                <w:sz w:val="18"/>
                <w:szCs w:val="18"/>
              </w:rPr>
            </w:pPr>
          </w:p>
        </w:tc>
        <w:tc>
          <w:tcPr>
            <w:tcW w:w="1260" w:type="dxa"/>
            <w:tcBorders>
              <w:bottom w:val="nil"/>
            </w:tcBorders>
            <w:vAlign w:val="bottom"/>
          </w:tcPr>
          <w:p w:rsidR="007D0A5E" w:rsidRPr="0053308D" w:rsidRDefault="007D0A5E" w:rsidP="009020BD">
            <w:pPr>
              <w:jc w:val="right"/>
              <w:rPr>
                <w:sz w:val="18"/>
                <w:szCs w:val="18"/>
              </w:rPr>
            </w:pPr>
          </w:p>
        </w:tc>
      </w:tr>
      <w:tr w:rsidR="007D0A5E" w:rsidRPr="0053308D" w:rsidTr="009020BD">
        <w:tc>
          <w:tcPr>
            <w:tcW w:w="486" w:type="dxa"/>
          </w:tcPr>
          <w:p w:rsidR="007D0A5E" w:rsidRPr="000F20B7" w:rsidRDefault="007D0A5E" w:rsidP="009020BD">
            <w:pPr>
              <w:jc w:val="right"/>
              <w:rPr>
                <w:sz w:val="20"/>
                <w:szCs w:val="20"/>
              </w:rPr>
            </w:pPr>
            <w:r>
              <w:rPr>
                <w:sz w:val="20"/>
                <w:szCs w:val="20"/>
                <w:lang w:val="sr-Cyrl-RS"/>
              </w:rPr>
              <w:t>4</w:t>
            </w:r>
            <w:r w:rsidRPr="000F20B7">
              <w:rPr>
                <w:sz w:val="20"/>
                <w:szCs w:val="20"/>
                <w:lang w:val="sr-Cyrl-RS"/>
              </w:rPr>
              <w:t>.</w:t>
            </w:r>
            <w:r w:rsidRPr="000F20B7">
              <w:rPr>
                <w:sz w:val="20"/>
                <w:szCs w:val="20"/>
              </w:rPr>
              <w:t>3</w:t>
            </w:r>
          </w:p>
        </w:tc>
        <w:tc>
          <w:tcPr>
            <w:tcW w:w="5711" w:type="dxa"/>
            <w:tcBorders>
              <w:bottom w:val="nil"/>
            </w:tcBorders>
          </w:tcPr>
          <w:p w:rsidR="007D0A5E" w:rsidRDefault="007D0A5E" w:rsidP="009020BD">
            <w:pPr>
              <w:suppressAutoHyphens w:val="0"/>
              <w:spacing w:line="240" w:lineRule="auto"/>
              <w:contextualSpacing/>
              <w:rPr>
                <w:sz w:val="20"/>
                <w:szCs w:val="20"/>
                <w:lang w:val="sr-Cyrl-RS"/>
              </w:rPr>
            </w:pPr>
            <w:r w:rsidRPr="000F20B7">
              <w:rPr>
                <w:sz w:val="20"/>
                <w:szCs w:val="20"/>
                <w:lang w:val="sr-Cyrl-RS"/>
              </w:rPr>
              <w:t>Испорука и монтажа ПЕХД водоводних цеви за притисак 10 бара.</w:t>
            </w:r>
            <w:r>
              <w:t xml:space="preserve"> </w:t>
            </w:r>
            <w:r w:rsidRPr="000F20B7">
              <w:rPr>
                <w:sz w:val="20"/>
                <w:szCs w:val="20"/>
                <w:lang w:val="sr-Cyrl-RS"/>
              </w:rPr>
              <w:t>Фазнске комаде у тлу обавезно уградити термофузионим</w:t>
            </w:r>
            <w:r>
              <w:rPr>
                <w:sz w:val="20"/>
                <w:szCs w:val="20"/>
                <w:lang w:val="sr-Cyrl-RS"/>
              </w:rPr>
              <w:t xml:space="preserve"> </w:t>
            </w:r>
            <w:r w:rsidRPr="000F20B7">
              <w:rPr>
                <w:sz w:val="20"/>
                <w:szCs w:val="20"/>
                <w:lang w:val="sr-Cyrl-RS"/>
              </w:rPr>
              <w:t>варењем. Прелазак на други материјал пред улазак у</w:t>
            </w:r>
            <w:r>
              <w:rPr>
                <w:sz w:val="20"/>
                <w:szCs w:val="20"/>
                <w:lang w:val="sr-Cyrl-RS"/>
              </w:rPr>
              <w:t xml:space="preserve"> </w:t>
            </w:r>
            <w:r w:rsidRPr="000F20B7">
              <w:rPr>
                <w:sz w:val="20"/>
                <w:szCs w:val="20"/>
                <w:lang w:val="sr-Cyrl-RS"/>
              </w:rPr>
              <w:t>објекат извети атестираним материјалом уз сагласност</w:t>
            </w:r>
            <w:r>
              <w:rPr>
                <w:sz w:val="20"/>
                <w:szCs w:val="20"/>
                <w:lang w:val="sr-Cyrl-RS"/>
              </w:rPr>
              <w:t xml:space="preserve"> </w:t>
            </w:r>
            <w:r w:rsidRPr="000F20B7">
              <w:rPr>
                <w:sz w:val="20"/>
                <w:szCs w:val="20"/>
                <w:lang w:val="sr-Cyrl-RS"/>
              </w:rPr>
              <w:t>надзора. Испитати мрежу на вододрживост пре затрпавања.</w:t>
            </w:r>
            <w:r>
              <w:rPr>
                <w:sz w:val="20"/>
                <w:szCs w:val="20"/>
                <w:lang w:val="sr-Cyrl-RS"/>
              </w:rPr>
              <w:t xml:space="preserve"> </w:t>
            </w:r>
          </w:p>
          <w:p w:rsidR="007D0A5E" w:rsidRDefault="007D0A5E" w:rsidP="009020BD">
            <w:pPr>
              <w:suppressAutoHyphens w:val="0"/>
              <w:spacing w:line="240" w:lineRule="auto"/>
              <w:contextualSpacing/>
              <w:rPr>
                <w:sz w:val="20"/>
                <w:szCs w:val="20"/>
                <w:lang w:val="sr-Cyrl-RS"/>
              </w:rPr>
            </w:pPr>
            <w:r w:rsidRPr="000F20B7">
              <w:rPr>
                <w:sz w:val="20"/>
                <w:szCs w:val="20"/>
                <w:lang w:val="sr-Cyrl-RS"/>
              </w:rPr>
              <w:t>Обрачун по м уграђене цеви.</w:t>
            </w:r>
          </w:p>
          <w:p w:rsidR="007D0A5E" w:rsidRDefault="007D0A5E" w:rsidP="009020BD">
            <w:pPr>
              <w:suppressAutoHyphens w:val="0"/>
              <w:spacing w:line="240" w:lineRule="auto"/>
              <w:contextualSpacing/>
              <w:rPr>
                <w:sz w:val="20"/>
                <w:szCs w:val="20"/>
                <w:lang w:val="sr-Cyrl-RS"/>
              </w:rPr>
            </w:pPr>
            <w:r w:rsidRPr="000F20B7">
              <w:rPr>
                <w:sz w:val="20"/>
                <w:szCs w:val="20"/>
                <w:lang w:val="sr-Cyrl-RS"/>
              </w:rPr>
              <w:t>дн110  с=6.60  10 бара</w:t>
            </w:r>
          </w:p>
          <w:p w:rsidR="006110FB" w:rsidRPr="006110FB" w:rsidRDefault="006110FB" w:rsidP="006110FB">
            <w:pPr>
              <w:suppressAutoHyphens w:val="0"/>
              <w:spacing w:line="240" w:lineRule="auto"/>
              <w:contextualSpacing/>
              <w:rPr>
                <w:sz w:val="20"/>
                <w:szCs w:val="20"/>
                <w:lang w:val="sr-Cyrl-RS"/>
              </w:rPr>
            </w:pPr>
            <w:r>
              <w:rPr>
                <w:sz w:val="20"/>
                <w:szCs w:val="20"/>
                <w:lang w:val="sr-Cyrl-RS"/>
              </w:rPr>
              <w:t>дн</w:t>
            </w:r>
            <w:r w:rsidRPr="006110FB">
              <w:rPr>
                <w:sz w:val="20"/>
                <w:szCs w:val="20"/>
                <w:lang w:val="sr-Cyrl-RS"/>
              </w:rPr>
              <w:t xml:space="preserve">90  </w:t>
            </w:r>
            <w:r>
              <w:rPr>
                <w:sz w:val="20"/>
                <w:szCs w:val="20"/>
                <w:lang w:val="sr-Cyrl-RS"/>
              </w:rPr>
              <w:t>с</w:t>
            </w:r>
            <w:r w:rsidRPr="006110FB">
              <w:rPr>
                <w:sz w:val="20"/>
                <w:szCs w:val="20"/>
                <w:lang w:val="sr-Cyrl-RS"/>
              </w:rPr>
              <w:t xml:space="preserve">=5.40  10 </w:t>
            </w:r>
            <w:r>
              <w:rPr>
                <w:sz w:val="20"/>
                <w:szCs w:val="20"/>
                <w:lang w:val="sr-Cyrl-RS"/>
              </w:rPr>
              <w:t>бара</w:t>
            </w:r>
            <w:r w:rsidRPr="006110FB">
              <w:rPr>
                <w:sz w:val="20"/>
                <w:szCs w:val="20"/>
                <w:lang w:val="sr-Cyrl-RS"/>
              </w:rPr>
              <w:tab/>
            </w:r>
          </w:p>
          <w:p w:rsidR="006110FB" w:rsidRPr="006110FB" w:rsidRDefault="006110FB" w:rsidP="006110FB">
            <w:pPr>
              <w:suppressAutoHyphens w:val="0"/>
              <w:spacing w:line="240" w:lineRule="auto"/>
              <w:contextualSpacing/>
              <w:rPr>
                <w:sz w:val="20"/>
                <w:szCs w:val="20"/>
                <w:lang w:val="sr-Cyrl-RS"/>
              </w:rPr>
            </w:pPr>
            <w:r>
              <w:rPr>
                <w:sz w:val="20"/>
                <w:szCs w:val="20"/>
                <w:lang w:val="sr-Cyrl-RS"/>
              </w:rPr>
              <w:t>дн</w:t>
            </w:r>
            <w:r w:rsidRPr="006110FB">
              <w:rPr>
                <w:sz w:val="20"/>
                <w:szCs w:val="20"/>
                <w:lang w:val="sr-Cyrl-RS"/>
              </w:rPr>
              <w:t xml:space="preserve">63  </w:t>
            </w:r>
            <w:r>
              <w:rPr>
                <w:sz w:val="20"/>
                <w:szCs w:val="20"/>
                <w:lang w:val="sr-Cyrl-RS"/>
              </w:rPr>
              <w:t>с</w:t>
            </w:r>
            <w:r w:rsidRPr="006110FB">
              <w:rPr>
                <w:sz w:val="20"/>
                <w:szCs w:val="20"/>
                <w:lang w:val="sr-Cyrl-RS"/>
              </w:rPr>
              <w:t xml:space="preserve">=3.80     10 </w:t>
            </w:r>
            <w:r>
              <w:rPr>
                <w:sz w:val="20"/>
                <w:szCs w:val="20"/>
                <w:lang w:val="sr-Cyrl-RS"/>
              </w:rPr>
              <w:t>бара</w:t>
            </w:r>
            <w:r w:rsidRPr="006110FB">
              <w:rPr>
                <w:sz w:val="20"/>
                <w:szCs w:val="20"/>
                <w:lang w:val="sr-Cyrl-RS"/>
              </w:rPr>
              <w:tab/>
            </w:r>
          </w:p>
          <w:p w:rsidR="006110FB" w:rsidRPr="000F20B7" w:rsidRDefault="006110FB" w:rsidP="006110FB">
            <w:pPr>
              <w:suppressAutoHyphens w:val="0"/>
              <w:spacing w:line="240" w:lineRule="auto"/>
              <w:contextualSpacing/>
              <w:rPr>
                <w:sz w:val="20"/>
                <w:szCs w:val="20"/>
                <w:lang w:val="sr-Cyrl-RS"/>
              </w:rPr>
            </w:pPr>
            <w:r>
              <w:rPr>
                <w:sz w:val="20"/>
                <w:szCs w:val="20"/>
                <w:lang w:val="sr-Cyrl-RS"/>
              </w:rPr>
              <w:t>дн</w:t>
            </w:r>
            <w:r w:rsidRPr="006110FB">
              <w:rPr>
                <w:sz w:val="20"/>
                <w:szCs w:val="20"/>
                <w:lang w:val="sr-Cyrl-RS"/>
              </w:rPr>
              <w:t xml:space="preserve">32      10 </w:t>
            </w:r>
            <w:r>
              <w:rPr>
                <w:sz w:val="20"/>
                <w:szCs w:val="20"/>
                <w:lang w:val="sr-Cyrl-RS"/>
              </w:rPr>
              <w:t>бара</w:t>
            </w:r>
            <w:r w:rsidRPr="006110FB">
              <w:rPr>
                <w:sz w:val="20"/>
                <w:szCs w:val="20"/>
                <w:lang w:val="sr-Cyrl-RS"/>
              </w:rPr>
              <w:tab/>
            </w:r>
          </w:p>
        </w:tc>
        <w:tc>
          <w:tcPr>
            <w:tcW w:w="983" w:type="dxa"/>
            <w:tcBorders>
              <w:bottom w:val="nil"/>
            </w:tcBorders>
            <w:vAlign w:val="bottom"/>
          </w:tcPr>
          <w:p w:rsidR="006110FB" w:rsidRDefault="006110FB" w:rsidP="006110FB">
            <w:pPr>
              <w:rPr>
                <w:sz w:val="20"/>
                <w:szCs w:val="20"/>
                <w:lang w:val="sr-Cyrl-RS"/>
              </w:rPr>
            </w:pPr>
            <w:r>
              <w:rPr>
                <w:sz w:val="20"/>
                <w:szCs w:val="20"/>
                <w:lang w:val="sr-Cyrl-RS"/>
              </w:rPr>
              <w:t xml:space="preserve">       м</w:t>
            </w:r>
          </w:p>
          <w:p w:rsidR="006110FB" w:rsidRDefault="006110FB" w:rsidP="006110FB">
            <w:pPr>
              <w:rPr>
                <w:sz w:val="20"/>
                <w:szCs w:val="20"/>
                <w:lang w:val="sr-Cyrl-RS"/>
              </w:rPr>
            </w:pPr>
            <w:r>
              <w:rPr>
                <w:sz w:val="20"/>
                <w:szCs w:val="20"/>
                <w:lang w:val="sr-Cyrl-RS"/>
              </w:rPr>
              <w:t xml:space="preserve">       м</w:t>
            </w:r>
          </w:p>
          <w:p w:rsidR="006110FB" w:rsidRDefault="006110FB" w:rsidP="006110FB">
            <w:pPr>
              <w:rPr>
                <w:sz w:val="20"/>
                <w:szCs w:val="20"/>
                <w:lang w:val="sr-Cyrl-RS"/>
              </w:rPr>
            </w:pPr>
            <w:r>
              <w:rPr>
                <w:sz w:val="20"/>
                <w:szCs w:val="20"/>
                <w:lang w:val="sr-Cyrl-RS"/>
              </w:rPr>
              <w:t xml:space="preserve">       м       </w:t>
            </w:r>
          </w:p>
          <w:p w:rsidR="006110FB" w:rsidRPr="00B323C5" w:rsidRDefault="006110FB" w:rsidP="006110FB">
            <w:pPr>
              <w:rPr>
                <w:sz w:val="20"/>
                <w:szCs w:val="20"/>
                <w:lang w:val="sr-Cyrl-RS"/>
              </w:rPr>
            </w:pPr>
            <w:r>
              <w:rPr>
                <w:sz w:val="20"/>
                <w:szCs w:val="20"/>
                <w:lang w:val="sr-Cyrl-RS"/>
              </w:rPr>
              <w:t xml:space="preserve">       м</w:t>
            </w:r>
          </w:p>
        </w:tc>
        <w:tc>
          <w:tcPr>
            <w:tcW w:w="983" w:type="dxa"/>
            <w:tcBorders>
              <w:bottom w:val="nil"/>
              <w:right w:val="single" w:sz="8" w:space="0" w:color="auto"/>
            </w:tcBorders>
            <w:vAlign w:val="bottom"/>
          </w:tcPr>
          <w:p w:rsidR="007D0A5E" w:rsidRDefault="006110FB" w:rsidP="009020BD">
            <w:pPr>
              <w:jc w:val="center"/>
              <w:rPr>
                <w:sz w:val="20"/>
                <w:szCs w:val="20"/>
                <w:lang w:val="sr-Cyrl-RS"/>
              </w:rPr>
            </w:pPr>
            <w:r>
              <w:rPr>
                <w:sz w:val="20"/>
                <w:szCs w:val="20"/>
                <w:lang w:val="sr-Cyrl-RS"/>
              </w:rPr>
              <w:t>310,00</w:t>
            </w:r>
          </w:p>
          <w:p w:rsidR="006110FB" w:rsidRDefault="006110FB" w:rsidP="009020BD">
            <w:pPr>
              <w:jc w:val="center"/>
              <w:rPr>
                <w:sz w:val="20"/>
                <w:szCs w:val="20"/>
                <w:lang w:val="sr-Cyrl-RS"/>
              </w:rPr>
            </w:pPr>
            <w:r>
              <w:rPr>
                <w:sz w:val="20"/>
                <w:szCs w:val="20"/>
                <w:lang w:val="sr-Cyrl-RS"/>
              </w:rPr>
              <w:t>28,20</w:t>
            </w:r>
          </w:p>
          <w:p w:rsidR="006110FB" w:rsidRDefault="006110FB" w:rsidP="009020BD">
            <w:pPr>
              <w:jc w:val="center"/>
              <w:rPr>
                <w:sz w:val="20"/>
                <w:szCs w:val="20"/>
                <w:lang w:val="sr-Cyrl-RS"/>
              </w:rPr>
            </w:pPr>
            <w:r>
              <w:rPr>
                <w:sz w:val="20"/>
                <w:szCs w:val="20"/>
                <w:lang w:val="sr-Cyrl-RS"/>
              </w:rPr>
              <w:t>40,30</w:t>
            </w:r>
          </w:p>
          <w:p w:rsidR="006110FB" w:rsidRPr="00B323C5" w:rsidRDefault="006110FB" w:rsidP="009020BD">
            <w:pPr>
              <w:jc w:val="center"/>
              <w:rPr>
                <w:sz w:val="20"/>
                <w:szCs w:val="20"/>
                <w:lang w:val="sr-Cyrl-RS"/>
              </w:rPr>
            </w:pPr>
            <w:r>
              <w:rPr>
                <w:sz w:val="20"/>
                <w:szCs w:val="20"/>
                <w:lang w:val="sr-Cyrl-RS"/>
              </w:rPr>
              <w:t>25,00</w:t>
            </w:r>
          </w:p>
        </w:tc>
        <w:tc>
          <w:tcPr>
            <w:tcW w:w="1267" w:type="dxa"/>
            <w:tcBorders>
              <w:left w:val="single" w:sz="8" w:space="0" w:color="auto"/>
              <w:bottom w:val="nil"/>
            </w:tcBorders>
            <w:vAlign w:val="bottom"/>
          </w:tcPr>
          <w:p w:rsidR="007D0A5E" w:rsidRPr="0053308D" w:rsidRDefault="007D0A5E" w:rsidP="009020BD">
            <w:pPr>
              <w:jc w:val="right"/>
              <w:rPr>
                <w:sz w:val="18"/>
                <w:szCs w:val="18"/>
              </w:rPr>
            </w:pPr>
          </w:p>
        </w:tc>
        <w:tc>
          <w:tcPr>
            <w:tcW w:w="1256" w:type="dxa"/>
            <w:tcBorders>
              <w:bottom w:val="nil"/>
            </w:tcBorders>
            <w:vAlign w:val="bottom"/>
          </w:tcPr>
          <w:p w:rsidR="007D0A5E" w:rsidRPr="0053308D" w:rsidRDefault="007D0A5E" w:rsidP="009020BD">
            <w:pPr>
              <w:jc w:val="right"/>
              <w:rPr>
                <w:sz w:val="18"/>
                <w:szCs w:val="18"/>
              </w:rPr>
            </w:pPr>
          </w:p>
        </w:tc>
        <w:tc>
          <w:tcPr>
            <w:tcW w:w="1260" w:type="dxa"/>
            <w:tcBorders>
              <w:bottom w:val="nil"/>
              <w:right w:val="single" w:sz="8" w:space="0" w:color="auto"/>
            </w:tcBorders>
            <w:vAlign w:val="bottom"/>
          </w:tcPr>
          <w:p w:rsidR="007D0A5E" w:rsidRPr="0053308D" w:rsidRDefault="007D0A5E" w:rsidP="009020BD">
            <w:pPr>
              <w:jc w:val="right"/>
              <w:rPr>
                <w:sz w:val="18"/>
                <w:szCs w:val="18"/>
              </w:rPr>
            </w:pPr>
          </w:p>
        </w:tc>
        <w:tc>
          <w:tcPr>
            <w:tcW w:w="1268" w:type="dxa"/>
            <w:tcBorders>
              <w:left w:val="single" w:sz="8" w:space="0" w:color="auto"/>
              <w:bottom w:val="nil"/>
            </w:tcBorders>
            <w:vAlign w:val="bottom"/>
          </w:tcPr>
          <w:p w:rsidR="007D0A5E" w:rsidRPr="0053308D" w:rsidRDefault="007D0A5E" w:rsidP="009020BD">
            <w:pPr>
              <w:jc w:val="right"/>
              <w:rPr>
                <w:sz w:val="18"/>
                <w:szCs w:val="18"/>
              </w:rPr>
            </w:pPr>
          </w:p>
        </w:tc>
        <w:tc>
          <w:tcPr>
            <w:tcW w:w="1256" w:type="dxa"/>
            <w:tcBorders>
              <w:bottom w:val="nil"/>
            </w:tcBorders>
            <w:vAlign w:val="bottom"/>
          </w:tcPr>
          <w:p w:rsidR="007D0A5E" w:rsidRPr="0053308D" w:rsidRDefault="007D0A5E" w:rsidP="009020BD">
            <w:pPr>
              <w:jc w:val="right"/>
              <w:rPr>
                <w:sz w:val="18"/>
                <w:szCs w:val="18"/>
              </w:rPr>
            </w:pPr>
          </w:p>
        </w:tc>
        <w:tc>
          <w:tcPr>
            <w:tcW w:w="1260" w:type="dxa"/>
            <w:tcBorders>
              <w:bottom w:val="nil"/>
            </w:tcBorders>
            <w:vAlign w:val="bottom"/>
          </w:tcPr>
          <w:p w:rsidR="007D0A5E" w:rsidRPr="0053308D" w:rsidRDefault="007D0A5E" w:rsidP="009020BD">
            <w:pPr>
              <w:jc w:val="right"/>
              <w:rPr>
                <w:sz w:val="18"/>
                <w:szCs w:val="18"/>
              </w:rPr>
            </w:pPr>
          </w:p>
        </w:tc>
      </w:tr>
      <w:tr w:rsidR="007D0A5E" w:rsidRPr="0053308D" w:rsidTr="009020BD">
        <w:tc>
          <w:tcPr>
            <w:tcW w:w="486" w:type="dxa"/>
          </w:tcPr>
          <w:p w:rsidR="007D0A5E" w:rsidRPr="000F20B7" w:rsidRDefault="007D0A5E" w:rsidP="009020BD">
            <w:pPr>
              <w:jc w:val="right"/>
              <w:rPr>
                <w:sz w:val="20"/>
                <w:szCs w:val="20"/>
              </w:rPr>
            </w:pPr>
            <w:r>
              <w:rPr>
                <w:sz w:val="20"/>
                <w:szCs w:val="20"/>
                <w:lang w:val="sr-Cyrl-RS"/>
              </w:rPr>
              <w:t>4</w:t>
            </w:r>
            <w:r w:rsidRPr="000F20B7">
              <w:rPr>
                <w:sz w:val="20"/>
                <w:szCs w:val="20"/>
                <w:lang w:val="sr-Cyrl-RS"/>
              </w:rPr>
              <w:t>.</w:t>
            </w:r>
            <w:r w:rsidRPr="000F20B7">
              <w:rPr>
                <w:sz w:val="20"/>
                <w:szCs w:val="20"/>
              </w:rPr>
              <w:t>4</w:t>
            </w:r>
          </w:p>
        </w:tc>
        <w:tc>
          <w:tcPr>
            <w:tcW w:w="5711" w:type="dxa"/>
          </w:tcPr>
          <w:p w:rsidR="007D0A5E" w:rsidRDefault="007D0A5E" w:rsidP="009020BD">
            <w:pPr>
              <w:jc w:val="both"/>
              <w:rPr>
                <w:rFonts w:eastAsia="Times New Roman"/>
                <w:sz w:val="20"/>
                <w:szCs w:val="20"/>
                <w:lang w:val="sr-Cyrl-RS" w:eastAsia="sr-Latn-RS"/>
              </w:rPr>
            </w:pPr>
            <w:r w:rsidRPr="000F20B7">
              <w:rPr>
                <w:rFonts w:eastAsia="Times New Roman"/>
                <w:sz w:val="20"/>
                <w:szCs w:val="20"/>
                <w:lang w:val="sr-Cyrl-RS" w:eastAsia="sr-Latn-RS"/>
              </w:rPr>
              <w:t>Набавка и уградња ливеногвозденог  вентила са прирубницама</w:t>
            </w:r>
          </w:p>
          <w:p w:rsidR="007D0A5E" w:rsidRDefault="007D0A5E" w:rsidP="009020BD">
            <w:pPr>
              <w:jc w:val="both"/>
              <w:rPr>
                <w:rFonts w:eastAsia="Times New Roman"/>
                <w:sz w:val="20"/>
                <w:szCs w:val="20"/>
                <w:lang w:val="sr-Cyrl-RS" w:eastAsia="sr-Latn-RS"/>
              </w:rPr>
            </w:pPr>
            <w:r w:rsidRPr="000F20B7">
              <w:rPr>
                <w:rFonts w:eastAsia="Times New Roman"/>
                <w:sz w:val="20"/>
                <w:szCs w:val="20"/>
                <w:lang w:val="sr-Cyrl-RS" w:eastAsia="sr-Latn-RS"/>
              </w:rPr>
              <w:t>у окну са точком за затварање. Пречник вентила дн100.</w:t>
            </w:r>
          </w:p>
          <w:p w:rsidR="006110FB" w:rsidRDefault="006110FB" w:rsidP="009020BD">
            <w:pPr>
              <w:jc w:val="both"/>
              <w:rPr>
                <w:rFonts w:eastAsia="Times New Roman"/>
                <w:sz w:val="20"/>
                <w:szCs w:val="20"/>
                <w:lang w:val="sr-Cyrl-RS" w:eastAsia="sr-Latn-RS"/>
              </w:rPr>
            </w:pPr>
            <w:r>
              <w:rPr>
                <w:rFonts w:eastAsia="Times New Roman"/>
                <w:sz w:val="20"/>
                <w:szCs w:val="20"/>
                <w:lang w:val="sr-Cyrl-RS" w:eastAsia="sr-Latn-RS"/>
              </w:rPr>
              <w:t xml:space="preserve">                                                     Пречник вентила дн50</w:t>
            </w:r>
          </w:p>
          <w:p w:rsidR="007D0A5E" w:rsidRDefault="007D0A5E" w:rsidP="009020BD">
            <w:pPr>
              <w:jc w:val="both"/>
              <w:rPr>
                <w:rFonts w:eastAsia="Times New Roman"/>
                <w:sz w:val="20"/>
                <w:szCs w:val="20"/>
                <w:lang w:val="sr-Cyrl-RS" w:eastAsia="sr-Latn-RS"/>
              </w:rPr>
            </w:pPr>
            <w:r w:rsidRPr="000F20B7">
              <w:rPr>
                <w:rFonts w:eastAsia="Times New Roman"/>
                <w:sz w:val="20"/>
                <w:szCs w:val="20"/>
                <w:lang w:val="sr-Cyrl-RS" w:eastAsia="sr-Latn-RS"/>
              </w:rPr>
              <w:t>Обрачунава се по комаду монтираног вентила.</w:t>
            </w:r>
          </w:p>
          <w:p w:rsidR="006110FB" w:rsidRPr="000F20B7" w:rsidRDefault="006110FB" w:rsidP="009020BD">
            <w:pPr>
              <w:jc w:val="both"/>
              <w:rPr>
                <w:rFonts w:eastAsia="Times New Roman"/>
                <w:sz w:val="20"/>
                <w:szCs w:val="20"/>
                <w:lang w:val="sr-Cyrl-RS" w:eastAsia="sr-Latn-RS"/>
              </w:rPr>
            </w:pPr>
          </w:p>
        </w:tc>
        <w:tc>
          <w:tcPr>
            <w:tcW w:w="983" w:type="dxa"/>
            <w:tcBorders>
              <w:top w:val="single" w:sz="4" w:space="0" w:color="auto"/>
              <w:bottom w:val="single" w:sz="4" w:space="0" w:color="auto"/>
            </w:tcBorders>
            <w:vAlign w:val="bottom"/>
          </w:tcPr>
          <w:p w:rsidR="006110FB" w:rsidRDefault="007D0A5E" w:rsidP="006110FB">
            <w:pPr>
              <w:jc w:val="center"/>
              <w:rPr>
                <w:sz w:val="20"/>
                <w:szCs w:val="20"/>
                <w:lang w:val="sr-Cyrl-RS"/>
              </w:rPr>
            </w:pPr>
            <w:r w:rsidRPr="006E47B0">
              <w:rPr>
                <w:sz w:val="20"/>
                <w:szCs w:val="20"/>
                <w:lang w:val="sr-Cyrl-RS"/>
              </w:rPr>
              <w:t>Ком</w:t>
            </w:r>
          </w:p>
          <w:p w:rsidR="007D0A5E" w:rsidRDefault="006110FB" w:rsidP="009020BD">
            <w:pPr>
              <w:jc w:val="center"/>
              <w:rPr>
                <w:sz w:val="20"/>
                <w:szCs w:val="20"/>
                <w:lang w:val="sr-Cyrl-RS"/>
              </w:rPr>
            </w:pPr>
            <w:r>
              <w:rPr>
                <w:sz w:val="20"/>
                <w:szCs w:val="20"/>
                <w:lang w:val="sr-Cyrl-RS"/>
              </w:rPr>
              <w:t>Ком.</w:t>
            </w:r>
          </w:p>
          <w:p w:rsidR="006110FB" w:rsidRDefault="006110FB" w:rsidP="009020BD">
            <w:pPr>
              <w:jc w:val="center"/>
              <w:rPr>
                <w:sz w:val="20"/>
                <w:szCs w:val="20"/>
                <w:lang w:val="sr-Cyrl-RS"/>
              </w:rPr>
            </w:pPr>
          </w:p>
          <w:p w:rsidR="006110FB" w:rsidRPr="006E47B0" w:rsidRDefault="006110FB" w:rsidP="009020BD">
            <w:pPr>
              <w:jc w:val="center"/>
              <w:rPr>
                <w:sz w:val="20"/>
                <w:szCs w:val="20"/>
                <w:lang w:val="sr-Cyrl-RS"/>
              </w:rPr>
            </w:pPr>
          </w:p>
        </w:tc>
        <w:tc>
          <w:tcPr>
            <w:tcW w:w="983" w:type="dxa"/>
            <w:tcBorders>
              <w:top w:val="single" w:sz="4" w:space="0" w:color="auto"/>
              <w:bottom w:val="single" w:sz="4" w:space="0" w:color="auto"/>
              <w:right w:val="single" w:sz="8" w:space="0" w:color="auto"/>
            </w:tcBorders>
            <w:vAlign w:val="bottom"/>
          </w:tcPr>
          <w:p w:rsidR="007D0A5E" w:rsidRDefault="006110FB" w:rsidP="009020BD">
            <w:pPr>
              <w:jc w:val="center"/>
              <w:rPr>
                <w:sz w:val="20"/>
                <w:szCs w:val="20"/>
                <w:lang w:val="sr-Cyrl-RS"/>
              </w:rPr>
            </w:pPr>
            <w:r>
              <w:rPr>
                <w:sz w:val="20"/>
                <w:szCs w:val="20"/>
                <w:lang w:val="sr-Cyrl-RS"/>
              </w:rPr>
              <w:t>5</w:t>
            </w:r>
          </w:p>
          <w:p w:rsidR="006110FB" w:rsidRDefault="006110FB" w:rsidP="009020BD">
            <w:pPr>
              <w:jc w:val="center"/>
              <w:rPr>
                <w:sz w:val="20"/>
                <w:szCs w:val="20"/>
                <w:lang w:val="sr-Cyrl-RS"/>
              </w:rPr>
            </w:pPr>
            <w:r>
              <w:rPr>
                <w:sz w:val="20"/>
                <w:szCs w:val="20"/>
                <w:lang w:val="sr-Cyrl-RS"/>
              </w:rPr>
              <w:t>2</w:t>
            </w:r>
          </w:p>
          <w:p w:rsidR="006110FB" w:rsidRDefault="006110FB" w:rsidP="009020BD">
            <w:pPr>
              <w:jc w:val="center"/>
              <w:rPr>
                <w:sz w:val="20"/>
                <w:szCs w:val="20"/>
                <w:lang w:val="sr-Cyrl-RS"/>
              </w:rPr>
            </w:pPr>
          </w:p>
          <w:p w:rsidR="006110FB" w:rsidRPr="006E47B0" w:rsidRDefault="006110FB" w:rsidP="009020BD">
            <w:pPr>
              <w:jc w:val="center"/>
              <w:rPr>
                <w:sz w:val="20"/>
                <w:szCs w:val="20"/>
                <w:lang w:val="sr-Cyrl-RS"/>
              </w:rPr>
            </w:pPr>
          </w:p>
        </w:tc>
        <w:tc>
          <w:tcPr>
            <w:tcW w:w="1267" w:type="dxa"/>
            <w:tcBorders>
              <w:left w:val="single" w:sz="8" w:space="0" w:color="auto"/>
            </w:tcBorders>
            <w:vAlign w:val="bottom"/>
          </w:tcPr>
          <w:p w:rsidR="007D0A5E" w:rsidRPr="0053308D" w:rsidRDefault="007D0A5E" w:rsidP="009020BD">
            <w:pPr>
              <w:jc w:val="right"/>
              <w:rPr>
                <w:sz w:val="18"/>
                <w:szCs w:val="18"/>
              </w:rPr>
            </w:pPr>
          </w:p>
        </w:tc>
        <w:tc>
          <w:tcPr>
            <w:tcW w:w="1256" w:type="dxa"/>
            <w:vAlign w:val="bottom"/>
          </w:tcPr>
          <w:p w:rsidR="007D0A5E" w:rsidRPr="0053308D" w:rsidRDefault="007D0A5E" w:rsidP="009020BD">
            <w:pPr>
              <w:jc w:val="right"/>
              <w:rPr>
                <w:sz w:val="18"/>
                <w:szCs w:val="18"/>
              </w:rPr>
            </w:pPr>
          </w:p>
        </w:tc>
        <w:tc>
          <w:tcPr>
            <w:tcW w:w="1260" w:type="dxa"/>
            <w:tcBorders>
              <w:right w:val="single" w:sz="8" w:space="0" w:color="auto"/>
            </w:tcBorders>
            <w:vAlign w:val="bottom"/>
          </w:tcPr>
          <w:p w:rsidR="007D0A5E" w:rsidRPr="0053308D" w:rsidRDefault="007D0A5E" w:rsidP="009020BD">
            <w:pPr>
              <w:jc w:val="right"/>
              <w:rPr>
                <w:sz w:val="18"/>
                <w:szCs w:val="18"/>
              </w:rPr>
            </w:pPr>
          </w:p>
        </w:tc>
        <w:tc>
          <w:tcPr>
            <w:tcW w:w="1268" w:type="dxa"/>
            <w:tcBorders>
              <w:left w:val="single" w:sz="8" w:space="0" w:color="auto"/>
            </w:tcBorders>
            <w:vAlign w:val="bottom"/>
          </w:tcPr>
          <w:p w:rsidR="007D0A5E" w:rsidRPr="0053308D" w:rsidRDefault="007D0A5E" w:rsidP="009020BD">
            <w:pPr>
              <w:jc w:val="right"/>
              <w:rPr>
                <w:sz w:val="18"/>
                <w:szCs w:val="18"/>
              </w:rPr>
            </w:pPr>
          </w:p>
        </w:tc>
        <w:tc>
          <w:tcPr>
            <w:tcW w:w="1256" w:type="dxa"/>
            <w:vAlign w:val="bottom"/>
          </w:tcPr>
          <w:p w:rsidR="007D0A5E" w:rsidRPr="0053308D" w:rsidRDefault="007D0A5E" w:rsidP="009020BD">
            <w:pPr>
              <w:jc w:val="right"/>
              <w:rPr>
                <w:sz w:val="18"/>
                <w:szCs w:val="18"/>
              </w:rPr>
            </w:pPr>
          </w:p>
        </w:tc>
        <w:tc>
          <w:tcPr>
            <w:tcW w:w="1260" w:type="dxa"/>
            <w:vAlign w:val="bottom"/>
          </w:tcPr>
          <w:p w:rsidR="007D0A5E" w:rsidRPr="0053308D" w:rsidRDefault="007D0A5E" w:rsidP="009020BD">
            <w:pPr>
              <w:jc w:val="right"/>
              <w:rPr>
                <w:sz w:val="18"/>
                <w:szCs w:val="18"/>
              </w:rPr>
            </w:pPr>
          </w:p>
        </w:tc>
      </w:tr>
      <w:tr w:rsidR="007D0A5E" w:rsidRPr="0053308D" w:rsidTr="00862E0C">
        <w:tc>
          <w:tcPr>
            <w:tcW w:w="486" w:type="dxa"/>
          </w:tcPr>
          <w:p w:rsidR="007D0A5E" w:rsidRPr="000F20B7" w:rsidRDefault="007D0A5E" w:rsidP="009020BD">
            <w:pPr>
              <w:jc w:val="right"/>
              <w:rPr>
                <w:sz w:val="20"/>
                <w:szCs w:val="20"/>
                <w:lang w:val="sr-Cyrl-RS"/>
              </w:rPr>
            </w:pPr>
            <w:r>
              <w:rPr>
                <w:sz w:val="20"/>
                <w:szCs w:val="20"/>
                <w:lang w:val="sr-Cyrl-RS"/>
              </w:rPr>
              <w:t>4</w:t>
            </w:r>
            <w:r w:rsidRPr="000F20B7">
              <w:rPr>
                <w:sz w:val="20"/>
                <w:szCs w:val="20"/>
                <w:lang w:val="sr-Cyrl-RS"/>
              </w:rPr>
              <w:t>.5</w:t>
            </w:r>
          </w:p>
        </w:tc>
        <w:tc>
          <w:tcPr>
            <w:tcW w:w="5711" w:type="dxa"/>
          </w:tcPr>
          <w:p w:rsidR="007D0A5E" w:rsidRDefault="007D0A5E" w:rsidP="009020BD">
            <w:pPr>
              <w:jc w:val="both"/>
              <w:rPr>
                <w:rFonts w:eastAsia="Times New Roman"/>
                <w:sz w:val="20"/>
                <w:szCs w:val="20"/>
                <w:lang w:val="sr-Cyrl-RS" w:eastAsia="sr-Latn-RS"/>
              </w:rPr>
            </w:pPr>
            <w:r w:rsidRPr="00CF01C3">
              <w:rPr>
                <w:rFonts w:eastAsia="Times New Roman"/>
                <w:sz w:val="20"/>
                <w:szCs w:val="20"/>
                <w:lang w:val="sr-Cyrl-RS" w:eastAsia="sr-Latn-RS"/>
              </w:rPr>
              <w:t>Набавка и уградња ливено гвоздених фазонских комада</w:t>
            </w:r>
            <w:r>
              <w:rPr>
                <w:rFonts w:eastAsia="Times New Roman"/>
                <w:sz w:val="20"/>
                <w:szCs w:val="20"/>
                <w:lang w:val="sr-Cyrl-RS" w:eastAsia="sr-Latn-RS"/>
              </w:rPr>
              <w:t xml:space="preserve"> </w:t>
            </w:r>
            <w:r w:rsidRPr="00CF01C3">
              <w:rPr>
                <w:rFonts w:eastAsia="Times New Roman"/>
                <w:sz w:val="20"/>
                <w:szCs w:val="20"/>
                <w:lang w:val="sr-Cyrl-RS" w:eastAsia="sr-Latn-RS"/>
              </w:rPr>
              <w:t>за уградњ у шахт.</w:t>
            </w:r>
          </w:p>
          <w:p w:rsidR="007D0A5E" w:rsidRDefault="007D0A5E" w:rsidP="009020BD">
            <w:pPr>
              <w:jc w:val="both"/>
              <w:rPr>
                <w:rFonts w:eastAsia="Times New Roman"/>
                <w:sz w:val="20"/>
                <w:szCs w:val="20"/>
                <w:lang w:val="sr-Cyrl-RS" w:eastAsia="sr-Latn-RS"/>
              </w:rPr>
            </w:pPr>
            <w:r w:rsidRPr="00CF01C3">
              <w:rPr>
                <w:rFonts w:eastAsia="Times New Roman"/>
                <w:sz w:val="20"/>
                <w:szCs w:val="20"/>
                <w:lang w:val="sr-Cyrl-RS" w:eastAsia="sr-Latn-RS"/>
              </w:rPr>
              <w:t>Обрачунава се по комаду.</w:t>
            </w:r>
          </w:p>
          <w:p w:rsidR="005411C8" w:rsidRPr="005411C8" w:rsidRDefault="005411C8" w:rsidP="005411C8">
            <w:pPr>
              <w:jc w:val="both"/>
              <w:rPr>
                <w:rFonts w:eastAsia="Times New Roman"/>
                <w:sz w:val="20"/>
                <w:szCs w:val="20"/>
                <w:lang w:val="sr-Cyrl-RS" w:eastAsia="sr-Latn-RS"/>
              </w:rPr>
            </w:pPr>
            <w:r w:rsidRPr="005411C8">
              <w:rPr>
                <w:rFonts w:eastAsia="Times New Roman"/>
                <w:sz w:val="20"/>
                <w:szCs w:val="20"/>
                <w:lang w:val="sr-Cyrl-RS" w:eastAsia="sr-Latn-RS"/>
              </w:rPr>
              <w:t xml:space="preserve">l.g. T </w:t>
            </w:r>
            <w:r w:rsidR="00160BFF">
              <w:rPr>
                <w:rFonts w:eastAsia="Times New Roman"/>
                <w:sz w:val="20"/>
                <w:szCs w:val="20"/>
                <w:lang w:val="sr-Cyrl-RS" w:eastAsia="sr-Latn-RS"/>
              </w:rPr>
              <w:t>комад</w:t>
            </w:r>
            <w:r w:rsidRPr="005411C8">
              <w:rPr>
                <w:rFonts w:eastAsia="Times New Roman"/>
                <w:sz w:val="20"/>
                <w:szCs w:val="20"/>
                <w:lang w:val="sr-Cyrl-RS" w:eastAsia="sr-Latn-RS"/>
              </w:rPr>
              <w:t xml:space="preserve"> </w:t>
            </w:r>
            <w:r w:rsidR="00160BFF">
              <w:rPr>
                <w:rFonts w:eastAsia="Times New Roman"/>
                <w:sz w:val="20"/>
                <w:szCs w:val="20"/>
                <w:lang w:val="sr-Cyrl-RS" w:eastAsia="sr-Latn-RS"/>
              </w:rPr>
              <w:t>са</w:t>
            </w:r>
            <w:r w:rsidRPr="005411C8">
              <w:rPr>
                <w:rFonts w:eastAsia="Times New Roman"/>
                <w:sz w:val="20"/>
                <w:szCs w:val="20"/>
                <w:lang w:val="sr-Cyrl-RS" w:eastAsia="sr-Latn-RS"/>
              </w:rPr>
              <w:t xml:space="preserve"> </w:t>
            </w:r>
            <w:r w:rsidR="00160BFF">
              <w:rPr>
                <w:rFonts w:eastAsia="Times New Roman"/>
                <w:sz w:val="20"/>
                <w:szCs w:val="20"/>
                <w:lang w:val="sr-Cyrl-RS" w:eastAsia="sr-Latn-RS"/>
              </w:rPr>
              <w:t>прирубницама</w:t>
            </w:r>
            <w:r w:rsidRPr="005411C8">
              <w:rPr>
                <w:rFonts w:eastAsia="Times New Roman"/>
                <w:sz w:val="20"/>
                <w:szCs w:val="20"/>
                <w:lang w:val="sr-Cyrl-RS" w:eastAsia="sr-Latn-RS"/>
              </w:rPr>
              <w:t xml:space="preserve"> </w:t>
            </w:r>
            <w:r w:rsidR="00160BFF">
              <w:rPr>
                <w:rFonts w:eastAsia="Times New Roman"/>
                <w:sz w:val="20"/>
                <w:szCs w:val="20"/>
                <w:lang w:val="sr-Cyrl-RS" w:eastAsia="sr-Latn-RS"/>
              </w:rPr>
              <w:t>дн</w:t>
            </w:r>
            <w:r w:rsidRPr="005411C8">
              <w:rPr>
                <w:rFonts w:eastAsia="Times New Roman"/>
                <w:sz w:val="20"/>
                <w:szCs w:val="20"/>
                <w:lang w:val="sr-Cyrl-RS" w:eastAsia="sr-Latn-RS"/>
              </w:rPr>
              <w:t>100/100</w:t>
            </w:r>
            <w:r w:rsidRPr="005411C8">
              <w:rPr>
                <w:rFonts w:eastAsia="Times New Roman"/>
                <w:sz w:val="20"/>
                <w:szCs w:val="20"/>
                <w:lang w:val="sr-Cyrl-RS" w:eastAsia="sr-Latn-RS"/>
              </w:rPr>
              <w:tab/>
            </w:r>
            <w:r w:rsidRPr="005411C8">
              <w:rPr>
                <w:rFonts w:eastAsia="Times New Roman"/>
                <w:sz w:val="20"/>
                <w:szCs w:val="20"/>
                <w:lang w:val="sr-Cyrl-RS" w:eastAsia="sr-Latn-RS"/>
              </w:rPr>
              <w:tab/>
            </w:r>
            <w:r w:rsidRPr="005411C8">
              <w:rPr>
                <w:rFonts w:eastAsia="Times New Roman"/>
                <w:sz w:val="20"/>
                <w:szCs w:val="20"/>
                <w:lang w:val="sr-Cyrl-RS" w:eastAsia="sr-Latn-RS"/>
              </w:rPr>
              <w:tab/>
            </w:r>
          </w:p>
          <w:p w:rsidR="0086496E" w:rsidRDefault="00160BFF" w:rsidP="005411C8">
            <w:pPr>
              <w:jc w:val="both"/>
              <w:rPr>
                <w:rFonts w:eastAsia="Times New Roman"/>
                <w:sz w:val="20"/>
                <w:szCs w:val="20"/>
                <w:lang w:val="sr-Cyrl-RS" w:eastAsia="sr-Latn-RS"/>
              </w:rPr>
            </w:pPr>
            <w:r>
              <w:rPr>
                <w:rFonts w:eastAsia="Times New Roman"/>
                <w:sz w:val="20"/>
                <w:szCs w:val="20"/>
                <w:lang w:val="sr-Cyrl-RS" w:eastAsia="sr-Latn-RS"/>
              </w:rPr>
              <w:t>туљак</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са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лет</w:t>
            </w:r>
            <w:r w:rsidR="0086496E">
              <w:rPr>
                <w:rFonts w:eastAsia="Times New Roman"/>
                <w:sz w:val="20"/>
                <w:szCs w:val="20"/>
                <w:lang w:val="sr-Cyrl-RS" w:eastAsia="sr-Latn-RS"/>
              </w:rPr>
              <w:t>.</w:t>
            </w:r>
            <w:r>
              <w:rPr>
                <w:rFonts w:eastAsia="Times New Roman"/>
                <w:sz w:val="20"/>
                <w:szCs w:val="20"/>
                <w:lang w:val="sr-Cyrl-RS" w:eastAsia="sr-Latn-RS"/>
              </w:rPr>
              <w:t>прирубницом</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дн</w:t>
            </w:r>
            <w:r w:rsidR="0086496E">
              <w:rPr>
                <w:rFonts w:eastAsia="Times New Roman"/>
                <w:sz w:val="20"/>
                <w:szCs w:val="20"/>
                <w:lang w:val="sr-Cyrl-RS" w:eastAsia="sr-Latn-RS"/>
              </w:rPr>
              <w:t xml:space="preserve">110 </w:t>
            </w:r>
            <w:r>
              <w:rPr>
                <w:rFonts w:eastAsia="Times New Roman"/>
                <w:sz w:val="20"/>
                <w:szCs w:val="20"/>
                <w:lang w:val="sr-Cyrl-RS" w:eastAsia="sr-Latn-RS"/>
              </w:rPr>
              <w:t>урацунати</w:t>
            </w:r>
            <w:r w:rsidR="005411C8">
              <w:rPr>
                <w:rFonts w:eastAsia="Times New Roman"/>
                <w:sz w:val="20"/>
                <w:szCs w:val="20"/>
                <w:lang w:val="sr-Cyrl-RS" w:eastAsia="sr-Latn-RS"/>
              </w:rPr>
              <w:t xml:space="preserve"> </w:t>
            </w:r>
            <w:r>
              <w:rPr>
                <w:rFonts w:eastAsia="Times New Roman"/>
                <w:sz w:val="20"/>
                <w:szCs w:val="20"/>
                <w:lang w:val="sr-Cyrl-RS" w:eastAsia="sr-Latn-RS"/>
              </w:rPr>
              <w:t>и</w:t>
            </w:r>
            <w:r w:rsidR="005411C8">
              <w:rPr>
                <w:rFonts w:eastAsia="Times New Roman"/>
                <w:sz w:val="20"/>
                <w:szCs w:val="20"/>
                <w:lang w:val="sr-Cyrl-RS" w:eastAsia="sr-Latn-RS"/>
              </w:rPr>
              <w:t xml:space="preserve"> </w:t>
            </w:r>
            <w:r>
              <w:rPr>
                <w:rFonts w:eastAsia="Times New Roman"/>
                <w:sz w:val="20"/>
                <w:szCs w:val="20"/>
                <w:lang w:val="sr-Cyrl-RS" w:eastAsia="sr-Latn-RS"/>
              </w:rPr>
              <w:t>заптивни</w:t>
            </w:r>
            <w:r w:rsidR="005411C8">
              <w:rPr>
                <w:rFonts w:eastAsia="Times New Roman"/>
                <w:sz w:val="20"/>
                <w:szCs w:val="20"/>
                <w:lang w:val="sr-Cyrl-RS" w:eastAsia="sr-Latn-RS"/>
              </w:rPr>
              <w:t xml:space="preserve"> </w:t>
            </w:r>
            <w:r w:rsidR="0086496E">
              <w:rPr>
                <w:rFonts w:eastAsia="Times New Roman"/>
                <w:sz w:val="20"/>
                <w:szCs w:val="20"/>
                <w:lang w:val="sr-Cyrl-RS" w:eastAsia="sr-Latn-RS"/>
              </w:rPr>
              <w:t>компл.</w:t>
            </w:r>
          </w:p>
          <w:p w:rsidR="0086496E" w:rsidRDefault="00160BFF" w:rsidP="005411C8">
            <w:pPr>
              <w:jc w:val="both"/>
              <w:rPr>
                <w:rFonts w:eastAsia="Times New Roman"/>
                <w:sz w:val="20"/>
                <w:szCs w:val="20"/>
                <w:lang w:val="sr-Cyrl-RS" w:eastAsia="sr-Latn-RS"/>
              </w:rPr>
            </w:pPr>
            <w:r>
              <w:rPr>
                <w:rFonts w:eastAsia="Times New Roman"/>
                <w:sz w:val="20"/>
                <w:szCs w:val="20"/>
                <w:lang w:val="sr-Cyrl-RS" w:eastAsia="sr-Latn-RS"/>
              </w:rPr>
              <w:t>туљак</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са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лет</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прирубницом</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дн</w:t>
            </w:r>
            <w:r w:rsidR="005411C8" w:rsidRPr="005411C8">
              <w:rPr>
                <w:rFonts w:eastAsia="Times New Roman"/>
                <w:sz w:val="20"/>
                <w:szCs w:val="20"/>
                <w:lang w:val="sr-Cyrl-RS" w:eastAsia="sr-Latn-RS"/>
              </w:rPr>
              <w:t xml:space="preserve">90 </w:t>
            </w:r>
            <w:r>
              <w:rPr>
                <w:rFonts w:eastAsia="Times New Roman"/>
                <w:sz w:val="20"/>
                <w:szCs w:val="20"/>
                <w:lang w:val="sr-Cyrl-RS" w:eastAsia="sr-Latn-RS"/>
              </w:rPr>
              <w:t>урацунати</w:t>
            </w:r>
            <w:r w:rsidR="005411C8">
              <w:rPr>
                <w:rFonts w:eastAsia="Times New Roman"/>
                <w:sz w:val="20"/>
                <w:szCs w:val="20"/>
                <w:lang w:val="sr-Cyrl-RS" w:eastAsia="sr-Latn-RS"/>
              </w:rPr>
              <w:t xml:space="preserve"> </w:t>
            </w:r>
            <w:r>
              <w:rPr>
                <w:rFonts w:eastAsia="Times New Roman"/>
                <w:sz w:val="20"/>
                <w:szCs w:val="20"/>
                <w:lang w:val="sr-Cyrl-RS" w:eastAsia="sr-Latn-RS"/>
              </w:rPr>
              <w:t>и</w:t>
            </w:r>
            <w:r w:rsidR="005411C8">
              <w:rPr>
                <w:rFonts w:eastAsia="Times New Roman"/>
                <w:sz w:val="20"/>
                <w:szCs w:val="20"/>
                <w:lang w:val="sr-Cyrl-RS" w:eastAsia="sr-Latn-RS"/>
              </w:rPr>
              <w:t xml:space="preserve"> </w:t>
            </w:r>
            <w:r>
              <w:rPr>
                <w:rFonts w:eastAsia="Times New Roman"/>
                <w:sz w:val="20"/>
                <w:szCs w:val="20"/>
                <w:lang w:val="sr-Cyrl-RS" w:eastAsia="sr-Latn-RS"/>
              </w:rPr>
              <w:t>заптивни</w:t>
            </w:r>
            <w:r w:rsidR="005411C8">
              <w:rPr>
                <w:rFonts w:eastAsia="Times New Roman"/>
                <w:sz w:val="20"/>
                <w:szCs w:val="20"/>
                <w:lang w:val="sr-Cyrl-RS" w:eastAsia="sr-Latn-RS"/>
              </w:rPr>
              <w:t xml:space="preserve"> </w:t>
            </w:r>
            <w:r>
              <w:rPr>
                <w:rFonts w:eastAsia="Times New Roman"/>
                <w:sz w:val="20"/>
                <w:szCs w:val="20"/>
                <w:lang w:val="sr-Cyrl-RS" w:eastAsia="sr-Latn-RS"/>
              </w:rPr>
              <w:t>комплети</w:t>
            </w:r>
          </w:p>
          <w:p w:rsidR="005411C8" w:rsidRDefault="00160BFF" w:rsidP="005411C8">
            <w:pPr>
              <w:jc w:val="both"/>
              <w:rPr>
                <w:rFonts w:eastAsia="Times New Roman"/>
                <w:sz w:val="20"/>
                <w:szCs w:val="20"/>
                <w:lang w:val="sr-Cyrl-RS" w:eastAsia="sr-Latn-RS"/>
              </w:rPr>
            </w:pPr>
            <w:r>
              <w:rPr>
                <w:rFonts w:eastAsia="Times New Roman"/>
                <w:sz w:val="20"/>
                <w:szCs w:val="20"/>
                <w:lang w:val="sr-Cyrl-RS" w:eastAsia="sr-Latn-RS"/>
              </w:rPr>
              <w:t>туљак</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са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лет</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прирубницом</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дн</w:t>
            </w:r>
            <w:r w:rsidR="005411C8" w:rsidRPr="005411C8">
              <w:rPr>
                <w:rFonts w:eastAsia="Times New Roman"/>
                <w:sz w:val="20"/>
                <w:szCs w:val="20"/>
                <w:lang w:val="sr-Cyrl-RS" w:eastAsia="sr-Latn-RS"/>
              </w:rPr>
              <w:t xml:space="preserve">63 </w:t>
            </w:r>
            <w:r>
              <w:rPr>
                <w:rFonts w:eastAsia="Times New Roman"/>
                <w:sz w:val="20"/>
                <w:szCs w:val="20"/>
                <w:lang w:val="sr-Cyrl-RS" w:eastAsia="sr-Latn-RS"/>
              </w:rPr>
              <w:t>урацунати</w:t>
            </w:r>
            <w:r w:rsidR="005411C8">
              <w:rPr>
                <w:rFonts w:eastAsia="Times New Roman"/>
                <w:sz w:val="20"/>
                <w:szCs w:val="20"/>
                <w:lang w:val="sr-Cyrl-RS" w:eastAsia="sr-Latn-RS"/>
              </w:rPr>
              <w:t xml:space="preserve"> </w:t>
            </w:r>
            <w:r>
              <w:rPr>
                <w:rFonts w:eastAsia="Times New Roman"/>
                <w:sz w:val="20"/>
                <w:szCs w:val="20"/>
                <w:lang w:val="sr-Cyrl-RS" w:eastAsia="sr-Latn-RS"/>
              </w:rPr>
              <w:t>и</w:t>
            </w:r>
            <w:r w:rsidR="005411C8">
              <w:rPr>
                <w:rFonts w:eastAsia="Times New Roman"/>
                <w:sz w:val="20"/>
                <w:szCs w:val="20"/>
                <w:lang w:val="sr-Cyrl-RS" w:eastAsia="sr-Latn-RS"/>
              </w:rPr>
              <w:t xml:space="preserve"> </w:t>
            </w:r>
            <w:r>
              <w:rPr>
                <w:rFonts w:eastAsia="Times New Roman"/>
                <w:sz w:val="20"/>
                <w:szCs w:val="20"/>
                <w:lang w:val="sr-Cyrl-RS" w:eastAsia="sr-Latn-RS"/>
              </w:rPr>
              <w:t>заптивни</w:t>
            </w:r>
            <w:r w:rsidR="005411C8">
              <w:rPr>
                <w:rFonts w:eastAsia="Times New Roman"/>
                <w:sz w:val="20"/>
                <w:szCs w:val="20"/>
                <w:lang w:val="sr-Cyrl-RS" w:eastAsia="sr-Latn-RS"/>
              </w:rPr>
              <w:t xml:space="preserve"> </w:t>
            </w:r>
            <w:r>
              <w:rPr>
                <w:rFonts w:eastAsia="Times New Roman"/>
                <w:sz w:val="20"/>
                <w:szCs w:val="20"/>
                <w:lang w:val="sr-Cyrl-RS" w:eastAsia="sr-Latn-RS"/>
              </w:rPr>
              <w:t>комплети</w:t>
            </w:r>
          </w:p>
          <w:p w:rsidR="005411C8" w:rsidRPr="005411C8" w:rsidRDefault="00160BFF" w:rsidP="005411C8">
            <w:pPr>
              <w:jc w:val="both"/>
              <w:rPr>
                <w:rFonts w:eastAsia="Times New Roman"/>
                <w:sz w:val="20"/>
                <w:szCs w:val="20"/>
                <w:lang w:val="sr-Cyrl-RS" w:eastAsia="sr-Latn-RS"/>
              </w:rPr>
            </w:pPr>
            <w:r>
              <w:rPr>
                <w:rFonts w:eastAsia="Times New Roman"/>
                <w:sz w:val="20"/>
                <w:szCs w:val="20"/>
                <w:lang w:val="sr-Cyrl-RS" w:eastAsia="sr-Latn-RS"/>
              </w:rPr>
              <w:t>Спојница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са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граничником</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МБД</w:t>
            </w:r>
            <w:r w:rsidR="005411C8" w:rsidRPr="005411C8">
              <w:rPr>
                <w:rFonts w:eastAsia="Times New Roman"/>
                <w:sz w:val="20"/>
                <w:szCs w:val="20"/>
                <w:lang w:val="sr-Cyrl-RS" w:eastAsia="sr-Latn-RS"/>
              </w:rPr>
              <w:t xml:space="preserve"> 110 </w:t>
            </w:r>
            <w:r>
              <w:rPr>
                <w:rFonts w:eastAsia="Times New Roman"/>
                <w:sz w:val="20"/>
                <w:szCs w:val="20"/>
                <w:lang w:val="sr-Cyrl-RS" w:eastAsia="sr-Latn-RS"/>
              </w:rPr>
              <w:t>пе</w:t>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p>
          <w:p w:rsidR="005411C8" w:rsidRPr="005411C8" w:rsidRDefault="00160BFF" w:rsidP="005411C8">
            <w:pPr>
              <w:jc w:val="both"/>
              <w:rPr>
                <w:rFonts w:eastAsia="Times New Roman"/>
                <w:sz w:val="20"/>
                <w:szCs w:val="20"/>
                <w:lang w:val="sr-Cyrl-RS" w:eastAsia="sr-Latn-RS"/>
              </w:rPr>
            </w:pPr>
            <w:r>
              <w:rPr>
                <w:rFonts w:eastAsia="Times New Roman"/>
                <w:sz w:val="20"/>
                <w:szCs w:val="20"/>
                <w:lang w:val="sr-Cyrl-RS" w:eastAsia="sr-Latn-RS"/>
              </w:rPr>
              <w:t>Спојница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са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граничником</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МБД</w:t>
            </w:r>
            <w:r w:rsidR="005411C8" w:rsidRPr="005411C8">
              <w:rPr>
                <w:rFonts w:eastAsia="Times New Roman"/>
                <w:sz w:val="20"/>
                <w:szCs w:val="20"/>
                <w:lang w:val="sr-Cyrl-RS" w:eastAsia="sr-Latn-RS"/>
              </w:rPr>
              <w:t xml:space="preserve"> 90 </w:t>
            </w:r>
            <w:r>
              <w:rPr>
                <w:rFonts w:eastAsia="Times New Roman"/>
                <w:sz w:val="20"/>
                <w:szCs w:val="20"/>
                <w:lang w:val="sr-Cyrl-RS" w:eastAsia="sr-Latn-RS"/>
              </w:rPr>
              <w:t>пе</w:t>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p>
          <w:p w:rsidR="005411C8" w:rsidRPr="005411C8" w:rsidRDefault="00160BFF" w:rsidP="005411C8">
            <w:pPr>
              <w:jc w:val="both"/>
              <w:rPr>
                <w:rFonts w:eastAsia="Times New Roman"/>
                <w:sz w:val="20"/>
                <w:szCs w:val="20"/>
                <w:lang w:val="sr-Cyrl-RS" w:eastAsia="sr-Latn-RS"/>
              </w:rPr>
            </w:pPr>
            <w:r>
              <w:rPr>
                <w:rFonts w:eastAsia="Times New Roman"/>
                <w:sz w:val="20"/>
                <w:szCs w:val="20"/>
                <w:lang w:val="sr-Cyrl-RS" w:eastAsia="sr-Latn-RS"/>
              </w:rPr>
              <w:t>Спојница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са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граничником</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МБД</w:t>
            </w:r>
            <w:r w:rsidR="005411C8" w:rsidRPr="005411C8">
              <w:rPr>
                <w:rFonts w:eastAsia="Times New Roman"/>
                <w:sz w:val="20"/>
                <w:szCs w:val="20"/>
                <w:lang w:val="sr-Cyrl-RS" w:eastAsia="sr-Latn-RS"/>
              </w:rPr>
              <w:t xml:space="preserve"> 63 </w:t>
            </w:r>
            <w:r>
              <w:rPr>
                <w:rFonts w:eastAsia="Times New Roman"/>
                <w:sz w:val="20"/>
                <w:szCs w:val="20"/>
                <w:lang w:val="sr-Cyrl-RS" w:eastAsia="sr-Latn-RS"/>
              </w:rPr>
              <w:t>пе</w:t>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p>
          <w:p w:rsidR="0086496E" w:rsidRDefault="00160BFF" w:rsidP="005411C8">
            <w:pPr>
              <w:jc w:val="both"/>
              <w:rPr>
                <w:rFonts w:eastAsia="Times New Roman"/>
                <w:sz w:val="20"/>
                <w:szCs w:val="20"/>
                <w:lang w:val="sr-Cyrl-RS" w:eastAsia="sr-Latn-RS"/>
              </w:rPr>
            </w:pPr>
            <w:r>
              <w:rPr>
                <w:rFonts w:eastAsia="Times New Roman"/>
                <w:sz w:val="20"/>
                <w:szCs w:val="20"/>
                <w:lang w:val="sr-Cyrl-RS" w:eastAsia="sr-Latn-RS"/>
              </w:rPr>
              <w:t>Колено</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електрофузионо</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К</w:t>
            </w:r>
            <w:r w:rsidR="005411C8" w:rsidRPr="005411C8">
              <w:rPr>
                <w:rFonts w:eastAsia="Times New Roman"/>
                <w:sz w:val="20"/>
                <w:szCs w:val="20"/>
                <w:lang w:val="sr-Cyrl-RS" w:eastAsia="sr-Latn-RS"/>
              </w:rPr>
              <w:t>45°W45°</w:t>
            </w:r>
            <w:r>
              <w:rPr>
                <w:rFonts w:eastAsia="Times New Roman"/>
                <w:sz w:val="20"/>
                <w:szCs w:val="20"/>
                <w:lang w:val="sr-Cyrl-RS" w:eastAsia="sr-Latn-RS"/>
              </w:rPr>
              <w:t>Д</w:t>
            </w:r>
            <w:r w:rsidR="005411C8" w:rsidRPr="005411C8">
              <w:rPr>
                <w:rFonts w:eastAsia="Times New Roman"/>
                <w:sz w:val="20"/>
                <w:szCs w:val="20"/>
                <w:lang w:val="sr-Cyrl-RS" w:eastAsia="sr-Latn-RS"/>
              </w:rPr>
              <w:t>110</w:t>
            </w:r>
            <w:r>
              <w:rPr>
                <w:rFonts w:eastAsia="Times New Roman"/>
                <w:sz w:val="20"/>
                <w:szCs w:val="20"/>
                <w:lang w:val="sr-Cyrl-RS" w:eastAsia="sr-Latn-RS"/>
              </w:rPr>
              <w:t>пе</w:t>
            </w:r>
            <w:r w:rsidR="0086496E">
              <w:rPr>
                <w:rFonts w:eastAsia="Times New Roman"/>
                <w:sz w:val="20"/>
                <w:szCs w:val="20"/>
                <w:lang w:val="sr-Cyrl-RS" w:eastAsia="sr-Latn-RS"/>
              </w:rPr>
              <w:tab/>
            </w:r>
            <w:r w:rsidR="0086496E">
              <w:rPr>
                <w:rFonts w:eastAsia="Times New Roman"/>
                <w:sz w:val="20"/>
                <w:szCs w:val="20"/>
                <w:lang w:val="sr-Cyrl-RS" w:eastAsia="sr-Latn-RS"/>
              </w:rPr>
              <w:tab/>
            </w:r>
          </w:p>
          <w:p w:rsidR="005411C8" w:rsidRPr="005411C8" w:rsidRDefault="00160BFF" w:rsidP="005411C8">
            <w:pPr>
              <w:jc w:val="both"/>
              <w:rPr>
                <w:rFonts w:eastAsia="Times New Roman"/>
                <w:sz w:val="20"/>
                <w:szCs w:val="20"/>
                <w:lang w:val="sr-Cyrl-RS" w:eastAsia="sr-Latn-RS"/>
              </w:rPr>
            </w:pPr>
            <w:r>
              <w:rPr>
                <w:rFonts w:eastAsia="Times New Roman"/>
                <w:sz w:val="20"/>
                <w:szCs w:val="20"/>
                <w:lang w:val="sr-Cyrl-RS" w:eastAsia="sr-Latn-RS"/>
              </w:rPr>
              <w:t>Т</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комад</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електрофузиони</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ТД</w:t>
            </w:r>
            <w:r w:rsidR="005411C8" w:rsidRPr="005411C8">
              <w:rPr>
                <w:rFonts w:eastAsia="Times New Roman"/>
                <w:sz w:val="20"/>
                <w:szCs w:val="20"/>
                <w:lang w:val="sr-Cyrl-RS" w:eastAsia="sr-Latn-RS"/>
              </w:rPr>
              <w:t>110/110</w:t>
            </w:r>
            <w:r>
              <w:rPr>
                <w:rFonts w:eastAsia="Times New Roman"/>
                <w:sz w:val="20"/>
                <w:szCs w:val="20"/>
                <w:lang w:val="sr-Cyrl-RS" w:eastAsia="sr-Latn-RS"/>
              </w:rPr>
              <w:t>пе</w:t>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p>
          <w:p w:rsidR="005411C8" w:rsidRPr="005411C8" w:rsidRDefault="00160BFF" w:rsidP="005411C8">
            <w:pPr>
              <w:jc w:val="both"/>
              <w:rPr>
                <w:rFonts w:eastAsia="Times New Roman"/>
                <w:sz w:val="20"/>
                <w:szCs w:val="20"/>
                <w:lang w:val="sr-Cyrl-RS" w:eastAsia="sr-Latn-RS"/>
              </w:rPr>
            </w:pPr>
            <w:r>
              <w:rPr>
                <w:rFonts w:eastAsia="Times New Roman"/>
                <w:sz w:val="20"/>
                <w:szCs w:val="20"/>
                <w:lang w:val="sr-Cyrl-RS" w:eastAsia="sr-Latn-RS"/>
              </w:rPr>
              <w:t>Т</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комад</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електрофузиони</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ТД</w:t>
            </w:r>
            <w:r w:rsidR="005411C8" w:rsidRPr="005411C8">
              <w:rPr>
                <w:rFonts w:eastAsia="Times New Roman"/>
                <w:sz w:val="20"/>
                <w:szCs w:val="20"/>
                <w:lang w:val="sr-Cyrl-RS" w:eastAsia="sr-Latn-RS"/>
              </w:rPr>
              <w:t>110/90</w:t>
            </w:r>
            <w:r>
              <w:rPr>
                <w:rFonts w:eastAsia="Times New Roman"/>
                <w:sz w:val="20"/>
                <w:szCs w:val="20"/>
                <w:lang w:val="sr-Cyrl-RS" w:eastAsia="sr-Latn-RS"/>
              </w:rPr>
              <w:t>пе</w:t>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p>
          <w:p w:rsidR="005411C8" w:rsidRPr="005411C8" w:rsidRDefault="00160BFF" w:rsidP="005411C8">
            <w:pPr>
              <w:jc w:val="both"/>
              <w:rPr>
                <w:rFonts w:eastAsia="Times New Roman"/>
                <w:sz w:val="20"/>
                <w:szCs w:val="20"/>
                <w:lang w:val="sr-Cyrl-RS" w:eastAsia="sr-Latn-RS"/>
              </w:rPr>
            </w:pPr>
            <w:r>
              <w:rPr>
                <w:rFonts w:eastAsia="Times New Roman"/>
                <w:sz w:val="20"/>
                <w:szCs w:val="20"/>
                <w:lang w:val="sr-Cyrl-RS" w:eastAsia="sr-Latn-RS"/>
              </w:rPr>
              <w:t>Т</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комад</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електрофузиони</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ТД</w:t>
            </w:r>
            <w:r w:rsidR="005411C8" w:rsidRPr="005411C8">
              <w:rPr>
                <w:rFonts w:eastAsia="Times New Roman"/>
                <w:sz w:val="20"/>
                <w:szCs w:val="20"/>
                <w:lang w:val="sr-Cyrl-RS" w:eastAsia="sr-Latn-RS"/>
              </w:rPr>
              <w:t>110/63</w:t>
            </w:r>
            <w:r>
              <w:rPr>
                <w:rFonts w:eastAsia="Times New Roman"/>
                <w:sz w:val="20"/>
                <w:szCs w:val="20"/>
                <w:lang w:val="sr-Cyrl-RS" w:eastAsia="sr-Latn-RS"/>
              </w:rPr>
              <w:t>пе</w:t>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p>
          <w:p w:rsidR="001F6897" w:rsidRDefault="001F6897" w:rsidP="005411C8">
            <w:pPr>
              <w:jc w:val="both"/>
              <w:rPr>
                <w:rFonts w:eastAsia="Times New Roman"/>
                <w:sz w:val="20"/>
                <w:szCs w:val="20"/>
                <w:lang w:val="sr-Cyrl-RS" w:eastAsia="sr-Latn-RS"/>
              </w:rPr>
            </w:pPr>
            <w:r>
              <w:rPr>
                <w:rFonts w:eastAsia="Times New Roman"/>
                <w:sz w:val="20"/>
                <w:szCs w:val="20"/>
                <w:lang w:val="sr-Cyrl-RS" w:eastAsia="sr-Latn-RS"/>
              </w:rPr>
              <w:t>Универзални</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прелазни</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комад</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пе</w:t>
            </w:r>
            <w:r w:rsidR="005411C8">
              <w:rPr>
                <w:rFonts w:eastAsia="Times New Roman"/>
                <w:sz w:val="20"/>
                <w:szCs w:val="20"/>
                <w:lang w:val="sr-Cyrl-RS" w:eastAsia="sr-Latn-RS"/>
              </w:rPr>
              <w:t>/</w:t>
            </w:r>
            <w:r>
              <w:rPr>
                <w:rFonts w:eastAsia="Times New Roman"/>
                <w:sz w:val="20"/>
                <w:szCs w:val="20"/>
                <w:lang w:val="sr-Cyrl-RS" w:eastAsia="sr-Latn-RS"/>
              </w:rPr>
              <w:t>месинг</w:t>
            </w:r>
            <w:r w:rsidR="005411C8">
              <w:rPr>
                <w:rFonts w:eastAsia="Times New Roman"/>
                <w:sz w:val="20"/>
                <w:szCs w:val="20"/>
                <w:lang w:val="sr-Cyrl-RS" w:eastAsia="sr-Latn-RS"/>
              </w:rPr>
              <w:t xml:space="preserve"> </w:t>
            </w:r>
            <w:r>
              <w:rPr>
                <w:rFonts w:eastAsia="Times New Roman"/>
                <w:sz w:val="20"/>
                <w:szCs w:val="20"/>
                <w:lang w:val="sr-Cyrl-RS" w:eastAsia="sr-Latn-RS"/>
              </w:rPr>
              <w:t>са</w:t>
            </w:r>
            <w:r w:rsidR="005411C8">
              <w:rPr>
                <w:rFonts w:eastAsia="Times New Roman"/>
                <w:sz w:val="20"/>
                <w:szCs w:val="20"/>
                <w:lang w:val="sr-Cyrl-RS" w:eastAsia="sr-Latn-RS"/>
              </w:rPr>
              <w:t xml:space="preserve"> </w:t>
            </w:r>
            <w:r>
              <w:rPr>
                <w:rFonts w:eastAsia="Times New Roman"/>
                <w:sz w:val="20"/>
                <w:szCs w:val="20"/>
                <w:lang w:val="sr-Cyrl-RS" w:eastAsia="sr-Latn-RS"/>
              </w:rPr>
              <w:t>спољним</w:t>
            </w:r>
            <w:r w:rsidR="005411C8">
              <w:rPr>
                <w:rFonts w:eastAsia="Times New Roman"/>
                <w:sz w:val="20"/>
                <w:szCs w:val="20"/>
                <w:lang w:val="sr-Cyrl-RS" w:eastAsia="sr-Latn-RS"/>
              </w:rPr>
              <w:t xml:space="preserve"> </w:t>
            </w:r>
            <w:r>
              <w:rPr>
                <w:rFonts w:eastAsia="Times New Roman"/>
                <w:sz w:val="20"/>
                <w:szCs w:val="20"/>
                <w:lang w:val="sr-Cyrl-RS" w:eastAsia="sr-Latn-RS"/>
              </w:rPr>
              <w:t>навојем</w:t>
            </w:r>
          </w:p>
          <w:p w:rsidR="005411C8" w:rsidRPr="005411C8" w:rsidRDefault="001F6897" w:rsidP="005411C8">
            <w:pPr>
              <w:jc w:val="both"/>
              <w:rPr>
                <w:rFonts w:eastAsia="Times New Roman"/>
                <w:sz w:val="20"/>
                <w:szCs w:val="20"/>
                <w:lang w:val="sr-Cyrl-RS" w:eastAsia="sr-Latn-RS"/>
              </w:rPr>
            </w:pPr>
            <w:r>
              <w:rPr>
                <w:rFonts w:eastAsia="Times New Roman"/>
                <w:sz w:val="20"/>
                <w:szCs w:val="20"/>
                <w:lang w:val="sr-Cyrl-RS" w:eastAsia="sr-Latn-RS"/>
              </w:rPr>
              <w:t>УАН</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Д</w:t>
            </w:r>
            <w:r w:rsidR="005411C8" w:rsidRPr="005411C8">
              <w:rPr>
                <w:rFonts w:eastAsia="Times New Roman"/>
                <w:sz w:val="20"/>
                <w:szCs w:val="20"/>
                <w:lang w:val="sr-Cyrl-RS" w:eastAsia="sr-Latn-RS"/>
              </w:rPr>
              <w:t>90/3''</w:t>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p>
          <w:p w:rsidR="005411C8" w:rsidRPr="005411C8" w:rsidRDefault="005411C8" w:rsidP="005411C8">
            <w:pPr>
              <w:jc w:val="both"/>
              <w:rPr>
                <w:rFonts w:eastAsia="Times New Roman"/>
                <w:sz w:val="20"/>
                <w:szCs w:val="20"/>
                <w:lang w:val="sr-Cyrl-RS" w:eastAsia="sr-Latn-RS"/>
              </w:rPr>
            </w:pPr>
            <w:r w:rsidRPr="005411C8">
              <w:rPr>
                <w:rFonts w:eastAsia="Times New Roman"/>
                <w:sz w:val="20"/>
                <w:szCs w:val="20"/>
                <w:lang w:val="sr-Cyrl-RS" w:eastAsia="sr-Latn-RS"/>
              </w:rPr>
              <w:lastRenderedPageBreak/>
              <w:t xml:space="preserve"> </w:t>
            </w:r>
            <w:r w:rsidR="001F6897">
              <w:rPr>
                <w:rFonts w:eastAsia="Times New Roman"/>
                <w:sz w:val="20"/>
                <w:szCs w:val="20"/>
                <w:lang w:val="sr-Cyrl-RS" w:eastAsia="sr-Latn-RS"/>
              </w:rPr>
              <w:t>УАН</w:t>
            </w:r>
            <w:r w:rsidRPr="005411C8">
              <w:rPr>
                <w:rFonts w:eastAsia="Times New Roman"/>
                <w:sz w:val="20"/>
                <w:szCs w:val="20"/>
                <w:lang w:val="sr-Cyrl-RS" w:eastAsia="sr-Latn-RS"/>
              </w:rPr>
              <w:t xml:space="preserve"> </w:t>
            </w:r>
            <w:r w:rsidR="001F6897">
              <w:rPr>
                <w:rFonts w:eastAsia="Times New Roman"/>
                <w:sz w:val="20"/>
                <w:szCs w:val="20"/>
                <w:lang w:val="sr-Cyrl-RS" w:eastAsia="sr-Latn-RS"/>
              </w:rPr>
              <w:t>Д</w:t>
            </w:r>
            <w:r w:rsidRPr="005411C8">
              <w:rPr>
                <w:rFonts w:eastAsia="Times New Roman"/>
                <w:sz w:val="20"/>
                <w:szCs w:val="20"/>
                <w:lang w:val="sr-Cyrl-RS" w:eastAsia="sr-Latn-RS"/>
              </w:rPr>
              <w:t>90/2''</w:t>
            </w:r>
            <w:r w:rsidRPr="005411C8">
              <w:rPr>
                <w:rFonts w:eastAsia="Times New Roman"/>
                <w:sz w:val="20"/>
                <w:szCs w:val="20"/>
                <w:lang w:val="sr-Cyrl-RS" w:eastAsia="sr-Latn-RS"/>
              </w:rPr>
              <w:tab/>
            </w:r>
            <w:r w:rsidRPr="005411C8">
              <w:rPr>
                <w:rFonts w:eastAsia="Times New Roman"/>
                <w:sz w:val="20"/>
                <w:szCs w:val="20"/>
                <w:lang w:val="sr-Cyrl-RS" w:eastAsia="sr-Latn-RS"/>
              </w:rPr>
              <w:tab/>
            </w:r>
            <w:r w:rsidRPr="005411C8">
              <w:rPr>
                <w:rFonts w:eastAsia="Times New Roman"/>
                <w:sz w:val="20"/>
                <w:szCs w:val="20"/>
                <w:lang w:val="sr-Cyrl-RS" w:eastAsia="sr-Latn-RS"/>
              </w:rPr>
              <w:tab/>
            </w:r>
          </w:p>
          <w:p w:rsidR="005411C8" w:rsidRPr="005411C8" w:rsidRDefault="005411C8" w:rsidP="005411C8">
            <w:pPr>
              <w:jc w:val="both"/>
              <w:rPr>
                <w:rFonts w:eastAsia="Times New Roman"/>
                <w:sz w:val="20"/>
                <w:szCs w:val="20"/>
                <w:lang w:val="sr-Cyrl-RS" w:eastAsia="sr-Latn-RS"/>
              </w:rPr>
            </w:pPr>
            <w:r w:rsidRPr="005411C8">
              <w:rPr>
                <w:rFonts w:eastAsia="Times New Roman"/>
                <w:sz w:val="20"/>
                <w:szCs w:val="20"/>
                <w:lang w:val="sr-Cyrl-RS" w:eastAsia="sr-Latn-RS"/>
              </w:rPr>
              <w:t xml:space="preserve"> </w:t>
            </w:r>
            <w:r w:rsidR="001F6897">
              <w:rPr>
                <w:rFonts w:eastAsia="Times New Roman"/>
                <w:sz w:val="20"/>
                <w:szCs w:val="20"/>
                <w:lang w:val="sr-Cyrl-RS" w:eastAsia="sr-Latn-RS"/>
              </w:rPr>
              <w:t>пе</w:t>
            </w:r>
            <w:r w:rsidRPr="005411C8">
              <w:rPr>
                <w:rFonts w:eastAsia="Times New Roman"/>
                <w:sz w:val="20"/>
                <w:szCs w:val="20"/>
                <w:lang w:val="sr-Cyrl-RS" w:eastAsia="sr-Latn-RS"/>
              </w:rPr>
              <w:t xml:space="preserve"> / </w:t>
            </w:r>
            <w:r w:rsidR="001F6897">
              <w:rPr>
                <w:rFonts w:eastAsia="Times New Roman"/>
                <w:sz w:val="20"/>
                <w:szCs w:val="20"/>
                <w:lang w:val="sr-Cyrl-RS" w:eastAsia="sr-Latn-RS"/>
              </w:rPr>
              <w:t>лг</w:t>
            </w:r>
            <w:r w:rsidRPr="005411C8">
              <w:rPr>
                <w:rFonts w:eastAsia="Times New Roman"/>
                <w:sz w:val="20"/>
                <w:szCs w:val="20"/>
                <w:lang w:val="sr-Cyrl-RS" w:eastAsia="sr-Latn-RS"/>
              </w:rPr>
              <w:t xml:space="preserve"> </w:t>
            </w:r>
            <w:r w:rsidR="001F6897">
              <w:rPr>
                <w:rFonts w:eastAsia="Times New Roman"/>
                <w:sz w:val="20"/>
                <w:szCs w:val="20"/>
                <w:lang w:val="sr-Cyrl-RS" w:eastAsia="sr-Latn-RS"/>
              </w:rPr>
              <w:t>УАН</w:t>
            </w:r>
            <w:r w:rsidRPr="005411C8">
              <w:rPr>
                <w:rFonts w:eastAsia="Times New Roman"/>
                <w:sz w:val="20"/>
                <w:szCs w:val="20"/>
                <w:lang w:val="sr-Cyrl-RS" w:eastAsia="sr-Latn-RS"/>
              </w:rPr>
              <w:t xml:space="preserve"> </w:t>
            </w:r>
            <w:r w:rsidR="001F6897">
              <w:rPr>
                <w:rFonts w:eastAsia="Times New Roman"/>
                <w:sz w:val="20"/>
                <w:szCs w:val="20"/>
                <w:lang w:val="sr-Cyrl-RS" w:eastAsia="sr-Latn-RS"/>
              </w:rPr>
              <w:t>Д</w:t>
            </w:r>
            <w:r w:rsidRPr="005411C8">
              <w:rPr>
                <w:rFonts w:eastAsia="Times New Roman"/>
                <w:sz w:val="20"/>
                <w:szCs w:val="20"/>
                <w:lang w:val="sr-Cyrl-RS" w:eastAsia="sr-Latn-RS"/>
              </w:rPr>
              <w:t>90/50</w:t>
            </w:r>
            <w:r w:rsidRPr="005411C8">
              <w:rPr>
                <w:rFonts w:eastAsia="Times New Roman"/>
                <w:sz w:val="20"/>
                <w:szCs w:val="20"/>
                <w:lang w:val="sr-Cyrl-RS" w:eastAsia="sr-Latn-RS"/>
              </w:rPr>
              <w:tab/>
            </w:r>
            <w:r w:rsidRPr="005411C8">
              <w:rPr>
                <w:rFonts w:eastAsia="Times New Roman"/>
                <w:sz w:val="20"/>
                <w:szCs w:val="20"/>
                <w:lang w:val="sr-Cyrl-RS" w:eastAsia="sr-Latn-RS"/>
              </w:rPr>
              <w:tab/>
            </w:r>
            <w:r w:rsidRPr="005411C8">
              <w:rPr>
                <w:rFonts w:eastAsia="Times New Roman"/>
                <w:sz w:val="20"/>
                <w:szCs w:val="20"/>
                <w:lang w:val="sr-Cyrl-RS" w:eastAsia="sr-Latn-RS"/>
              </w:rPr>
              <w:tab/>
            </w:r>
          </w:p>
          <w:p w:rsidR="005411C8" w:rsidRPr="005411C8" w:rsidRDefault="001F6897" w:rsidP="005411C8">
            <w:pPr>
              <w:jc w:val="both"/>
              <w:rPr>
                <w:rFonts w:eastAsia="Times New Roman"/>
                <w:sz w:val="20"/>
                <w:szCs w:val="20"/>
                <w:lang w:val="sr-Cyrl-RS" w:eastAsia="sr-Latn-RS"/>
              </w:rPr>
            </w:pPr>
            <w:r>
              <w:rPr>
                <w:rFonts w:eastAsia="Times New Roman"/>
                <w:sz w:val="20"/>
                <w:szCs w:val="20"/>
                <w:lang w:val="sr-Cyrl-RS" w:eastAsia="sr-Latn-RS"/>
              </w:rPr>
              <w:t>адапер</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фланша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ЕФЛ</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Д</w:t>
            </w:r>
            <w:r w:rsidR="005411C8" w:rsidRPr="005411C8">
              <w:rPr>
                <w:rFonts w:eastAsia="Times New Roman"/>
                <w:sz w:val="20"/>
                <w:szCs w:val="20"/>
                <w:lang w:val="sr-Cyrl-RS" w:eastAsia="sr-Latn-RS"/>
              </w:rPr>
              <w:t xml:space="preserve">90/80 </w:t>
            </w:r>
            <w:r>
              <w:rPr>
                <w:rFonts w:eastAsia="Times New Roman"/>
                <w:sz w:val="20"/>
                <w:szCs w:val="20"/>
                <w:lang w:val="sr-Cyrl-RS" w:eastAsia="sr-Latn-RS"/>
              </w:rPr>
              <w:t>пе</w:t>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p>
          <w:p w:rsidR="005411C8" w:rsidRPr="005411C8" w:rsidRDefault="001F6897" w:rsidP="005411C8">
            <w:pPr>
              <w:jc w:val="both"/>
              <w:rPr>
                <w:rFonts w:eastAsia="Times New Roman"/>
                <w:sz w:val="20"/>
                <w:szCs w:val="20"/>
                <w:lang w:val="sr-Cyrl-RS" w:eastAsia="sr-Latn-RS"/>
              </w:rPr>
            </w:pPr>
            <w:r>
              <w:rPr>
                <w:rFonts w:eastAsia="Times New Roman"/>
                <w:sz w:val="20"/>
                <w:szCs w:val="20"/>
                <w:lang w:val="sr-Cyrl-RS" w:eastAsia="sr-Latn-RS"/>
              </w:rPr>
              <w:t>лгв</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Затварачи</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З</w:t>
            </w:r>
            <w:r w:rsidR="005411C8" w:rsidRPr="005411C8">
              <w:rPr>
                <w:rFonts w:eastAsia="Times New Roman"/>
                <w:sz w:val="20"/>
                <w:szCs w:val="20"/>
                <w:lang w:val="sr-Cyrl-RS" w:eastAsia="sr-Latn-RS"/>
              </w:rPr>
              <w:t>Ø80</w:t>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p>
          <w:p w:rsidR="005411C8" w:rsidRPr="005411C8" w:rsidRDefault="001F6897" w:rsidP="005411C8">
            <w:pPr>
              <w:jc w:val="both"/>
              <w:rPr>
                <w:rFonts w:eastAsia="Times New Roman"/>
                <w:sz w:val="20"/>
                <w:szCs w:val="20"/>
                <w:lang w:val="sr-Cyrl-RS" w:eastAsia="sr-Latn-RS"/>
              </w:rPr>
            </w:pPr>
            <w:r>
              <w:rPr>
                <w:rFonts w:eastAsia="Times New Roman"/>
                <w:sz w:val="20"/>
                <w:szCs w:val="20"/>
                <w:lang w:val="sr-Cyrl-RS" w:eastAsia="sr-Latn-RS"/>
              </w:rPr>
              <w:t>лгв</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Н</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комад</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Н</w:t>
            </w:r>
            <w:r w:rsidR="005411C8" w:rsidRPr="005411C8">
              <w:rPr>
                <w:rFonts w:eastAsia="Times New Roman"/>
                <w:sz w:val="20"/>
                <w:szCs w:val="20"/>
                <w:lang w:val="sr-Cyrl-RS" w:eastAsia="sr-Latn-RS"/>
              </w:rPr>
              <w:t>Ø80</w:t>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p>
          <w:p w:rsidR="005411C8" w:rsidRPr="005411C8" w:rsidRDefault="001F6897" w:rsidP="005411C8">
            <w:pPr>
              <w:jc w:val="both"/>
              <w:rPr>
                <w:rFonts w:eastAsia="Times New Roman"/>
                <w:sz w:val="20"/>
                <w:szCs w:val="20"/>
                <w:lang w:val="sr-Cyrl-RS" w:eastAsia="sr-Latn-RS"/>
              </w:rPr>
            </w:pPr>
            <w:r>
              <w:rPr>
                <w:rFonts w:eastAsia="Times New Roman"/>
                <w:sz w:val="20"/>
                <w:szCs w:val="20"/>
                <w:lang w:val="sr-Cyrl-RS" w:eastAsia="sr-Latn-RS"/>
              </w:rPr>
              <w:t>подземни</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хидрант</w:t>
            </w:r>
            <w:r w:rsidR="005411C8" w:rsidRPr="005411C8">
              <w:rPr>
                <w:rFonts w:eastAsia="Times New Roman"/>
                <w:sz w:val="20"/>
                <w:szCs w:val="20"/>
                <w:lang w:val="sr-Cyrl-RS" w:eastAsia="sr-Latn-RS"/>
              </w:rPr>
              <w:t xml:space="preserve"> Ø80/750 (</w:t>
            </w:r>
            <w:r>
              <w:rPr>
                <w:rFonts w:eastAsia="Times New Roman"/>
                <w:sz w:val="20"/>
                <w:szCs w:val="20"/>
                <w:lang w:val="sr-Cyrl-RS" w:eastAsia="sr-Latn-RS"/>
              </w:rPr>
              <w:t>Х</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лгв</w:t>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p>
          <w:p w:rsidR="005411C8" w:rsidRDefault="001F6897" w:rsidP="005411C8">
            <w:pPr>
              <w:jc w:val="both"/>
              <w:rPr>
                <w:rFonts w:eastAsia="Times New Roman"/>
                <w:sz w:val="20"/>
                <w:szCs w:val="20"/>
                <w:lang w:val="sr-Cyrl-RS" w:eastAsia="sr-Latn-RS"/>
              </w:rPr>
            </w:pPr>
            <w:r>
              <w:rPr>
                <w:rFonts w:eastAsia="Times New Roman"/>
                <w:sz w:val="20"/>
                <w:szCs w:val="20"/>
                <w:lang w:val="sr-Cyrl-RS" w:eastAsia="sr-Latn-RS"/>
              </w:rPr>
              <w:t>улична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ливена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капа</w:t>
            </w:r>
            <w:r w:rsidR="005411C8" w:rsidRPr="005411C8">
              <w:rPr>
                <w:rFonts w:eastAsia="Times New Roman"/>
                <w:sz w:val="20"/>
                <w:szCs w:val="20"/>
                <w:lang w:val="sr-Cyrl-RS" w:eastAsia="sr-Latn-RS"/>
              </w:rPr>
              <w:t xml:space="preserve"> 30</w:t>
            </w:r>
            <w:r>
              <w:rPr>
                <w:rFonts w:eastAsia="Times New Roman"/>
                <w:sz w:val="20"/>
                <w:szCs w:val="20"/>
                <w:lang w:val="sr-Cyrl-RS" w:eastAsia="sr-Latn-RS"/>
              </w:rPr>
              <w:t>кг</w:t>
            </w:r>
            <w:r w:rsidR="005411C8">
              <w:rPr>
                <w:rFonts w:eastAsia="Times New Roman"/>
                <w:sz w:val="20"/>
                <w:szCs w:val="20"/>
                <w:lang w:val="sr-Cyrl-RS" w:eastAsia="sr-Latn-RS"/>
              </w:rPr>
              <w:t xml:space="preserve"> </w:t>
            </w:r>
            <w:r>
              <w:rPr>
                <w:rFonts w:eastAsia="Times New Roman"/>
                <w:sz w:val="20"/>
                <w:szCs w:val="20"/>
                <w:lang w:val="sr-Cyrl-RS" w:eastAsia="sr-Latn-RS"/>
              </w:rPr>
              <w:t>подземног</w:t>
            </w:r>
            <w:r w:rsidR="005411C8">
              <w:rPr>
                <w:rFonts w:eastAsia="Times New Roman"/>
                <w:sz w:val="20"/>
                <w:szCs w:val="20"/>
                <w:lang w:val="sr-Cyrl-RS" w:eastAsia="sr-Latn-RS"/>
              </w:rPr>
              <w:t xml:space="preserve"> </w:t>
            </w:r>
            <w:r>
              <w:rPr>
                <w:rFonts w:eastAsia="Times New Roman"/>
                <w:sz w:val="20"/>
                <w:szCs w:val="20"/>
                <w:lang w:val="sr-Cyrl-RS" w:eastAsia="sr-Latn-RS"/>
              </w:rPr>
              <w:t>хидранта</w:t>
            </w:r>
            <w:r w:rsidR="005411C8">
              <w:rPr>
                <w:rFonts w:eastAsia="Times New Roman"/>
                <w:sz w:val="20"/>
                <w:szCs w:val="20"/>
                <w:lang w:val="sr-Cyrl-RS" w:eastAsia="sr-Latn-RS"/>
              </w:rPr>
              <w:t xml:space="preserve"> </w:t>
            </w:r>
            <w:r>
              <w:rPr>
                <w:rFonts w:eastAsia="Times New Roman"/>
                <w:sz w:val="20"/>
                <w:szCs w:val="20"/>
                <w:lang w:val="sr-Cyrl-RS" w:eastAsia="sr-Latn-RS"/>
              </w:rPr>
              <w:t>комплет</w:t>
            </w:r>
            <w:r w:rsidR="005411C8">
              <w:rPr>
                <w:rFonts w:eastAsia="Times New Roman"/>
                <w:sz w:val="20"/>
                <w:szCs w:val="20"/>
                <w:lang w:val="sr-Cyrl-RS" w:eastAsia="sr-Latn-RS"/>
              </w:rPr>
              <w:t xml:space="preserve"> </w:t>
            </w:r>
          </w:p>
          <w:p w:rsidR="005411C8" w:rsidRPr="005411C8" w:rsidRDefault="001F6897" w:rsidP="005411C8">
            <w:pPr>
              <w:jc w:val="both"/>
              <w:rPr>
                <w:rFonts w:eastAsia="Times New Roman"/>
                <w:sz w:val="20"/>
                <w:szCs w:val="20"/>
                <w:lang w:val="sr-Cyrl-RS" w:eastAsia="sr-Latn-RS"/>
              </w:rPr>
            </w:pPr>
            <w:r>
              <w:rPr>
                <w:rFonts w:eastAsia="Times New Roman"/>
                <w:sz w:val="20"/>
                <w:szCs w:val="20"/>
                <w:lang w:val="sr-Cyrl-RS" w:eastAsia="sr-Latn-RS"/>
              </w:rPr>
              <w:t>баштенски</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хидрант</w:t>
            </w:r>
            <w:r w:rsidR="005411C8" w:rsidRPr="005411C8">
              <w:rPr>
                <w:rFonts w:eastAsia="Times New Roman"/>
                <w:sz w:val="20"/>
                <w:szCs w:val="20"/>
                <w:lang w:val="sr-Cyrl-RS" w:eastAsia="sr-Latn-RS"/>
              </w:rPr>
              <w:t xml:space="preserve"> Ø50 </w:t>
            </w:r>
            <w:r>
              <w:rPr>
                <w:rFonts w:eastAsia="Times New Roman"/>
                <w:sz w:val="20"/>
                <w:szCs w:val="20"/>
                <w:lang w:val="sr-Cyrl-RS" w:eastAsia="sr-Latn-RS"/>
              </w:rPr>
              <w:t>лгв</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за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прање</w:t>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p>
          <w:p w:rsidR="005411C8" w:rsidRPr="005411C8" w:rsidRDefault="001F6897" w:rsidP="005411C8">
            <w:pPr>
              <w:jc w:val="both"/>
              <w:rPr>
                <w:rFonts w:eastAsia="Times New Roman"/>
                <w:sz w:val="20"/>
                <w:szCs w:val="20"/>
                <w:lang w:val="sr-Cyrl-RS" w:eastAsia="sr-Latn-RS"/>
              </w:rPr>
            </w:pPr>
            <w:r>
              <w:rPr>
                <w:rFonts w:eastAsia="Times New Roman"/>
                <w:sz w:val="20"/>
                <w:szCs w:val="20"/>
                <w:lang w:val="sr-Cyrl-RS" w:eastAsia="sr-Latn-RS"/>
              </w:rPr>
              <w:t>ливена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капа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баштенског</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хидранта</w:t>
            </w:r>
            <w:r w:rsidR="005411C8" w:rsidRPr="005411C8">
              <w:rPr>
                <w:rFonts w:eastAsia="Times New Roman"/>
                <w:sz w:val="20"/>
                <w:szCs w:val="20"/>
                <w:lang w:val="sr-Cyrl-RS" w:eastAsia="sr-Latn-RS"/>
              </w:rPr>
              <w:t xml:space="preserve"> 18 </w:t>
            </w:r>
            <w:r>
              <w:rPr>
                <w:rFonts w:eastAsia="Times New Roman"/>
                <w:sz w:val="20"/>
                <w:szCs w:val="20"/>
                <w:lang w:val="sr-Cyrl-RS" w:eastAsia="sr-Latn-RS"/>
              </w:rPr>
              <w:t>кг</w:t>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p>
          <w:p w:rsidR="005411C8" w:rsidRPr="005411C8" w:rsidRDefault="001F6897" w:rsidP="005411C8">
            <w:pPr>
              <w:jc w:val="both"/>
              <w:rPr>
                <w:rFonts w:eastAsia="Times New Roman"/>
                <w:sz w:val="20"/>
                <w:szCs w:val="20"/>
                <w:lang w:val="sr-Cyrl-RS" w:eastAsia="sr-Latn-RS"/>
              </w:rPr>
            </w:pPr>
            <w:r>
              <w:rPr>
                <w:rFonts w:eastAsia="Times New Roman"/>
                <w:sz w:val="20"/>
                <w:szCs w:val="20"/>
                <w:lang w:val="sr-Cyrl-RS" w:eastAsia="sr-Latn-RS"/>
              </w:rPr>
              <w:t>Седло</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са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ножем</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СА</w:t>
            </w:r>
            <w:r w:rsidR="005411C8" w:rsidRPr="005411C8">
              <w:rPr>
                <w:rFonts w:eastAsia="Times New Roman"/>
                <w:sz w:val="20"/>
                <w:szCs w:val="20"/>
                <w:lang w:val="sr-Cyrl-RS" w:eastAsia="sr-Latn-RS"/>
              </w:rPr>
              <w:t>110/63</w:t>
            </w:r>
            <w:r>
              <w:rPr>
                <w:rFonts w:eastAsia="Times New Roman"/>
                <w:sz w:val="20"/>
                <w:szCs w:val="20"/>
                <w:lang w:val="sr-Cyrl-RS" w:eastAsia="sr-Latn-RS"/>
              </w:rPr>
              <w:t>пе</w:t>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p>
          <w:p w:rsidR="005411C8" w:rsidRPr="005411C8" w:rsidRDefault="001F6897" w:rsidP="005411C8">
            <w:pPr>
              <w:jc w:val="both"/>
              <w:rPr>
                <w:rFonts w:eastAsia="Times New Roman"/>
                <w:sz w:val="20"/>
                <w:szCs w:val="20"/>
                <w:lang w:val="sr-Cyrl-RS" w:eastAsia="sr-Latn-RS"/>
              </w:rPr>
            </w:pPr>
            <w:r>
              <w:rPr>
                <w:rFonts w:eastAsia="Times New Roman"/>
                <w:sz w:val="20"/>
                <w:szCs w:val="20"/>
                <w:lang w:val="sr-Cyrl-RS" w:eastAsia="sr-Latn-RS"/>
              </w:rPr>
              <w:t>Прелазни</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комад</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пе</w:t>
            </w:r>
            <w:r w:rsidR="005411C8" w:rsidRPr="005411C8">
              <w:rPr>
                <w:rFonts w:eastAsia="Times New Roman"/>
                <w:sz w:val="20"/>
                <w:szCs w:val="20"/>
                <w:lang w:val="sr-Cyrl-RS" w:eastAsia="sr-Latn-RS"/>
              </w:rPr>
              <w:t>/</w:t>
            </w:r>
            <w:r>
              <w:rPr>
                <w:rFonts w:eastAsia="Times New Roman"/>
                <w:sz w:val="20"/>
                <w:szCs w:val="20"/>
                <w:lang w:val="sr-Cyrl-RS" w:eastAsia="sr-Latn-RS"/>
              </w:rPr>
              <w:t>лгв</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РЕМ</w:t>
            </w:r>
            <w:r w:rsidR="005411C8" w:rsidRPr="005411C8">
              <w:rPr>
                <w:rFonts w:eastAsia="Times New Roman"/>
                <w:sz w:val="20"/>
                <w:szCs w:val="20"/>
                <w:lang w:val="sr-Cyrl-RS" w:eastAsia="sr-Latn-RS"/>
              </w:rPr>
              <w:t xml:space="preserve"> 110/100</w:t>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p>
          <w:p w:rsidR="001F6897" w:rsidRDefault="001F6897" w:rsidP="005411C8">
            <w:pPr>
              <w:jc w:val="both"/>
              <w:rPr>
                <w:rFonts w:eastAsia="Times New Roman"/>
                <w:sz w:val="20"/>
                <w:szCs w:val="20"/>
                <w:lang w:val="sr-Cyrl-RS" w:eastAsia="sr-Latn-RS"/>
              </w:rPr>
            </w:pPr>
            <w:r>
              <w:rPr>
                <w:rFonts w:eastAsia="Times New Roman"/>
                <w:sz w:val="20"/>
                <w:szCs w:val="20"/>
                <w:lang w:val="sr-Cyrl-RS" w:eastAsia="sr-Latn-RS"/>
              </w:rPr>
              <w:t>Комбиновани</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водомер</w:t>
            </w:r>
            <w:r w:rsidR="005411C8">
              <w:rPr>
                <w:rFonts w:eastAsia="Times New Roman"/>
                <w:sz w:val="20"/>
                <w:szCs w:val="20"/>
                <w:lang w:val="sr-Cyrl-RS" w:eastAsia="sr-Latn-RS"/>
              </w:rPr>
              <w:t xml:space="preserve"> Ø100 </w:t>
            </w:r>
            <w:r>
              <w:rPr>
                <w:rFonts w:eastAsia="Times New Roman"/>
                <w:sz w:val="20"/>
                <w:szCs w:val="20"/>
                <w:lang w:val="sr-Cyrl-RS" w:eastAsia="sr-Latn-RS"/>
              </w:rPr>
              <w:t>Е</w:t>
            </w:r>
            <w:r w:rsidR="005411C8">
              <w:rPr>
                <w:rFonts w:eastAsia="Times New Roman"/>
                <w:sz w:val="20"/>
                <w:szCs w:val="20"/>
                <w:lang w:val="sr-Cyrl-RS" w:eastAsia="sr-Latn-RS"/>
              </w:rPr>
              <w:t>W</w:t>
            </w:r>
            <w:r>
              <w:rPr>
                <w:rFonts w:eastAsia="Times New Roman"/>
                <w:sz w:val="20"/>
                <w:szCs w:val="20"/>
                <w:lang w:val="sr-Cyrl-RS" w:eastAsia="sr-Latn-RS"/>
              </w:rPr>
              <w:t>Т</w:t>
            </w:r>
            <w:r w:rsidR="005411C8">
              <w:rPr>
                <w:rFonts w:eastAsia="Times New Roman"/>
                <w:sz w:val="20"/>
                <w:szCs w:val="20"/>
                <w:lang w:val="sr-Cyrl-RS" w:eastAsia="sr-Latn-RS"/>
              </w:rPr>
              <w:t xml:space="preserve">, </w:t>
            </w:r>
            <w:r>
              <w:rPr>
                <w:rFonts w:eastAsia="Times New Roman"/>
                <w:sz w:val="20"/>
                <w:szCs w:val="20"/>
                <w:lang w:val="sr-Cyrl-RS" w:eastAsia="sr-Latn-RS"/>
              </w:rPr>
              <w:t>Конвекс</w:t>
            </w:r>
            <w:r w:rsidR="005411C8">
              <w:rPr>
                <w:rFonts w:eastAsia="Times New Roman"/>
                <w:sz w:val="20"/>
                <w:szCs w:val="20"/>
                <w:lang w:val="sr-Cyrl-RS" w:eastAsia="sr-Latn-RS"/>
              </w:rPr>
              <w:t xml:space="preserve"> </w:t>
            </w:r>
            <w:r>
              <w:rPr>
                <w:rFonts w:eastAsia="Times New Roman"/>
                <w:sz w:val="20"/>
                <w:szCs w:val="20"/>
                <w:lang w:val="sr-Cyrl-RS" w:eastAsia="sr-Latn-RS"/>
              </w:rPr>
              <w:t>и</w:t>
            </w:r>
            <w:r w:rsidR="005411C8">
              <w:rPr>
                <w:rFonts w:eastAsia="Times New Roman"/>
                <w:sz w:val="20"/>
                <w:szCs w:val="20"/>
                <w:lang w:val="sr-Cyrl-RS" w:eastAsia="sr-Latn-RS"/>
              </w:rPr>
              <w:t xml:space="preserve"> </w:t>
            </w:r>
            <w:r>
              <w:rPr>
                <w:rFonts w:eastAsia="Times New Roman"/>
                <w:sz w:val="20"/>
                <w:szCs w:val="20"/>
                <w:lang w:val="sr-Cyrl-RS" w:eastAsia="sr-Latn-RS"/>
              </w:rPr>
              <w:t>слицно</w:t>
            </w:r>
          </w:p>
          <w:p w:rsidR="005411C8" w:rsidRDefault="001F6897" w:rsidP="005411C8">
            <w:pPr>
              <w:jc w:val="both"/>
              <w:rPr>
                <w:rFonts w:eastAsia="Times New Roman"/>
                <w:sz w:val="20"/>
                <w:szCs w:val="20"/>
                <w:lang w:val="sr-Cyrl-RS" w:eastAsia="sr-Latn-RS"/>
              </w:rPr>
            </w:pPr>
            <w:r>
              <w:rPr>
                <w:rFonts w:eastAsia="Times New Roman"/>
                <w:sz w:val="20"/>
                <w:szCs w:val="20"/>
                <w:lang w:val="sr-Cyrl-RS" w:eastAsia="sr-Latn-RS"/>
              </w:rPr>
              <w:t>набавља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инвеститор</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уграђује</w:t>
            </w:r>
            <w:r w:rsidR="005411C8">
              <w:rPr>
                <w:rFonts w:eastAsia="Times New Roman"/>
                <w:sz w:val="20"/>
                <w:szCs w:val="20"/>
                <w:lang w:val="sr-Cyrl-RS" w:eastAsia="sr-Latn-RS"/>
              </w:rPr>
              <w:t xml:space="preserve"> </w:t>
            </w:r>
            <w:r>
              <w:rPr>
                <w:rFonts w:eastAsia="Times New Roman"/>
                <w:sz w:val="20"/>
                <w:szCs w:val="20"/>
                <w:lang w:val="sr-Cyrl-RS" w:eastAsia="sr-Latn-RS"/>
              </w:rPr>
              <w:t>надлезно</w:t>
            </w:r>
            <w:r w:rsidR="005411C8">
              <w:rPr>
                <w:rFonts w:eastAsia="Times New Roman"/>
                <w:sz w:val="20"/>
                <w:szCs w:val="20"/>
                <w:lang w:val="sr-Cyrl-RS" w:eastAsia="sr-Latn-RS"/>
              </w:rPr>
              <w:t xml:space="preserve"> </w:t>
            </w:r>
            <w:r>
              <w:rPr>
                <w:rFonts w:eastAsia="Times New Roman"/>
                <w:sz w:val="20"/>
                <w:szCs w:val="20"/>
                <w:lang w:val="sr-Cyrl-RS" w:eastAsia="sr-Latn-RS"/>
              </w:rPr>
              <w:t>ЈКП</w:t>
            </w:r>
            <w:r w:rsidR="005411C8">
              <w:rPr>
                <w:rFonts w:eastAsia="Times New Roman"/>
                <w:sz w:val="20"/>
                <w:szCs w:val="20"/>
                <w:lang w:val="sr-Cyrl-RS" w:eastAsia="sr-Latn-RS"/>
              </w:rPr>
              <w:t xml:space="preserve"> </w:t>
            </w:r>
            <w:r>
              <w:rPr>
                <w:rFonts w:eastAsia="Times New Roman"/>
                <w:sz w:val="20"/>
                <w:szCs w:val="20"/>
                <w:lang w:val="sr-Cyrl-RS" w:eastAsia="sr-Latn-RS"/>
              </w:rPr>
              <w:t>по</w:t>
            </w:r>
            <w:r w:rsidR="005411C8">
              <w:rPr>
                <w:rFonts w:eastAsia="Times New Roman"/>
                <w:sz w:val="20"/>
                <w:szCs w:val="20"/>
                <w:lang w:val="sr-Cyrl-RS" w:eastAsia="sr-Latn-RS"/>
              </w:rPr>
              <w:t xml:space="preserve"> </w:t>
            </w:r>
            <w:r>
              <w:rPr>
                <w:rFonts w:eastAsia="Times New Roman"/>
                <w:sz w:val="20"/>
                <w:szCs w:val="20"/>
                <w:lang w:val="sr-Cyrl-RS" w:eastAsia="sr-Latn-RS"/>
              </w:rPr>
              <w:t>њиховом</w:t>
            </w:r>
            <w:r w:rsidR="005411C8">
              <w:rPr>
                <w:rFonts w:eastAsia="Times New Roman"/>
                <w:sz w:val="20"/>
                <w:szCs w:val="20"/>
                <w:lang w:val="sr-Cyrl-RS" w:eastAsia="sr-Latn-RS"/>
              </w:rPr>
              <w:t xml:space="preserve"> </w:t>
            </w:r>
            <w:r>
              <w:rPr>
                <w:rFonts w:eastAsia="Times New Roman"/>
                <w:sz w:val="20"/>
                <w:szCs w:val="20"/>
                <w:lang w:val="sr-Cyrl-RS" w:eastAsia="sr-Latn-RS"/>
              </w:rPr>
              <w:t>ценовнику</w:t>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p>
          <w:p w:rsidR="007D0A5E" w:rsidRPr="000F20B7" w:rsidRDefault="005411C8" w:rsidP="005411C8">
            <w:pPr>
              <w:jc w:val="both"/>
              <w:rPr>
                <w:rFonts w:eastAsia="Times New Roman"/>
                <w:sz w:val="20"/>
                <w:szCs w:val="20"/>
                <w:lang w:val="sr-Cyrl-RS" w:eastAsia="sr-Latn-RS"/>
              </w:rPr>
            </w:pPr>
            <w:r>
              <w:rPr>
                <w:rFonts w:eastAsia="Times New Roman"/>
                <w:sz w:val="20"/>
                <w:szCs w:val="20"/>
                <w:lang w:val="sr-Cyrl-RS" w:eastAsia="sr-Latn-RS"/>
              </w:rPr>
              <w:t>Ознаке</w:t>
            </w:r>
            <w:r w:rsidRPr="005411C8">
              <w:rPr>
                <w:rFonts w:eastAsia="Times New Roman"/>
                <w:sz w:val="20"/>
                <w:szCs w:val="20"/>
                <w:lang w:val="sr-Cyrl-RS" w:eastAsia="sr-Latn-RS"/>
              </w:rPr>
              <w:t xml:space="preserve">, T,Q </w:t>
            </w:r>
            <w:r>
              <w:rPr>
                <w:rFonts w:eastAsia="Times New Roman"/>
                <w:sz w:val="20"/>
                <w:szCs w:val="20"/>
                <w:lang w:val="sr-Cyrl-RS" w:eastAsia="sr-Latn-RS"/>
              </w:rPr>
              <w:t>и</w:t>
            </w:r>
            <w:r w:rsidRPr="005411C8">
              <w:rPr>
                <w:rFonts w:eastAsia="Times New Roman"/>
                <w:sz w:val="20"/>
                <w:szCs w:val="20"/>
                <w:lang w:val="sr-Cyrl-RS" w:eastAsia="sr-Latn-RS"/>
              </w:rPr>
              <w:t xml:space="preserve"> </w:t>
            </w:r>
            <w:r>
              <w:rPr>
                <w:rFonts w:eastAsia="Times New Roman"/>
                <w:sz w:val="20"/>
                <w:szCs w:val="20"/>
                <w:lang w:val="sr-Cyrl-RS" w:eastAsia="sr-Latn-RS"/>
              </w:rPr>
              <w:t>прелазних</w:t>
            </w:r>
            <w:r w:rsidRPr="005411C8">
              <w:rPr>
                <w:rFonts w:eastAsia="Times New Roman"/>
                <w:sz w:val="20"/>
                <w:szCs w:val="20"/>
                <w:lang w:val="sr-Cyrl-RS" w:eastAsia="sr-Latn-RS"/>
              </w:rPr>
              <w:t xml:space="preserve"> </w:t>
            </w:r>
            <w:r>
              <w:rPr>
                <w:rFonts w:eastAsia="Times New Roman"/>
                <w:sz w:val="20"/>
                <w:szCs w:val="20"/>
                <w:lang w:val="sr-Cyrl-RS" w:eastAsia="sr-Latn-RS"/>
              </w:rPr>
              <w:t>фазонских</w:t>
            </w:r>
            <w:r w:rsidRPr="005411C8">
              <w:rPr>
                <w:rFonts w:eastAsia="Times New Roman"/>
                <w:sz w:val="20"/>
                <w:szCs w:val="20"/>
                <w:lang w:val="sr-Cyrl-RS" w:eastAsia="sr-Latn-RS"/>
              </w:rPr>
              <w:t xml:space="preserve"> </w:t>
            </w:r>
            <w:r>
              <w:rPr>
                <w:rFonts w:eastAsia="Times New Roman"/>
                <w:sz w:val="20"/>
                <w:szCs w:val="20"/>
                <w:lang w:val="sr-Cyrl-RS" w:eastAsia="sr-Latn-RS"/>
              </w:rPr>
              <w:t>и</w:t>
            </w:r>
            <w:r w:rsidRPr="005411C8">
              <w:rPr>
                <w:rFonts w:eastAsia="Times New Roman"/>
                <w:sz w:val="20"/>
                <w:szCs w:val="20"/>
                <w:lang w:val="sr-Cyrl-RS" w:eastAsia="sr-Latn-RS"/>
              </w:rPr>
              <w:t xml:space="preserve"> </w:t>
            </w:r>
            <w:r>
              <w:rPr>
                <w:rFonts w:eastAsia="Times New Roman"/>
                <w:sz w:val="20"/>
                <w:szCs w:val="20"/>
                <w:lang w:val="sr-Cyrl-RS" w:eastAsia="sr-Latn-RS"/>
              </w:rPr>
              <w:t>других</w:t>
            </w:r>
            <w:r w:rsidRPr="005411C8">
              <w:rPr>
                <w:rFonts w:eastAsia="Times New Roman"/>
                <w:sz w:val="20"/>
                <w:szCs w:val="20"/>
                <w:lang w:val="sr-Cyrl-RS" w:eastAsia="sr-Latn-RS"/>
              </w:rPr>
              <w:t xml:space="preserve"> </w:t>
            </w:r>
            <w:r>
              <w:rPr>
                <w:rFonts w:eastAsia="Times New Roman"/>
                <w:sz w:val="20"/>
                <w:szCs w:val="20"/>
                <w:lang w:val="sr-Cyrl-RS" w:eastAsia="sr-Latn-RS"/>
              </w:rPr>
              <w:t>комада</w:t>
            </w:r>
            <w:r w:rsidRPr="005411C8">
              <w:rPr>
                <w:rFonts w:eastAsia="Times New Roman"/>
                <w:sz w:val="20"/>
                <w:szCs w:val="20"/>
                <w:lang w:val="sr-Cyrl-RS" w:eastAsia="sr-Latn-RS"/>
              </w:rPr>
              <w:t xml:space="preserve">, </w:t>
            </w:r>
            <w:r>
              <w:rPr>
                <w:rFonts w:eastAsia="Times New Roman"/>
                <w:sz w:val="20"/>
                <w:szCs w:val="20"/>
                <w:lang w:val="sr-Cyrl-RS" w:eastAsia="sr-Latn-RS"/>
              </w:rPr>
              <w:t>зависе</w:t>
            </w:r>
            <w:r w:rsidRPr="005411C8">
              <w:rPr>
                <w:rFonts w:eastAsia="Times New Roman"/>
                <w:sz w:val="20"/>
                <w:szCs w:val="20"/>
                <w:lang w:val="sr-Cyrl-RS" w:eastAsia="sr-Latn-RS"/>
              </w:rPr>
              <w:t xml:space="preserve"> </w:t>
            </w:r>
            <w:r>
              <w:rPr>
                <w:rFonts w:eastAsia="Times New Roman"/>
                <w:sz w:val="20"/>
                <w:szCs w:val="20"/>
                <w:lang w:val="sr-Cyrl-RS" w:eastAsia="sr-Latn-RS"/>
              </w:rPr>
              <w:t>од</w:t>
            </w:r>
            <w:r w:rsidRPr="005411C8">
              <w:rPr>
                <w:rFonts w:eastAsia="Times New Roman"/>
                <w:sz w:val="20"/>
                <w:szCs w:val="20"/>
                <w:lang w:val="sr-Cyrl-RS" w:eastAsia="sr-Latn-RS"/>
              </w:rPr>
              <w:t xml:space="preserve"> </w:t>
            </w:r>
            <w:r>
              <w:rPr>
                <w:rFonts w:eastAsia="Times New Roman"/>
                <w:sz w:val="20"/>
                <w:szCs w:val="20"/>
                <w:lang w:val="sr-Cyrl-RS" w:eastAsia="sr-Latn-RS"/>
              </w:rPr>
              <w:t>произвођача</w:t>
            </w:r>
            <w:r w:rsidRPr="005411C8">
              <w:rPr>
                <w:rFonts w:eastAsia="Times New Roman"/>
                <w:sz w:val="20"/>
                <w:szCs w:val="20"/>
                <w:lang w:val="sr-Cyrl-RS" w:eastAsia="sr-Latn-RS"/>
              </w:rPr>
              <w:t xml:space="preserve">, </w:t>
            </w:r>
            <w:r>
              <w:rPr>
                <w:rFonts w:eastAsia="Times New Roman"/>
                <w:sz w:val="20"/>
                <w:szCs w:val="20"/>
                <w:lang w:val="sr-Cyrl-RS" w:eastAsia="sr-Latn-RS"/>
              </w:rPr>
              <w:t>те</w:t>
            </w:r>
            <w:r w:rsidRPr="005411C8">
              <w:rPr>
                <w:rFonts w:eastAsia="Times New Roman"/>
                <w:sz w:val="20"/>
                <w:szCs w:val="20"/>
                <w:lang w:val="sr-Cyrl-RS" w:eastAsia="sr-Latn-RS"/>
              </w:rPr>
              <w:t xml:space="preserve"> </w:t>
            </w:r>
            <w:r>
              <w:rPr>
                <w:rFonts w:eastAsia="Times New Roman"/>
                <w:sz w:val="20"/>
                <w:szCs w:val="20"/>
                <w:lang w:val="sr-Cyrl-RS" w:eastAsia="sr-Latn-RS"/>
              </w:rPr>
              <w:t>Извођач</w:t>
            </w:r>
            <w:r w:rsidRPr="005411C8">
              <w:rPr>
                <w:rFonts w:eastAsia="Times New Roman"/>
                <w:sz w:val="20"/>
                <w:szCs w:val="20"/>
                <w:lang w:val="sr-Cyrl-RS" w:eastAsia="sr-Latn-RS"/>
              </w:rPr>
              <w:t xml:space="preserve"> </w:t>
            </w:r>
            <w:r>
              <w:rPr>
                <w:rFonts w:eastAsia="Times New Roman"/>
                <w:sz w:val="20"/>
                <w:szCs w:val="20"/>
                <w:lang w:val="sr-Cyrl-RS" w:eastAsia="sr-Latn-RS"/>
              </w:rPr>
              <w:t>радова</w:t>
            </w:r>
            <w:r w:rsidRPr="005411C8">
              <w:rPr>
                <w:rFonts w:eastAsia="Times New Roman"/>
                <w:sz w:val="20"/>
                <w:szCs w:val="20"/>
                <w:lang w:val="sr-Cyrl-RS" w:eastAsia="sr-Latn-RS"/>
              </w:rPr>
              <w:t xml:space="preserve"> </w:t>
            </w:r>
            <w:r>
              <w:rPr>
                <w:rFonts w:eastAsia="Times New Roman"/>
                <w:sz w:val="20"/>
                <w:szCs w:val="20"/>
                <w:lang w:val="sr-Cyrl-RS" w:eastAsia="sr-Latn-RS"/>
              </w:rPr>
              <w:t>може</w:t>
            </w:r>
            <w:r w:rsidRPr="005411C8">
              <w:rPr>
                <w:rFonts w:eastAsia="Times New Roman"/>
                <w:sz w:val="20"/>
                <w:szCs w:val="20"/>
                <w:lang w:val="sr-Cyrl-RS" w:eastAsia="sr-Latn-RS"/>
              </w:rPr>
              <w:t xml:space="preserve"> </w:t>
            </w:r>
            <w:r>
              <w:rPr>
                <w:rFonts w:eastAsia="Times New Roman"/>
                <w:sz w:val="20"/>
                <w:szCs w:val="20"/>
                <w:lang w:val="sr-Cyrl-RS" w:eastAsia="sr-Latn-RS"/>
              </w:rPr>
              <w:t>понудити</w:t>
            </w:r>
            <w:r w:rsidRPr="005411C8">
              <w:rPr>
                <w:rFonts w:eastAsia="Times New Roman"/>
                <w:sz w:val="20"/>
                <w:szCs w:val="20"/>
                <w:lang w:val="sr-Cyrl-RS" w:eastAsia="sr-Latn-RS"/>
              </w:rPr>
              <w:t xml:space="preserve"> </w:t>
            </w:r>
            <w:r>
              <w:rPr>
                <w:rFonts w:eastAsia="Times New Roman"/>
                <w:sz w:val="20"/>
                <w:szCs w:val="20"/>
                <w:lang w:val="sr-Cyrl-RS" w:eastAsia="sr-Latn-RS"/>
              </w:rPr>
              <w:t>и</w:t>
            </w:r>
            <w:r w:rsidRPr="005411C8">
              <w:rPr>
                <w:rFonts w:eastAsia="Times New Roman"/>
                <w:sz w:val="20"/>
                <w:szCs w:val="20"/>
                <w:lang w:val="sr-Cyrl-RS" w:eastAsia="sr-Latn-RS"/>
              </w:rPr>
              <w:t xml:space="preserve"> </w:t>
            </w:r>
            <w:r>
              <w:rPr>
                <w:rFonts w:eastAsia="Times New Roman"/>
                <w:sz w:val="20"/>
                <w:szCs w:val="20"/>
                <w:lang w:val="sr-Cyrl-RS" w:eastAsia="sr-Latn-RS"/>
              </w:rPr>
              <w:t>друге</w:t>
            </w:r>
            <w:r w:rsidRPr="005411C8">
              <w:rPr>
                <w:rFonts w:eastAsia="Times New Roman"/>
                <w:sz w:val="20"/>
                <w:szCs w:val="20"/>
                <w:lang w:val="sr-Cyrl-RS" w:eastAsia="sr-Latn-RS"/>
              </w:rPr>
              <w:t xml:space="preserve"> </w:t>
            </w:r>
            <w:r>
              <w:rPr>
                <w:rFonts w:eastAsia="Times New Roman"/>
                <w:sz w:val="20"/>
                <w:szCs w:val="20"/>
                <w:lang w:val="sr-Cyrl-RS" w:eastAsia="sr-Latn-RS"/>
              </w:rPr>
              <w:t>који</w:t>
            </w:r>
            <w:r w:rsidRPr="005411C8">
              <w:rPr>
                <w:rFonts w:eastAsia="Times New Roman"/>
                <w:sz w:val="20"/>
                <w:szCs w:val="20"/>
                <w:lang w:val="sr-Cyrl-RS" w:eastAsia="sr-Latn-RS"/>
              </w:rPr>
              <w:t xml:space="preserve"> </w:t>
            </w:r>
            <w:r>
              <w:rPr>
                <w:rFonts w:eastAsia="Times New Roman"/>
                <w:sz w:val="20"/>
                <w:szCs w:val="20"/>
                <w:lang w:val="sr-Cyrl-RS" w:eastAsia="sr-Latn-RS"/>
              </w:rPr>
              <w:t>испуњавају</w:t>
            </w:r>
            <w:r w:rsidRPr="005411C8">
              <w:rPr>
                <w:rFonts w:eastAsia="Times New Roman"/>
                <w:sz w:val="20"/>
                <w:szCs w:val="20"/>
                <w:lang w:val="sr-Cyrl-RS" w:eastAsia="sr-Latn-RS"/>
              </w:rPr>
              <w:t xml:space="preserve"> </w:t>
            </w:r>
            <w:r>
              <w:rPr>
                <w:rFonts w:eastAsia="Times New Roman"/>
                <w:sz w:val="20"/>
                <w:szCs w:val="20"/>
                <w:lang w:val="sr-Cyrl-RS" w:eastAsia="sr-Latn-RS"/>
              </w:rPr>
              <w:t>техничке</w:t>
            </w:r>
            <w:r w:rsidRPr="005411C8">
              <w:rPr>
                <w:rFonts w:eastAsia="Times New Roman"/>
                <w:sz w:val="20"/>
                <w:szCs w:val="20"/>
                <w:lang w:val="sr-Cyrl-RS" w:eastAsia="sr-Latn-RS"/>
              </w:rPr>
              <w:t xml:space="preserve"> </w:t>
            </w:r>
            <w:r>
              <w:rPr>
                <w:rFonts w:eastAsia="Times New Roman"/>
                <w:sz w:val="20"/>
                <w:szCs w:val="20"/>
                <w:lang w:val="sr-Cyrl-RS" w:eastAsia="sr-Latn-RS"/>
              </w:rPr>
              <w:t>прописе</w:t>
            </w:r>
            <w:r w:rsidRPr="005411C8">
              <w:rPr>
                <w:rFonts w:eastAsia="Times New Roman"/>
                <w:sz w:val="20"/>
                <w:szCs w:val="20"/>
                <w:lang w:val="sr-Cyrl-RS" w:eastAsia="sr-Latn-RS"/>
              </w:rPr>
              <w:t xml:space="preserve"> </w:t>
            </w:r>
            <w:r>
              <w:rPr>
                <w:rFonts w:eastAsia="Times New Roman"/>
                <w:sz w:val="20"/>
                <w:szCs w:val="20"/>
                <w:lang w:val="sr-Cyrl-RS" w:eastAsia="sr-Latn-RS"/>
              </w:rPr>
              <w:t>и</w:t>
            </w:r>
            <w:r w:rsidRPr="005411C8">
              <w:rPr>
                <w:rFonts w:eastAsia="Times New Roman"/>
                <w:sz w:val="20"/>
                <w:szCs w:val="20"/>
                <w:lang w:val="sr-Cyrl-RS" w:eastAsia="sr-Latn-RS"/>
              </w:rPr>
              <w:t xml:space="preserve"> </w:t>
            </w:r>
            <w:r>
              <w:rPr>
                <w:rFonts w:eastAsia="Times New Roman"/>
                <w:sz w:val="20"/>
                <w:szCs w:val="20"/>
                <w:lang w:val="sr-Cyrl-RS" w:eastAsia="sr-Latn-RS"/>
              </w:rPr>
              <w:t>СРПС</w:t>
            </w:r>
            <w:r w:rsidRPr="005411C8">
              <w:rPr>
                <w:rFonts w:eastAsia="Times New Roman"/>
                <w:sz w:val="20"/>
                <w:szCs w:val="20"/>
                <w:lang w:val="sr-Cyrl-RS" w:eastAsia="sr-Latn-RS"/>
              </w:rPr>
              <w:t xml:space="preserve"> </w:t>
            </w:r>
            <w:r>
              <w:rPr>
                <w:rFonts w:eastAsia="Times New Roman"/>
                <w:sz w:val="20"/>
                <w:szCs w:val="20"/>
                <w:lang w:val="sr-Cyrl-RS" w:eastAsia="sr-Latn-RS"/>
              </w:rPr>
              <w:t>стандарде</w:t>
            </w:r>
            <w:r w:rsidRPr="005411C8">
              <w:rPr>
                <w:rFonts w:eastAsia="Times New Roman"/>
                <w:sz w:val="20"/>
                <w:szCs w:val="20"/>
                <w:lang w:val="sr-Cyrl-RS" w:eastAsia="sr-Latn-RS"/>
              </w:rPr>
              <w:tab/>
            </w:r>
            <w:r w:rsidRPr="005411C8">
              <w:rPr>
                <w:rFonts w:eastAsia="Times New Roman"/>
                <w:sz w:val="20"/>
                <w:szCs w:val="20"/>
                <w:lang w:val="sr-Cyrl-RS" w:eastAsia="sr-Latn-RS"/>
              </w:rPr>
              <w:tab/>
            </w:r>
            <w:r w:rsidRPr="005411C8">
              <w:rPr>
                <w:rFonts w:eastAsia="Times New Roman"/>
                <w:sz w:val="20"/>
                <w:szCs w:val="20"/>
                <w:lang w:val="sr-Cyrl-RS" w:eastAsia="sr-Latn-RS"/>
              </w:rPr>
              <w:tab/>
            </w:r>
            <w:r w:rsidRPr="005411C8">
              <w:rPr>
                <w:rFonts w:eastAsia="Times New Roman"/>
                <w:sz w:val="20"/>
                <w:szCs w:val="20"/>
                <w:lang w:val="sr-Cyrl-RS" w:eastAsia="sr-Latn-RS"/>
              </w:rPr>
              <w:tab/>
            </w:r>
            <w:r w:rsidRPr="005411C8">
              <w:rPr>
                <w:rFonts w:eastAsia="Times New Roman"/>
                <w:sz w:val="20"/>
                <w:szCs w:val="20"/>
                <w:lang w:val="sr-Cyrl-RS" w:eastAsia="sr-Latn-RS"/>
              </w:rPr>
              <w:tab/>
            </w:r>
            <w:r w:rsidRPr="005411C8">
              <w:rPr>
                <w:rFonts w:eastAsia="Times New Roman"/>
                <w:sz w:val="20"/>
                <w:szCs w:val="20"/>
                <w:lang w:val="sr-Cyrl-RS" w:eastAsia="sr-Latn-RS"/>
              </w:rPr>
              <w:tab/>
            </w:r>
            <w:r w:rsidRPr="005411C8">
              <w:rPr>
                <w:rFonts w:eastAsia="Times New Roman"/>
                <w:sz w:val="20"/>
                <w:szCs w:val="20"/>
                <w:lang w:val="sr-Cyrl-RS" w:eastAsia="sr-Latn-RS"/>
              </w:rPr>
              <w:tab/>
            </w:r>
            <w:r w:rsidRPr="005411C8">
              <w:rPr>
                <w:rFonts w:eastAsia="Times New Roman"/>
                <w:sz w:val="20"/>
                <w:szCs w:val="20"/>
                <w:lang w:val="sr-Cyrl-RS" w:eastAsia="sr-Latn-RS"/>
              </w:rPr>
              <w:tab/>
            </w:r>
            <w:r w:rsidRPr="005411C8">
              <w:rPr>
                <w:rFonts w:eastAsia="Times New Roman"/>
                <w:sz w:val="20"/>
                <w:szCs w:val="20"/>
                <w:lang w:val="sr-Cyrl-RS" w:eastAsia="sr-Latn-RS"/>
              </w:rPr>
              <w:tab/>
            </w:r>
            <w:r w:rsidRPr="005411C8">
              <w:rPr>
                <w:rFonts w:eastAsia="Times New Roman"/>
                <w:sz w:val="20"/>
                <w:szCs w:val="20"/>
                <w:lang w:val="sr-Cyrl-RS" w:eastAsia="sr-Latn-RS"/>
              </w:rPr>
              <w:tab/>
            </w:r>
            <w:r w:rsidRPr="005411C8">
              <w:rPr>
                <w:rFonts w:eastAsia="Times New Roman"/>
                <w:sz w:val="20"/>
                <w:szCs w:val="20"/>
                <w:lang w:val="sr-Cyrl-RS" w:eastAsia="sr-Latn-RS"/>
              </w:rPr>
              <w:tab/>
            </w:r>
            <w:r w:rsidRPr="005411C8">
              <w:rPr>
                <w:rFonts w:eastAsia="Times New Roman"/>
                <w:sz w:val="20"/>
                <w:szCs w:val="20"/>
                <w:lang w:val="sr-Cyrl-RS" w:eastAsia="sr-Latn-RS"/>
              </w:rPr>
              <w:tab/>
            </w:r>
          </w:p>
        </w:tc>
        <w:tc>
          <w:tcPr>
            <w:tcW w:w="983" w:type="dxa"/>
            <w:tcBorders>
              <w:top w:val="single" w:sz="4" w:space="0" w:color="auto"/>
              <w:bottom w:val="single" w:sz="4" w:space="0" w:color="auto"/>
            </w:tcBorders>
          </w:tcPr>
          <w:p w:rsidR="00862E0C" w:rsidRDefault="00862E0C" w:rsidP="00862E0C">
            <w:pPr>
              <w:rPr>
                <w:sz w:val="20"/>
                <w:szCs w:val="20"/>
                <w:lang w:val="sr-Cyrl-RS"/>
              </w:rPr>
            </w:pPr>
          </w:p>
          <w:p w:rsidR="00862E0C" w:rsidRDefault="00862E0C" w:rsidP="00862E0C">
            <w:pPr>
              <w:rPr>
                <w:sz w:val="20"/>
                <w:szCs w:val="20"/>
                <w:lang w:val="sr-Cyrl-RS"/>
              </w:rPr>
            </w:pPr>
          </w:p>
          <w:p w:rsidR="00862E0C" w:rsidRDefault="00862E0C" w:rsidP="00862E0C">
            <w:pPr>
              <w:rPr>
                <w:sz w:val="20"/>
                <w:szCs w:val="20"/>
                <w:lang w:val="sr-Cyrl-RS"/>
              </w:rPr>
            </w:pPr>
          </w:p>
          <w:p w:rsidR="007D0A5E" w:rsidRDefault="007D0A5E" w:rsidP="00862E0C">
            <w:pPr>
              <w:rPr>
                <w:sz w:val="20"/>
                <w:szCs w:val="20"/>
                <w:lang w:val="sr-Cyrl-RS"/>
              </w:rPr>
            </w:pPr>
            <w:r w:rsidRPr="006E47B0">
              <w:rPr>
                <w:sz w:val="20"/>
                <w:szCs w:val="20"/>
                <w:lang w:val="sr-Cyrl-RS"/>
              </w:rPr>
              <w:t>Ком</w:t>
            </w:r>
            <w:r>
              <w:rPr>
                <w:sz w:val="20"/>
                <w:szCs w:val="20"/>
                <w:lang w:val="sr-Cyrl-RS"/>
              </w:rPr>
              <w:t>.</w:t>
            </w:r>
          </w:p>
          <w:p w:rsidR="00862E0C" w:rsidRDefault="00862E0C" w:rsidP="00862E0C">
            <w:pPr>
              <w:rPr>
                <w:sz w:val="20"/>
                <w:szCs w:val="20"/>
                <w:lang w:val="sr-Cyrl-RS"/>
              </w:rPr>
            </w:pPr>
            <w:r>
              <w:rPr>
                <w:sz w:val="20"/>
                <w:szCs w:val="20"/>
                <w:lang w:val="sr-Cyrl-RS"/>
              </w:rPr>
              <w:t>Ком.</w:t>
            </w:r>
          </w:p>
          <w:p w:rsidR="00862E0C" w:rsidRDefault="00862E0C" w:rsidP="00862E0C">
            <w:pPr>
              <w:rPr>
                <w:sz w:val="20"/>
                <w:szCs w:val="20"/>
                <w:lang w:val="sr-Cyrl-RS"/>
              </w:rPr>
            </w:pPr>
            <w:r>
              <w:rPr>
                <w:sz w:val="20"/>
                <w:szCs w:val="20"/>
                <w:lang w:val="sr-Cyrl-RS"/>
              </w:rPr>
              <w:t>Ком.</w:t>
            </w:r>
          </w:p>
          <w:p w:rsidR="00160BFF"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p>
          <w:p w:rsidR="0086496E"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r>
              <w:rPr>
                <w:sz w:val="20"/>
                <w:szCs w:val="20"/>
                <w:lang w:val="sr-Cyrl-RS"/>
              </w:rPr>
              <w:lastRenderedPageBreak/>
              <w:t>Ком.</w:t>
            </w:r>
          </w:p>
          <w:p w:rsidR="0086496E"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r>
              <w:rPr>
                <w:sz w:val="20"/>
                <w:szCs w:val="20"/>
                <w:lang w:val="sr-Cyrl-RS"/>
              </w:rPr>
              <w:t>Ком.</w:t>
            </w:r>
          </w:p>
          <w:p w:rsidR="0086496E" w:rsidRDefault="0086496E" w:rsidP="00862E0C">
            <w:pPr>
              <w:rPr>
                <w:sz w:val="20"/>
                <w:szCs w:val="20"/>
                <w:lang w:val="sr-Cyrl-RS"/>
              </w:rPr>
            </w:pPr>
            <w:r>
              <w:rPr>
                <w:sz w:val="20"/>
                <w:szCs w:val="20"/>
                <w:lang w:val="sr-Cyrl-RS"/>
              </w:rPr>
              <w:t>Ком.</w:t>
            </w:r>
          </w:p>
          <w:p w:rsidR="0086496E" w:rsidRPr="006E47B0" w:rsidRDefault="0086496E" w:rsidP="00862E0C">
            <w:pPr>
              <w:rPr>
                <w:sz w:val="20"/>
                <w:szCs w:val="20"/>
                <w:lang w:val="sr-Cyrl-RS"/>
              </w:rPr>
            </w:pPr>
            <w:r>
              <w:rPr>
                <w:sz w:val="20"/>
                <w:szCs w:val="20"/>
                <w:lang w:val="sr-Cyrl-RS"/>
              </w:rPr>
              <w:t>Ком.</w:t>
            </w:r>
          </w:p>
        </w:tc>
        <w:tc>
          <w:tcPr>
            <w:tcW w:w="983" w:type="dxa"/>
            <w:tcBorders>
              <w:top w:val="single" w:sz="4" w:space="0" w:color="auto"/>
              <w:bottom w:val="single" w:sz="4" w:space="0" w:color="auto"/>
              <w:right w:val="single" w:sz="8" w:space="0" w:color="auto"/>
            </w:tcBorders>
          </w:tcPr>
          <w:p w:rsidR="007D0A5E" w:rsidRDefault="007D0A5E" w:rsidP="009020BD">
            <w:pPr>
              <w:jc w:val="right"/>
              <w:rPr>
                <w:sz w:val="20"/>
                <w:szCs w:val="20"/>
                <w:lang w:val="sr-Cyrl-RS"/>
              </w:rPr>
            </w:pPr>
          </w:p>
          <w:p w:rsidR="007D0A5E" w:rsidRDefault="007D0A5E" w:rsidP="009020BD">
            <w:pPr>
              <w:jc w:val="center"/>
              <w:rPr>
                <w:sz w:val="20"/>
                <w:szCs w:val="20"/>
                <w:lang w:val="sr-Cyrl-RS"/>
              </w:rPr>
            </w:pPr>
          </w:p>
          <w:p w:rsidR="007D0A5E" w:rsidRDefault="007D0A5E" w:rsidP="009020BD">
            <w:pPr>
              <w:jc w:val="center"/>
              <w:rPr>
                <w:sz w:val="20"/>
                <w:szCs w:val="20"/>
                <w:lang w:val="sr-Cyrl-RS"/>
              </w:rPr>
            </w:pPr>
          </w:p>
          <w:p w:rsidR="007D0A5E" w:rsidRDefault="007D0A5E" w:rsidP="009020BD">
            <w:pPr>
              <w:jc w:val="center"/>
              <w:rPr>
                <w:sz w:val="20"/>
                <w:szCs w:val="20"/>
                <w:lang w:val="sr-Cyrl-RS"/>
              </w:rPr>
            </w:pPr>
            <w:r>
              <w:rPr>
                <w:sz w:val="20"/>
                <w:szCs w:val="20"/>
                <w:lang w:val="sr-Cyrl-RS"/>
              </w:rPr>
              <w:t>1</w:t>
            </w:r>
          </w:p>
          <w:p w:rsidR="007D0A5E" w:rsidRDefault="0086496E" w:rsidP="009020BD">
            <w:pPr>
              <w:jc w:val="center"/>
              <w:rPr>
                <w:sz w:val="20"/>
                <w:szCs w:val="20"/>
                <w:lang w:val="sr-Cyrl-RS"/>
              </w:rPr>
            </w:pPr>
            <w:r>
              <w:rPr>
                <w:sz w:val="20"/>
                <w:szCs w:val="20"/>
                <w:lang w:val="sr-Cyrl-RS"/>
              </w:rPr>
              <w:t>43</w:t>
            </w:r>
          </w:p>
          <w:p w:rsidR="007D0A5E" w:rsidRDefault="0086496E" w:rsidP="009020BD">
            <w:pPr>
              <w:jc w:val="center"/>
              <w:rPr>
                <w:sz w:val="20"/>
                <w:szCs w:val="20"/>
                <w:lang w:val="sr-Cyrl-RS"/>
              </w:rPr>
            </w:pPr>
            <w:r>
              <w:rPr>
                <w:sz w:val="20"/>
                <w:szCs w:val="20"/>
                <w:lang w:val="sr-Cyrl-RS"/>
              </w:rPr>
              <w:t>14</w:t>
            </w:r>
          </w:p>
          <w:p w:rsidR="0086496E" w:rsidRDefault="0086496E" w:rsidP="009020BD">
            <w:pPr>
              <w:jc w:val="center"/>
              <w:rPr>
                <w:sz w:val="20"/>
                <w:szCs w:val="20"/>
                <w:lang w:val="sr-Cyrl-RS"/>
              </w:rPr>
            </w:pPr>
            <w:r>
              <w:rPr>
                <w:sz w:val="20"/>
                <w:szCs w:val="20"/>
                <w:lang w:val="sr-Cyrl-RS"/>
              </w:rPr>
              <w:t>6</w:t>
            </w:r>
          </w:p>
          <w:p w:rsidR="0086496E" w:rsidRDefault="0086496E" w:rsidP="009020BD">
            <w:pPr>
              <w:jc w:val="center"/>
              <w:rPr>
                <w:sz w:val="20"/>
                <w:szCs w:val="20"/>
                <w:lang w:val="sr-Cyrl-RS"/>
              </w:rPr>
            </w:pPr>
            <w:r>
              <w:rPr>
                <w:sz w:val="20"/>
                <w:szCs w:val="20"/>
                <w:lang w:val="sr-Cyrl-RS"/>
              </w:rPr>
              <w:t>1</w:t>
            </w:r>
          </w:p>
          <w:p w:rsidR="0086496E" w:rsidRDefault="0086496E" w:rsidP="009020BD">
            <w:pPr>
              <w:jc w:val="center"/>
              <w:rPr>
                <w:sz w:val="20"/>
                <w:szCs w:val="20"/>
                <w:lang w:val="sr-Cyrl-RS"/>
              </w:rPr>
            </w:pPr>
            <w:r>
              <w:rPr>
                <w:sz w:val="20"/>
                <w:szCs w:val="20"/>
                <w:lang w:val="sr-Cyrl-RS"/>
              </w:rPr>
              <w:t>8</w:t>
            </w:r>
          </w:p>
          <w:p w:rsidR="0086496E" w:rsidRDefault="0086496E" w:rsidP="009020BD">
            <w:pPr>
              <w:jc w:val="center"/>
              <w:rPr>
                <w:sz w:val="20"/>
                <w:szCs w:val="20"/>
                <w:lang w:val="sr-Cyrl-RS"/>
              </w:rPr>
            </w:pPr>
            <w:r>
              <w:rPr>
                <w:sz w:val="20"/>
                <w:szCs w:val="20"/>
                <w:lang w:val="sr-Cyrl-RS"/>
              </w:rPr>
              <w:t>3</w:t>
            </w:r>
          </w:p>
          <w:p w:rsidR="0086496E" w:rsidRDefault="0086496E" w:rsidP="009020BD">
            <w:pPr>
              <w:jc w:val="center"/>
              <w:rPr>
                <w:sz w:val="20"/>
                <w:szCs w:val="20"/>
                <w:lang w:val="sr-Cyrl-RS"/>
              </w:rPr>
            </w:pPr>
            <w:r>
              <w:rPr>
                <w:sz w:val="20"/>
                <w:szCs w:val="20"/>
                <w:lang w:val="sr-Cyrl-RS"/>
              </w:rPr>
              <w:t>6</w:t>
            </w:r>
          </w:p>
          <w:p w:rsidR="0086496E" w:rsidRDefault="0086496E" w:rsidP="009020BD">
            <w:pPr>
              <w:jc w:val="center"/>
              <w:rPr>
                <w:sz w:val="20"/>
                <w:szCs w:val="20"/>
                <w:lang w:val="sr-Cyrl-RS"/>
              </w:rPr>
            </w:pPr>
            <w:r>
              <w:rPr>
                <w:sz w:val="20"/>
                <w:szCs w:val="20"/>
                <w:lang w:val="sr-Cyrl-RS"/>
              </w:rPr>
              <w:t>3</w:t>
            </w:r>
          </w:p>
          <w:p w:rsidR="0086496E" w:rsidRDefault="0086496E" w:rsidP="009020BD">
            <w:pPr>
              <w:jc w:val="center"/>
              <w:rPr>
                <w:sz w:val="20"/>
                <w:szCs w:val="20"/>
                <w:lang w:val="sr-Cyrl-RS"/>
              </w:rPr>
            </w:pPr>
            <w:r>
              <w:rPr>
                <w:sz w:val="20"/>
                <w:szCs w:val="20"/>
                <w:lang w:val="sr-Cyrl-RS"/>
              </w:rPr>
              <w:t>8</w:t>
            </w:r>
          </w:p>
          <w:p w:rsidR="0086496E" w:rsidRDefault="0086496E" w:rsidP="009020BD">
            <w:pPr>
              <w:jc w:val="center"/>
              <w:rPr>
                <w:sz w:val="20"/>
                <w:szCs w:val="20"/>
                <w:lang w:val="sr-Cyrl-RS"/>
              </w:rPr>
            </w:pPr>
            <w:r>
              <w:rPr>
                <w:sz w:val="20"/>
                <w:szCs w:val="20"/>
                <w:lang w:val="sr-Cyrl-RS"/>
              </w:rPr>
              <w:t>3</w:t>
            </w:r>
          </w:p>
          <w:p w:rsidR="0086496E" w:rsidRDefault="0086496E" w:rsidP="009020BD">
            <w:pPr>
              <w:jc w:val="center"/>
              <w:rPr>
                <w:sz w:val="20"/>
                <w:szCs w:val="20"/>
                <w:lang w:val="sr-Cyrl-RS"/>
              </w:rPr>
            </w:pPr>
          </w:p>
          <w:p w:rsidR="0086496E" w:rsidRDefault="0086496E" w:rsidP="009020BD">
            <w:pPr>
              <w:jc w:val="center"/>
              <w:rPr>
                <w:sz w:val="20"/>
                <w:szCs w:val="20"/>
                <w:lang w:val="sr-Cyrl-RS"/>
              </w:rPr>
            </w:pPr>
            <w:r>
              <w:rPr>
                <w:sz w:val="20"/>
                <w:szCs w:val="20"/>
                <w:lang w:val="sr-Cyrl-RS"/>
              </w:rPr>
              <w:t>4</w:t>
            </w:r>
          </w:p>
          <w:p w:rsidR="0086496E" w:rsidRDefault="0086496E" w:rsidP="009020BD">
            <w:pPr>
              <w:jc w:val="center"/>
              <w:rPr>
                <w:sz w:val="20"/>
                <w:szCs w:val="20"/>
                <w:lang w:val="sr-Cyrl-RS"/>
              </w:rPr>
            </w:pPr>
            <w:r>
              <w:rPr>
                <w:sz w:val="20"/>
                <w:szCs w:val="20"/>
                <w:lang w:val="sr-Cyrl-RS"/>
              </w:rPr>
              <w:lastRenderedPageBreak/>
              <w:t>3</w:t>
            </w:r>
          </w:p>
          <w:p w:rsidR="0086496E" w:rsidRDefault="0086496E" w:rsidP="009020BD">
            <w:pPr>
              <w:jc w:val="center"/>
              <w:rPr>
                <w:sz w:val="20"/>
                <w:szCs w:val="20"/>
                <w:lang w:val="sr-Cyrl-RS"/>
              </w:rPr>
            </w:pPr>
            <w:r>
              <w:rPr>
                <w:sz w:val="20"/>
                <w:szCs w:val="20"/>
                <w:lang w:val="sr-Cyrl-RS"/>
              </w:rPr>
              <w:t>1</w:t>
            </w:r>
          </w:p>
          <w:p w:rsidR="0086496E" w:rsidRDefault="0086496E" w:rsidP="009020BD">
            <w:pPr>
              <w:jc w:val="center"/>
              <w:rPr>
                <w:sz w:val="20"/>
                <w:szCs w:val="20"/>
                <w:lang w:val="sr-Cyrl-RS"/>
              </w:rPr>
            </w:pPr>
            <w:r>
              <w:rPr>
                <w:sz w:val="20"/>
                <w:szCs w:val="20"/>
                <w:lang w:val="sr-Cyrl-RS"/>
              </w:rPr>
              <w:t>4</w:t>
            </w:r>
          </w:p>
          <w:p w:rsidR="0086496E" w:rsidRDefault="0086496E" w:rsidP="009020BD">
            <w:pPr>
              <w:jc w:val="center"/>
              <w:rPr>
                <w:sz w:val="20"/>
                <w:szCs w:val="20"/>
                <w:lang w:val="sr-Cyrl-RS"/>
              </w:rPr>
            </w:pPr>
            <w:r>
              <w:rPr>
                <w:sz w:val="20"/>
                <w:szCs w:val="20"/>
                <w:lang w:val="sr-Cyrl-RS"/>
              </w:rPr>
              <w:t>4</w:t>
            </w:r>
          </w:p>
          <w:p w:rsidR="0086496E" w:rsidRDefault="0086496E" w:rsidP="009020BD">
            <w:pPr>
              <w:jc w:val="center"/>
              <w:rPr>
                <w:sz w:val="20"/>
                <w:szCs w:val="20"/>
                <w:lang w:val="sr-Cyrl-RS"/>
              </w:rPr>
            </w:pPr>
            <w:r>
              <w:rPr>
                <w:sz w:val="20"/>
                <w:szCs w:val="20"/>
                <w:lang w:val="sr-Cyrl-RS"/>
              </w:rPr>
              <w:t>4</w:t>
            </w:r>
          </w:p>
          <w:p w:rsidR="0086496E" w:rsidRDefault="0086496E" w:rsidP="009020BD">
            <w:pPr>
              <w:jc w:val="center"/>
              <w:rPr>
                <w:sz w:val="20"/>
                <w:szCs w:val="20"/>
                <w:lang w:val="sr-Cyrl-RS"/>
              </w:rPr>
            </w:pPr>
            <w:r>
              <w:rPr>
                <w:sz w:val="20"/>
                <w:szCs w:val="20"/>
                <w:lang w:val="sr-Cyrl-RS"/>
              </w:rPr>
              <w:t>1</w:t>
            </w:r>
          </w:p>
          <w:p w:rsidR="0086496E" w:rsidRDefault="0086496E" w:rsidP="009020BD">
            <w:pPr>
              <w:jc w:val="center"/>
              <w:rPr>
                <w:sz w:val="20"/>
                <w:szCs w:val="20"/>
                <w:lang w:val="sr-Cyrl-RS"/>
              </w:rPr>
            </w:pPr>
            <w:r>
              <w:rPr>
                <w:sz w:val="20"/>
                <w:szCs w:val="20"/>
                <w:lang w:val="sr-Cyrl-RS"/>
              </w:rPr>
              <w:t>1</w:t>
            </w:r>
          </w:p>
          <w:p w:rsidR="0086496E" w:rsidRDefault="001F6897" w:rsidP="009020BD">
            <w:pPr>
              <w:jc w:val="center"/>
              <w:rPr>
                <w:sz w:val="20"/>
                <w:szCs w:val="20"/>
                <w:lang w:val="sr-Cyrl-RS"/>
              </w:rPr>
            </w:pPr>
            <w:r>
              <w:rPr>
                <w:sz w:val="20"/>
                <w:szCs w:val="20"/>
                <w:lang w:val="sr-Cyrl-RS"/>
              </w:rPr>
              <w:t>1</w:t>
            </w:r>
          </w:p>
          <w:p w:rsidR="001F6897" w:rsidRDefault="001F6897" w:rsidP="009020BD">
            <w:pPr>
              <w:jc w:val="center"/>
              <w:rPr>
                <w:sz w:val="20"/>
                <w:szCs w:val="20"/>
                <w:lang w:val="sr-Cyrl-RS"/>
              </w:rPr>
            </w:pPr>
            <w:r>
              <w:rPr>
                <w:sz w:val="20"/>
                <w:szCs w:val="20"/>
                <w:lang w:val="sr-Cyrl-RS"/>
              </w:rPr>
              <w:t>1</w:t>
            </w:r>
          </w:p>
          <w:p w:rsidR="001F6897" w:rsidRDefault="001F6897" w:rsidP="009020BD">
            <w:pPr>
              <w:jc w:val="center"/>
              <w:rPr>
                <w:sz w:val="20"/>
                <w:szCs w:val="20"/>
                <w:lang w:val="sr-Cyrl-RS"/>
              </w:rPr>
            </w:pPr>
            <w:r>
              <w:rPr>
                <w:sz w:val="20"/>
                <w:szCs w:val="20"/>
                <w:lang w:val="sr-Cyrl-RS"/>
              </w:rPr>
              <w:t>1</w:t>
            </w:r>
          </w:p>
          <w:p w:rsidR="001F6897" w:rsidRDefault="001F6897" w:rsidP="009020BD">
            <w:pPr>
              <w:jc w:val="center"/>
              <w:rPr>
                <w:sz w:val="20"/>
                <w:szCs w:val="20"/>
                <w:lang w:val="sr-Cyrl-RS"/>
              </w:rPr>
            </w:pPr>
            <w:r>
              <w:rPr>
                <w:sz w:val="20"/>
                <w:szCs w:val="20"/>
                <w:lang w:val="sr-Cyrl-RS"/>
              </w:rPr>
              <w:t>1</w:t>
            </w:r>
          </w:p>
          <w:p w:rsidR="001F6897" w:rsidRPr="006E47B0" w:rsidRDefault="001F6897" w:rsidP="009020BD">
            <w:pPr>
              <w:jc w:val="center"/>
              <w:rPr>
                <w:sz w:val="20"/>
                <w:szCs w:val="20"/>
                <w:lang w:val="sr-Cyrl-RS"/>
              </w:rPr>
            </w:pPr>
            <w:r>
              <w:rPr>
                <w:sz w:val="20"/>
                <w:szCs w:val="20"/>
                <w:lang w:val="sr-Cyrl-RS"/>
              </w:rPr>
              <w:t>1</w:t>
            </w:r>
          </w:p>
        </w:tc>
        <w:tc>
          <w:tcPr>
            <w:tcW w:w="1267" w:type="dxa"/>
            <w:tcBorders>
              <w:left w:val="single" w:sz="8" w:space="0" w:color="auto"/>
            </w:tcBorders>
            <w:vAlign w:val="bottom"/>
          </w:tcPr>
          <w:p w:rsidR="007D0A5E" w:rsidRPr="0053308D" w:rsidRDefault="007D0A5E" w:rsidP="009020BD">
            <w:pPr>
              <w:jc w:val="right"/>
              <w:rPr>
                <w:sz w:val="18"/>
                <w:szCs w:val="18"/>
              </w:rPr>
            </w:pPr>
          </w:p>
        </w:tc>
        <w:tc>
          <w:tcPr>
            <w:tcW w:w="1256" w:type="dxa"/>
            <w:vAlign w:val="bottom"/>
          </w:tcPr>
          <w:p w:rsidR="007D0A5E" w:rsidRPr="0053308D" w:rsidRDefault="007D0A5E" w:rsidP="009020BD">
            <w:pPr>
              <w:jc w:val="right"/>
              <w:rPr>
                <w:sz w:val="18"/>
                <w:szCs w:val="18"/>
              </w:rPr>
            </w:pPr>
          </w:p>
        </w:tc>
        <w:tc>
          <w:tcPr>
            <w:tcW w:w="1260" w:type="dxa"/>
            <w:tcBorders>
              <w:right w:val="single" w:sz="8" w:space="0" w:color="auto"/>
            </w:tcBorders>
            <w:vAlign w:val="bottom"/>
          </w:tcPr>
          <w:p w:rsidR="007D0A5E" w:rsidRPr="0053308D" w:rsidRDefault="007D0A5E" w:rsidP="009020BD">
            <w:pPr>
              <w:jc w:val="right"/>
              <w:rPr>
                <w:sz w:val="18"/>
                <w:szCs w:val="18"/>
              </w:rPr>
            </w:pPr>
          </w:p>
        </w:tc>
        <w:tc>
          <w:tcPr>
            <w:tcW w:w="1268" w:type="dxa"/>
            <w:tcBorders>
              <w:left w:val="single" w:sz="8" w:space="0" w:color="auto"/>
            </w:tcBorders>
            <w:vAlign w:val="bottom"/>
          </w:tcPr>
          <w:p w:rsidR="007D0A5E" w:rsidRPr="0053308D" w:rsidRDefault="007D0A5E" w:rsidP="009020BD">
            <w:pPr>
              <w:jc w:val="right"/>
              <w:rPr>
                <w:sz w:val="18"/>
                <w:szCs w:val="18"/>
              </w:rPr>
            </w:pPr>
          </w:p>
        </w:tc>
        <w:tc>
          <w:tcPr>
            <w:tcW w:w="1256" w:type="dxa"/>
            <w:vAlign w:val="bottom"/>
          </w:tcPr>
          <w:p w:rsidR="007D0A5E" w:rsidRPr="0053308D" w:rsidRDefault="007D0A5E" w:rsidP="009020BD">
            <w:pPr>
              <w:jc w:val="right"/>
              <w:rPr>
                <w:sz w:val="18"/>
                <w:szCs w:val="18"/>
              </w:rPr>
            </w:pPr>
          </w:p>
        </w:tc>
        <w:tc>
          <w:tcPr>
            <w:tcW w:w="1260" w:type="dxa"/>
            <w:vAlign w:val="bottom"/>
          </w:tcPr>
          <w:p w:rsidR="007D0A5E" w:rsidRPr="0053308D" w:rsidRDefault="007D0A5E" w:rsidP="009020BD">
            <w:pPr>
              <w:jc w:val="right"/>
              <w:rPr>
                <w:sz w:val="18"/>
                <w:szCs w:val="18"/>
              </w:rPr>
            </w:pPr>
          </w:p>
        </w:tc>
      </w:tr>
      <w:tr w:rsidR="007D0A5E" w:rsidRPr="0053308D" w:rsidTr="009020BD">
        <w:tc>
          <w:tcPr>
            <w:tcW w:w="486" w:type="dxa"/>
          </w:tcPr>
          <w:p w:rsidR="007D0A5E" w:rsidRPr="006E47B0" w:rsidRDefault="007D0A5E" w:rsidP="009020BD">
            <w:pPr>
              <w:jc w:val="right"/>
              <w:rPr>
                <w:sz w:val="20"/>
                <w:szCs w:val="20"/>
                <w:lang w:val="sr-Cyrl-RS"/>
              </w:rPr>
            </w:pPr>
            <w:r>
              <w:rPr>
                <w:sz w:val="20"/>
                <w:szCs w:val="20"/>
                <w:lang w:val="sr-Cyrl-RS"/>
              </w:rPr>
              <w:t>4</w:t>
            </w:r>
            <w:r w:rsidRPr="006E47B0">
              <w:rPr>
                <w:sz w:val="20"/>
                <w:szCs w:val="20"/>
                <w:lang w:val="sr-Cyrl-RS"/>
              </w:rPr>
              <w:t>.6</w:t>
            </w:r>
          </w:p>
        </w:tc>
        <w:tc>
          <w:tcPr>
            <w:tcW w:w="5711" w:type="dxa"/>
          </w:tcPr>
          <w:p w:rsidR="007D0A5E" w:rsidRPr="000F20B7" w:rsidRDefault="00BC520F" w:rsidP="005411C8">
            <w:pPr>
              <w:jc w:val="both"/>
              <w:rPr>
                <w:rFonts w:eastAsia="Times New Roman"/>
                <w:sz w:val="20"/>
                <w:szCs w:val="20"/>
                <w:lang w:val="sr-Cyrl-RS" w:eastAsia="sr-Latn-RS"/>
              </w:rPr>
            </w:pPr>
            <w:r>
              <w:rPr>
                <w:rFonts w:eastAsia="Times New Roman"/>
                <w:sz w:val="20"/>
                <w:szCs w:val="20"/>
                <w:lang w:val="sr-Cyrl-RS" w:eastAsia="sr-Latn-RS"/>
              </w:rPr>
              <w:t>Поправка</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постојећих</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вањских</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ормарића</w:t>
            </w:r>
            <w:r w:rsidR="005411C8">
              <w:rPr>
                <w:rFonts w:eastAsia="Times New Roman"/>
                <w:sz w:val="20"/>
                <w:szCs w:val="20"/>
                <w:lang w:val="sr-Cyrl-RS" w:eastAsia="sr-Latn-RS"/>
              </w:rPr>
              <w:t xml:space="preserve"> </w:t>
            </w:r>
            <w:r>
              <w:rPr>
                <w:rFonts w:eastAsia="Times New Roman"/>
                <w:sz w:val="20"/>
                <w:szCs w:val="20"/>
                <w:lang w:val="sr-Cyrl-RS" w:eastAsia="sr-Latn-RS"/>
              </w:rPr>
              <w:t>за</w:t>
            </w:r>
            <w:r w:rsidR="005411C8">
              <w:rPr>
                <w:rFonts w:eastAsia="Times New Roman"/>
                <w:sz w:val="20"/>
                <w:szCs w:val="20"/>
                <w:lang w:val="sr-Cyrl-RS" w:eastAsia="sr-Latn-RS"/>
              </w:rPr>
              <w:t xml:space="preserve"> </w:t>
            </w:r>
            <w:r>
              <w:rPr>
                <w:rFonts w:eastAsia="Times New Roman"/>
                <w:sz w:val="20"/>
                <w:szCs w:val="20"/>
                <w:lang w:val="sr-Cyrl-RS" w:eastAsia="sr-Latn-RS"/>
              </w:rPr>
              <w:t>млазнице</w:t>
            </w:r>
            <w:r w:rsidR="005411C8">
              <w:rPr>
                <w:rFonts w:eastAsia="Times New Roman"/>
                <w:sz w:val="20"/>
                <w:szCs w:val="20"/>
                <w:lang w:val="sr-Cyrl-RS" w:eastAsia="sr-Latn-RS"/>
              </w:rPr>
              <w:t xml:space="preserve"> </w:t>
            </w:r>
            <w:r>
              <w:rPr>
                <w:rFonts w:eastAsia="Times New Roman"/>
                <w:sz w:val="20"/>
                <w:szCs w:val="20"/>
                <w:lang w:val="sr-Cyrl-RS" w:eastAsia="sr-Latn-RS"/>
              </w:rPr>
              <w:t>и</w:t>
            </w:r>
            <w:r w:rsidR="005411C8">
              <w:rPr>
                <w:rFonts w:eastAsia="Times New Roman"/>
                <w:sz w:val="20"/>
                <w:szCs w:val="20"/>
                <w:lang w:val="sr-Cyrl-RS" w:eastAsia="sr-Latn-RS"/>
              </w:rPr>
              <w:t xml:space="preserve"> </w:t>
            </w:r>
            <w:r>
              <w:rPr>
                <w:rFonts w:eastAsia="Times New Roman"/>
                <w:sz w:val="20"/>
                <w:szCs w:val="20"/>
                <w:lang w:val="sr-Cyrl-RS" w:eastAsia="sr-Latn-RS"/>
              </w:rPr>
              <w:t>цреваисправљање</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чишћење</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гитовање</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и</w:t>
            </w:r>
            <w:r w:rsidR="005411C8" w:rsidRPr="005411C8">
              <w:rPr>
                <w:rFonts w:eastAsia="Times New Roman"/>
                <w:sz w:val="20"/>
                <w:szCs w:val="20"/>
                <w:lang w:val="sr-Cyrl-RS" w:eastAsia="sr-Latn-RS"/>
              </w:rPr>
              <w:t xml:space="preserve"> </w:t>
            </w:r>
            <w:r>
              <w:rPr>
                <w:rFonts w:eastAsia="Times New Roman"/>
                <w:sz w:val="20"/>
                <w:szCs w:val="20"/>
                <w:lang w:val="sr-Cyrl-RS" w:eastAsia="sr-Latn-RS"/>
              </w:rPr>
              <w:t>фарбање</w:t>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r w:rsidR="005411C8" w:rsidRPr="005411C8">
              <w:rPr>
                <w:rFonts w:eastAsia="Times New Roman"/>
                <w:sz w:val="20"/>
                <w:szCs w:val="20"/>
                <w:lang w:val="sr-Cyrl-RS" w:eastAsia="sr-Latn-RS"/>
              </w:rPr>
              <w:tab/>
            </w:r>
          </w:p>
        </w:tc>
        <w:tc>
          <w:tcPr>
            <w:tcW w:w="983" w:type="dxa"/>
            <w:tcBorders>
              <w:top w:val="single" w:sz="4" w:space="0" w:color="auto"/>
              <w:bottom w:val="single" w:sz="4" w:space="0" w:color="auto"/>
            </w:tcBorders>
            <w:vAlign w:val="bottom"/>
          </w:tcPr>
          <w:p w:rsidR="007D0A5E" w:rsidRDefault="007D0A5E" w:rsidP="009020BD">
            <w:pPr>
              <w:jc w:val="center"/>
              <w:rPr>
                <w:sz w:val="18"/>
                <w:szCs w:val="18"/>
                <w:lang w:val="sr-Cyrl-RS"/>
              </w:rPr>
            </w:pPr>
            <w:r>
              <w:rPr>
                <w:sz w:val="18"/>
                <w:szCs w:val="18"/>
                <w:lang w:val="sr-Cyrl-RS"/>
              </w:rPr>
              <w:t>Ком.</w:t>
            </w:r>
          </w:p>
        </w:tc>
        <w:tc>
          <w:tcPr>
            <w:tcW w:w="983" w:type="dxa"/>
            <w:tcBorders>
              <w:top w:val="single" w:sz="4" w:space="0" w:color="auto"/>
              <w:bottom w:val="single" w:sz="4" w:space="0" w:color="auto"/>
              <w:right w:val="single" w:sz="8" w:space="0" w:color="auto"/>
            </w:tcBorders>
            <w:vAlign w:val="bottom"/>
          </w:tcPr>
          <w:p w:rsidR="007D0A5E" w:rsidRDefault="005411C8" w:rsidP="009020BD">
            <w:pPr>
              <w:jc w:val="center"/>
              <w:rPr>
                <w:sz w:val="18"/>
                <w:szCs w:val="18"/>
                <w:lang w:val="sr-Cyrl-RS"/>
              </w:rPr>
            </w:pPr>
            <w:r>
              <w:rPr>
                <w:sz w:val="18"/>
                <w:szCs w:val="18"/>
                <w:lang w:val="sr-Cyrl-RS"/>
              </w:rPr>
              <w:t>6</w:t>
            </w:r>
          </w:p>
        </w:tc>
        <w:tc>
          <w:tcPr>
            <w:tcW w:w="1267" w:type="dxa"/>
            <w:tcBorders>
              <w:left w:val="single" w:sz="8" w:space="0" w:color="auto"/>
            </w:tcBorders>
            <w:vAlign w:val="bottom"/>
          </w:tcPr>
          <w:p w:rsidR="007D0A5E" w:rsidRPr="0053308D" w:rsidRDefault="007D0A5E" w:rsidP="009020BD">
            <w:pPr>
              <w:jc w:val="right"/>
              <w:rPr>
                <w:sz w:val="18"/>
                <w:szCs w:val="18"/>
              </w:rPr>
            </w:pPr>
          </w:p>
        </w:tc>
        <w:tc>
          <w:tcPr>
            <w:tcW w:w="1256" w:type="dxa"/>
            <w:vAlign w:val="bottom"/>
          </w:tcPr>
          <w:p w:rsidR="007D0A5E" w:rsidRPr="0053308D" w:rsidRDefault="007D0A5E" w:rsidP="009020BD">
            <w:pPr>
              <w:jc w:val="right"/>
              <w:rPr>
                <w:sz w:val="18"/>
                <w:szCs w:val="18"/>
              </w:rPr>
            </w:pPr>
          </w:p>
        </w:tc>
        <w:tc>
          <w:tcPr>
            <w:tcW w:w="1260" w:type="dxa"/>
            <w:tcBorders>
              <w:right w:val="single" w:sz="8" w:space="0" w:color="auto"/>
            </w:tcBorders>
            <w:vAlign w:val="bottom"/>
          </w:tcPr>
          <w:p w:rsidR="007D0A5E" w:rsidRPr="0053308D" w:rsidRDefault="007D0A5E" w:rsidP="009020BD">
            <w:pPr>
              <w:jc w:val="right"/>
              <w:rPr>
                <w:sz w:val="18"/>
                <w:szCs w:val="18"/>
              </w:rPr>
            </w:pPr>
          </w:p>
        </w:tc>
        <w:tc>
          <w:tcPr>
            <w:tcW w:w="1268" w:type="dxa"/>
            <w:tcBorders>
              <w:left w:val="single" w:sz="8" w:space="0" w:color="auto"/>
            </w:tcBorders>
            <w:vAlign w:val="bottom"/>
          </w:tcPr>
          <w:p w:rsidR="007D0A5E" w:rsidRPr="0053308D" w:rsidRDefault="007D0A5E" w:rsidP="009020BD">
            <w:pPr>
              <w:jc w:val="right"/>
              <w:rPr>
                <w:sz w:val="18"/>
                <w:szCs w:val="18"/>
              </w:rPr>
            </w:pPr>
          </w:p>
        </w:tc>
        <w:tc>
          <w:tcPr>
            <w:tcW w:w="1256" w:type="dxa"/>
            <w:vAlign w:val="bottom"/>
          </w:tcPr>
          <w:p w:rsidR="007D0A5E" w:rsidRPr="0053308D" w:rsidRDefault="007D0A5E" w:rsidP="009020BD">
            <w:pPr>
              <w:jc w:val="right"/>
              <w:rPr>
                <w:sz w:val="18"/>
                <w:szCs w:val="18"/>
              </w:rPr>
            </w:pPr>
          </w:p>
        </w:tc>
        <w:tc>
          <w:tcPr>
            <w:tcW w:w="1260" w:type="dxa"/>
            <w:vAlign w:val="bottom"/>
          </w:tcPr>
          <w:p w:rsidR="007D0A5E" w:rsidRPr="0053308D" w:rsidRDefault="007D0A5E" w:rsidP="009020BD">
            <w:pPr>
              <w:jc w:val="right"/>
              <w:rPr>
                <w:sz w:val="18"/>
                <w:szCs w:val="18"/>
              </w:rPr>
            </w:pPr>
          </w:p>
        </w:tc>
      </w:tr>
      <w:tr w:rsidR="005411C8" w:rsidRPr="0053308D" w:rsidTr="009020BD">
        <w:tc>
          <w:tcPr>
            <w:tcW w:w="486" w:type="dxa"/>
          </w:tcPr>
          <w:p w:rsidR="005411C8" w:rsidRDefault="005411C8" w:rsidP="009020BD">
            <w:pPr>
              <w:jc w:val="right"/>
              <w:rPr>
                <w:sz w:val="20"/>
                <w:szCs w:val="20"/>
                <w:lang w:val="sr-Cyrl-RS"/>
              </w:rPr>
            </w:pPr>
            <w:r>
              <w:rPr>
                <w:sz w:val="20"/>
                <w:szCs w:val="20"/>
                <w:lang w:val="sr-Cyrl-RS"/>
              </w:rPr>
              <w:t>4.7</w:t>
            </w:r>
          </w:p>
        </w:tc>
        <w:tc>
          <w:tcPr>
            <w:tcW w:w="5711" w:type="dxa"/>
          </w:tcPr>
          <w:p w:rsidR="005411C8" w:rsidRPr="005411C8" w:rsidRDefault="005411C8" w:rsidP="005411C8">
            <w:pPr>
              <w:jc w:val="both"/>
              <w:rPr>
                <w:rFonts w:eastAsia="Times New Roman"/>
                <w:sz w:val="20"/>
                <w:szCs w:val="20"/>
                <w:lang w:val="sr-Cyrl-RS" w:eastAsia="sr-Latn-RS"/>
              </w:rPr>
            </w:pPr>
            <w:r>
              <w:rPr>
                <w:rFonts w:eastAsia="Times New Roman"/>
                <w:sz w:val="20"/>
                <w:szCs w:val="20"/>
                <w:lang w:val="sr-Cyrl-RS" w:eastAsia="sr-Latn-RS"/>
              </w:rPr>
              <w:t>Геодетско</w:t>
            </w:r>
            <w:r w:rsidRPr="005411C8">
              <w:rPr>
                <w:rFonts w:eastAsia="Times New Roman"/>
                <w:sz w:val="20"/>
                <w:szCs w:val="20"/>
                <w:lang w:val="sr-Cyrl-RS" w:eastAsia="sr-Latn-RS"/>
              </w:rPr>
              <w:t xml:space="preserve"> </w:t>
            </w:r>
            <w:r>
              <w:rPr>
                <w:rFonts w:eastAsia="Times New Roman"/>
                <w:sz w:val="20"/>
                <w:szCs w:val="20"/>
                <w:lang w:val="sr-Cyrl-RS" w:eastAsia="sr-Latn-RS"/>
              </w:rPr>
              <w:t>снимање</w:t>
            </w:r>
            <w:r w:rsidRPr="005411C8">
              <w:rPr>
                <w:rFonts w:eastAsia="Times New Roman"/>
                <w:sz w:val="20"/>
                <w:szCs w:val="20"/>
                <w:lang w:val="sr-Cyrl-RS" w:eastAsia="sr-Latn-RS"/>
              </w:rPr>
              <w:t xml:space="preserve"> </w:t>
            </w:r>
            <w:r>
              <w:rPr>
                <w:rFonts w:eastAsia="Times New Roman"/>
                <w:sz w:val="20"/>
                <w:szCs w:val="20"/>
                <w:lang w:val="sr-Cyrl-RS" w:eastAsia="sr-Latn-RS"/>
              </w:rPr>
              <w:t>и</w:t>
            </w:r>
            <w:r w:rsidRPr="005411C8">
              <w:rPr>
                <w:rFonts w:eastAsia="Times New Roman"/>
                <w:sz w:val="20"/>
                <w:szCs w:val="20"/>
                <w:lang w:val="sr-Cyrl-RS" w:eastAsia="sr-Latn-RS"/>
              </w:rPr>
              <w:t xml:space="preserve"> </w:t>
            </w:r>
            <w:r>
              <w:rPr>
                <w:rFonts w:eastAsia="Times New Roman"/>
                <w:sz w:val="20"/>
                <w:szCs w:val="20"/>
                <w:lang w:val="sr-Cyrl-RS" w:eastAsia="sr-Latn-RS"/>
              </w:rPr>
              <w:t>израда ситуационог плана изведених радова</w:t>
            </w:r>
            <w:r w:rsidRPr="005411C8">
              <w:rPr>
                <w:rFonts w:eastAsia="Times New Roman"/>
                <w:sz w:val="20"/>
                <w:szCs w:val="20"/>
                <w:lang w:val="sr-Cyrl-RS" w:eastAsia="sr-Latn-RS"/>
              </w:rPr>
              <w:t xml:space="preserve">, </w:t>
            </w:r>
            <w:r>
              <w:rPr>
                <w:rFonts w:eastAsia="Times New Roman"/>
                <w:sz w:val="20"/>
                <w:szCs w:val="20"/>
                <w:lang w:val="sr-Cyrl-RS" w:eastAsia="sr-Latn-RS"/>
              </w:rPr>
              <w:t>те</w:t>
            </w:r>
            <w:r w:rsidRPr="005411C8">
              <w:rPr>
                <w:rFonts w:eastAsia="Times New Roman"/>
                <w:sz w:val="20"/>
                <w:szCs w:val="20"/>
                <w:lang w:val="sr-Cyrl-RS" w:eastAsia="sr-Latn-RS"/>
              </w:rPr>
              <w:t xml:space="preserve"> </w:t>
            </w:r>
            <w:r>
              <w:rPr>
                <w:rFonts w:eastAsia="Times New Roman"/>
                <w:sz w:val="20"/>
                <w:szCs w:val="20"/>
                <w:lang w:val="sr-Cyrl-RS" w:eastAsia="sr-Latn-RS"/>
              </w:rPr>
              <w:t>израда</w:t>
            </w:r>
            <w:r w:rsidRPr="005411C8">
              <w:rPr>
                <w:rFonts w:eastAsia="Times New Roman"/>
                <w:sz w:val="20"/>
                <w:szCs w:val="20"/>
                <w:lang w:val="sr-Cyrl-RS" w:eastAsia="sr-Latn-RS"/>
              </w:rPr>
              <w:t xml:space="preserve"> </w:t>
            </w:r>
            <w:r>
              <w:rPr>
                <w:rFonts w:eastAsia="Times New Roman"/>
                <w:sz w:val="20"/>
                <w:szCs w:val="20"/>
                <w:lang w:val="sr-Cyrl-RS" w:eastAsia="sr-Latn-RS"/>
              </w:rPr>
              <w:t>геод</w:t>
            </w:r>
            <w:r w:rsidRPr="005411C8">
              <w:rPr>
                <w:rFonts w:eastAsia="Times New Roman"/>
                <w:sz w:val="20"/>
                <w:szCs w:val="20"/>
                <w:lang w:val="sr-Cyrl-RS" w:eastAsia="sr-Latn-RS"/>
              </w:rPr>
              <w:t xml:space="preserve">. </w:t>
            </w:r>
            <w:r>
              <w:rPr>
                <w:rFonts w:eastAsia="Times New Roman"/>
                <w:sz w:val="20"/>
                <w:szCs w:val="20"/>
                <w:lang w:val="sr-Cyrl-RS" w:eastAsia="sr-Latn-RS"/>
              </w:rPr>
              <w:t>Елабората</w:t>
            </w:r>
            <w:r w:rsidRPr="005411C8">
              <w:rPr>
                <w:rFonts w:eastAsia="Times New Roman"/>
                <w:sz w:val="20"/>
                <w:szCs w:val="20"/>
                <w:lang w:val="sr-Cyrl-RS" w:eastAsia="sr-Latn-RS"/>
              </w:rPr>
              <w:t xml:space="preserve"> </w:t>
            </w:r>
            <w:r>
              <w:rPr>
                <w:rFonts w:eastAsia="Times New Roman"/>
                <w:sz w:val="20"/>
                <w:szCs w:val="20"/>
                <w:lang w:val="sr-Cyrl-RS" w:eastAsia="sr-Latn-RS"/>
              </w:rPr>
              <w:t>подз</w:t>
            </w:r>
            <w:r w:rsidRPr="005411C8">
              <w:rPr>
                <w:rFonts w:eastAsia="Times New Roman"/>
                <w:sz w:val="20"/>
                <w:szCs w:val="20"/>
                <w:lang w:val="sr-Cyrl-RS" w:eastAsia="sr-Latn-RS"/>
              </w:rPr>
              <w:t>.</w:t>
            </w:r>
            <w:r>
              <w:rPr>
                <w:rFonts w:eastAsia="Times New Roman"/>
                <w:sz w:val="20"/>
                <w:szCs w:val="20"/>
                <w:lang w:val="sr-Cyrl-RS" w:eastAsia="sr-Latn-RS"/>
              </w:rPr>
              <w:t>инстал</w:t>
            </w:r>
            <w:r w:rsidRPr="005411C8">
              <w:rPr>
                <w:rFonts w:eastAsia="Times New Roman"/>
                <w:sz w:val="20"/>
                <w:szCs w:val="20"/>
                <w:lang w:val="sr-Cyrl-RS" w:eastAsia="sr-Latn-RS"/>
              </w:rPr>
              <w:t>.</w:t>
            </w:r>
            <w:r w:rsidRPr="005411C8">
              <w:rPr>
                <w:rFonts w:eastAsia="Times New Roman"/>
                <w:sz w:val="20"/>
                <w:szCs w:val="20"/>
                <w:lang w:val="sr-Cyrl-RS" w:eastAsia="sr-Latn-RS"/>
              </w:rPr>
              <w:tab/>
            </w:r>
            <w:r w:rsidRPr="005411C8">
              <w:rPr>
                <w:rFonts w:eastAsia="Times New Roman"/>
                <w:sz w:val="20"/>
                <w:szCs w:val="20"/>
                <w:lang w:val="sr-Cyrl-RS" w:eastAsia="sr-Latn-RS"/>
              </w:rPr>
              <w:tab/>
            </w:r>
            <w:r w:rsidRPr="005411C8">
              <w:rPr>
                <w:rFonts w:eastAsia="Times New Roman"/>
                <w:sz w:val="20"/>
                <w:szCs w:val="20"/>
                <w:lang w:val="sr-Cyrl-RS" w:eastAsia="sr-Latn-RS"/>
              </w:rPr>
              <w:tab/>
            </w:r>
          </w:p>
          <w:p w:rsidR="005411C8" w:rsidRPr="006E47B0" w:rsidRDefault="005411C8" w:rsidP="005411C8">
            <w:pPr>
              <w:jc w:val="both"/>
              <w:rPr>
                <w:rFonts w:eastAsia="Times New Roman"/>
                <w:sz w:val="20"/>
                <w:szCs w:val="20"/>
                <w:lang w:val="sr-Cyrl-RS" w:eastAsia="sr-Latn-RS"/>
              </w:rPr>
            </w:pPr>
            <w:r>
              <w:rPr>
                <w:rFonts w:eastAsia="Times New Roman"/>
                <w:sz w:val="20"/>
                <w:szCs w:val="20"/>
                <w:lang w:val="sr-Cyrl-RS" w:eastAsia="sr-Latn-RS"/>
              </w:rPr>
              <w:t>Обрачун</w:t>
            </w:r>
            <w:r w:rsidRPr="005411C8">
              <w:rPr>
                <w:rFonts w:eastAsia="Times New Roman"/>
                <w:sz w:val="20"/>
                <w:szCs w:val="20"/>
                <w:lang w:val="sr-Cyrl-RS" w:eastAsia="sr-Latn-RS"/>
              </w:rPr>
              <w:t xml:space="preserve"> </w:t>
            </w:r>
            <w:r>
              <w:rPr>
                <w:rFonts w:eastAsia="Times New Roman"/>
                <w:sz w:val="20"/>
                <w:szCs w:val="20"/>
                <w:lang w:val="sr-Cyrl-RS" w:eastAsia="sr-Latn-RS"/>
              </w:rPr>
              <w:t>по</w:t>
            </w:r>
            <w:r w:rsidRPr="005411C8">
              <w:rPr>
                <w:rFonts w:eastAsia="Times New Roman"/>
                <w:sz w:val="20"/>
                <w:szCs w:val="20"/>
                <w:lang w:val="sr-Cyrl-RS" w:eastAsia="sr-Latn-RS"/>
              </w:rPr>
              <w:t xml:space="preserve"> </w:t>
            </w:r>
            <w:r>
              <w:rPr>
                <w:rFonts w:eastAsia="Times New Roman"/>
                <w:sz w:val="20"/>
                <w:szCs w:val="20"/>
                <w:lang w:val="sr-Cyrl-RS" w:eastAsia="sr-Latn-RS"/>
              </w:rPr>
              <w:t>м</w:t>
            </w:r>
            <w:r w:rsidRPr="005411C8">
              <w:rPr>
                <w:rFonts w:eastAsia="Times New Roman"/>
                <w:sz w:val="20"/>
                <w:szCs w:val="20"/>
                <w:lang w:val="sr-Cyrl-RS" w:eastAsia="sr-Latn-RS"/>
              </w:rPr>
              <w:t xml:space="preserve"> </w:t>
            </w:r>
            <w:r>
              <w:rPr>
                <w:rFonts w:eastAsia="Times New Roman"/>
                <w:sz w:val="20"/>
                <w:szCs w:val="20"/>
                <w:lang w:val="sr-Cyrl-RS" w:eastAsia="sr-Latn-RS"/>
              </w:rPr>
              <w:t>изведене</w:t>
            </w:r>
            <w:r w:rsidRPr="005411C8">
              <w:rPr>
                <w:rFonts w:eastAsia="Times New Roman"/>
                <w:sz w:val="20"/>
                <w:szCs w:val="20"/>
                <w:lang w:val="sr-Cyrl-RS" w:eastAsia="sr-Latn-RS"/>
              </w:rPr>
              <w:t xml:space="preserve"> </w:t>
            </w:r>
            <w:r>
              <w:rPr>
                <w:rFonts w:eastAsia="Times New Roman"/>
                <w:sz w:val="20"/>
                <w:szCs w:val="20"/>
                <w:lang w:val="sr-Cyrl-RS" w:eastAsia="sr-Latn-RS"/>
              </w:rPr>
              <w:t>мреже</w:t>
            </w:r>
            <w:r w:rsidRPr="005411C8">
              <w:rPr>
                <w:rFonts w:eastAsia="Times New Roman"/>
                <w:sz w:val="20"/>
                <w:szCs w:val="20"/>
                <w:lang w:val="sr-Cyrl-RS" w:eastAsia="sr-Latn-RS"/>
              </w:rPr>
              <w:tab/>
            </w:r>
            <w:r w:rsidRPr="005411C8">
              <w:rPr>
                <w:rFonts w:eastAsia="Times New Roman"/>
                <w:sz w:val="20"/>
                <w:szCs w:val="20"/>
                <w:lang w:val="sr-Cyrl-RS" w:eastAsia="sr-Latn-RS"/>
              </w:rPr>
              <w:tab/>
            </w:r>
            <w:r w:rsidRPr="005411C8">
              <w:rPr>
                <w:rFonts w:eastAsia="Times New Roman"/>
                <w:sz w:val="20"/>
                <w:szCs w:val="20"/>
                <w:lang w:val="sr-Cyrl-RS" w:eastAsia="sr-Latn-RS"/>
              </w:rPr>
              <w:tab/>
            </w:r>
          </w:p>
        </w:tc>
        <w:tc>
          <w:tcPr>
            <w:tcW w:w="983" w:type="dxa"/>
            <w:tcBorders>
              <w:top w:val="single" w:sz="4" w:space="0" w:color="auto"/>
              <w:bottom w:val="single" w:sz="4" w:space="0" w:color="auto"/>
            </w:tcBorders>
            <w:vAlign w:val="bottom"/>
          </w:tcPr>
          <w:p w:rsidR="005411C8" w:rsidRDefault="005411C8" w:rsidP="009020BD">
            <w:pPr>
              <w:jc w:val="center"/>
              <w:rPr>
                <w:sz w:val="18"/>
                <w:szCs w:val="18"/>
                <w:lang w:val="sr-Cyrl-RS"/>
              </w:rPr>
            </w:pPr>
            <w:r>
              <w:rPr>
                <w:sz w:val="18"/>
                <w:szCs w:val="18"/>
                <w:lang w:val="sr-Cyrl-RS"/>
              </w:rPr>
              <w:t>м</w:t>
            </w:r>
          </w:p>
        </w:tc>
        <w:tc>
          <w:tcPr>
            <w:tcW w:w="983" w:type="dxa"/>
            <w:tcBorders>
              <w:top w:val="single" w:sz="4" w:space="0" w:color="auto"/>
              <w:bottom w:val="single" w:sz="4" w:space="0" w:color="auto"/>
              <w:right w:val="single" w:sz="8" w:space="0" w:color="auto"/>
            </w:tcBorders>
            <w:vAlign w:val="bottom"/>
          </w:tcPr>
          <w:p w:rsidR="005411C8" w:rsidRDefault="005411C8" w:rsidP="009020BD">
            <w:pPr>
              <w:jc w:val="center"/>
              <w:rPr>
                <w:sz w:val="18"/>
                <w:szCs w:val="18"/>
                <w:lang w:val="sr-Cyrl-RS"/>
              </w:rPr>
            </w:pPr>
            <w:r>
              <w:rPr>
                <w:sz w:val="18"/>
                <w:szCs w:val="18"/>
                <w:lang w:val="sr-Cyrl-RS"/>
              </w:rPr>
              <w:t>400</w:t>
            </w:r>
          </w:p>
        </w:tc>
        <w:tc>
          <w:tcPr>
            <w:tcW w:w="1267" w:type="dxa"/>
            <w:tcBorders>
              <w:left w:val="single" w:sz="8" w:space="0" w:color="auto"/>
            </w:tcBorders>
            <w:vAlign w:val="bottom"/>
          </w:tcPr>
          <w:p w:rsidR="005411C8" w:rsidRPr="0053308D" w:rsidRDefault="005411C8" w:rsidP="009020BD">
            <w:pPr>
              <w:jc w:val="right"/>
              <w:rPr>
                <w:sz w:val="18"/>
                <w:szCs w:val="18"/>
              </w:rPr>
            </w:pPr>
          </w:p>
        </w:tc>
        <w:tc>
          <w:tcPr>
            <w:tcW w:w="1256" w:type="dxa"/>
            <w:vAlign w:val="bottom"/>
          </w:tcPr>
          <w:p w:rsidR="005411C8" w:rsidRPr="0053308D" w:rsidRDefault="005411C8" w:rsidP="009020BD">
            <w:pPr>
              <w:jc w:val="right"/>
              <w:rPr>
                <w:sz w:val="18"/>
                <w:szCs w:val="18"/>
              </w:rPr>
            </w:pPr>
          </w:p>
        </w:tc>
        <w:tc>
          <w:tcPr>
            <w:tcW w:w="1260" w:type="dxa"/>
            <w:tcBorders>
              <w:right w:val="single" w:sz="8" w:space="0" w:color="auto"/>
            </w:tcBorders>
            <w:vAlign w:val="bottom"/>
          </w:tcPr>
          <w:p w:rsidR="005411C8" w:rsidRPr="0053308D" w:rsidRDefault="005411C8" w:rsidP="009020BD">
            <w:pPr>
              <w:jc w:val="right"/>
              <w:rPr>
                <w:sz w:val="18"/>
                <w:szCs w:val="18"/>
              </w:rPr>
            </w:pPr>
          </w:p>
        </w:tc>
        <w:tc>
          <w:tcPr>
            <w:tcW w:w="1268" w:type="dxa"/>
            <w:tcBorders>
              <w:left w:val="single" w:sz="8" w:space="0" w:color="auto"/>
            </w:tcBorders>
            <w:vAlign w:val="bottom"/>
          </w:tcPr>
          <w:p w:rsidR="005411C8" w:rsidRPr="0053308D" w:rsidRDefault="005411C8" w:rsidP="009020BD">
            <w:pPr>
              <w:jc w:val="right"/>
              <w:rPr>
                <w:sz w:val="18"/>
                <w:szCs w:val="18"/>
              </w:rPr>
            </w:pPr>
          </w:p>
        </w:tc>
        <w:tc>
          <w:tcPr>
            <w:tcW w:w="1256" w:type="dxa"/>
            <w:vAlign w:val="bottom"/>
          </w:tcPr>
          <w:p w:rsidR="005411C8" w:rsidRPr="0053308D" w:rsidRDefault="005411C8" w:rsidP="009020BD">
            <w:pPr>
              <w:jc w:val="right"/>
              <w:rPr>
                <w:sz w:val="18"/>
                <w:szCs w:val="18"/>
              </w:rPr>
            </w:pPr>
          </w:p>
        </w:tc>
        <w:tc>
          <w:tcPr>
            <w:tcW w:w="1260" w:type="dxa"/>
            <w:vAlign w:val="bottom"/>
          </w:tcPr>
          <w:p w:rsidR="005411C8" w:rsidRPr="0053308D" w:rsidRDefault="005411C8" w:rsidP="009020BD">
            <w:pPr>
              <w:jc w:val="right"/>
              <w:rPr>
                <w:sz w:val="18"/>
                <w:szCs w:val="18"/>
              </w:rPr>
            </w:pPr>
          </w:p>
        </w:tc>
      </w:tr>
      <w:tr w:rsidR="005411C8" w:rsidRPr="0053308D" w:rsidTr="009020BD">
        <w:tc>
          <w:tcPr>
            <w:tcW w:w="486" w:type="dxa"/>
          </w:tcPr>
          <w:p w:rsidR="005411C8" w:rsidRDefault="005411C8" w:rsidP="009020BD">
            <w:pPr>
              <w:jc w:val="right"/>
              <w:rPr>
                <w:sz w:val="20"/>
                <w:szCs w:val="20"/>
                <w:lang w:val="sr-Cyrl-RS"/>
              </w:rPr>
            </w:pPr>
            <w:r>
              <w:rPr>
                <w:sz w:val="20"/>
                <w:szCs w:val="20"/>
                <w:lang w:val="sr-Cyrl-RS"/>
              </w:rPr>
              <w:t>4,8</w:t>
            </w:r>
          </w:p>
        </w:tc>
        <w:tc>
          <w:tcPr>
            <w:tcW w:w="5711" w:type="dxa"/>
          </w:tcPr>
          <w:p w:rsidR="005411C8" w:rsidRPr="005411C8" w:rsidRDefault="005411C8" w:rsidP="005411C8">
            <w:pPr>
              <w:jc w:val="both"/>
              <w:rPr>
                <w:rFonts w:eastAsia="Times New Roman"/>
                <w:sz w:val="20"/>
                <w:szCs w:val="20"/>
                <w:lang w:val="sr-Cyrl-RS" w:eastAsia="sr-Latn-RS"/>
              </w:rPr>
            </w:pPr>
            <w:r w:rsidRPr="005411C8">
              <w:rPr>
                <w:rFonts w:eastAsia="Times New Roman"/>
                <w:sz w:val="20"/>
                <w:szCs w:val="20"/>
                <w:lang w:val="sr-Cyrl-RS" w:eastAsia="sr-Latn-RS"/>
              </w:rPr>
              <w:t>Извршити испитивање комплетне мреже без унутрашњих</w:t>
            </w:r>
          </w:p>
          <w:p w:rsidR="005411C8" w:rsidRPr="005411C8" w:rsidRDefault="005411C8" w:rsidP="005411C8">
            <w:pPr>
              <w:jc w:val="both"/>
              <w:rPr>
                <w:rFonts w:eastAsia="Times New Roman"/>
                <w:sz w:val="20"/>
                <w:szCs w:val="20"/>
                <w:lang w:val="sr-Cyrl-RS" w:eastAsia="sr-Latn-RS"/>
              </w:rPr>
            </w:pPr>
            <w:r w:rsidRPr="005411C8">
              <w:rPr>
                <w:rFonts w:eastAsia="Times New Roman"/>
                <w:sz w:val="20"/>
                <w:szCs w:val="20"/>
                <w:lang w:val="sr-Cyrl-RS" w:eastAsia="sr-Latn-RS"/>
              </w:rPr>
              <w:t>хидраната на вододрживост.</w:t>
            </w:r>
          </w:p>
          <w:p w:rsidR="005411C8" w:rsidRPr="006E47B0" w:rsidRDefault="005411C8" w:rsidP="005411C8">
            <w:pPr>
              <w:jc w:val="both"/>
              <w:rPr>
                <w:rFonts w:eastAsia="Times New Roman"/>
                <w:sz w:val="20"/>
                <w:szCs w:val="20"/>
                <w:lang w:val="sr-Cyrl-RS" w:eastAsia="sr-Latn-RS"/>
              </w:rPr>
            </w:pPr>
            <w:r w:rsidRPr="005411C8">
              <w:rPr>
                <w:rFonts w:eastAsia="Times New Roman"/>
                <w:sz w:val="20"/>
                <w:szCs w:val="20"/>
                <w:lang w:val="sr-Cyrl-RS" w:eastAsia="sr-Latn-RS"/>
              </w:rPr>
              <w:t>Обрачунава се метру испитане мреже</w:t>
            </w:r>
          </w:p>
        </w:tc>
        <w:tc>
          <w:tcPr>
            <w:tcW w:w="983" w:type="dxa"/>
            <w:tcBorders>
              <w:top w:val="single" w:sz="4" w:space="0" w:color="auto"/>
              <w:bottom w:val="single" w:sz="4" w:space="0" w:color="auto"/>
            </w:tcBorders>
            <w:vAlign w:val="bottom"/>
          </w:tcPr>
          <w:p w:rsidR="005411C8" w:rsidRDefault="005411C8" w:rsidP="009020BD">
            <w:pPr>
              <w:jc w:val="center"/>
              <w:rPr>
                <w:sz w:val="18"/>
                <w:szCs w:val="18"/>
                <w:lang w:val="sr-Cyrl-RS"/>
              </w:rPr>
            </w:pPr>
            <w:r>
              <w:rPr>
                <w:sz w:val="18"/>
                <w:szCs w:val="18"/>
                <w:lang w:val="sr-Cyrl-RS"/>
              </w:rPr>
              <w:t>м</w:t>
            </w:r>
          </w:p>
        </w:tc>
        <w:tc>
          <w:tcPr>
            <w:tcW w:w="983" w:type="dxa"/>
            <w:tcBorders>
              <w:top w:val="single" w:sz="4" w:space="0" w:color="auto"/>
              <w:bottom w:val="single" w:sz="4" w:space="0" w:color="auto"/>
              <w:right w:val="single" w:sz="8" w:space="0" w:color="auto"/>
            </w:tcBorders>
            <w:vAlign w:val="bottom"/>
          </w:tcPr>
          <w:p w:rsidR="005411C8" w:rsidRDefault="005411C8" w:rsidP="009020BD">
            <w:pPr>
              <w:jc w:val="center"/>
              <w:rPr>
                <w:sz w:val="18"/>
                <w:szCs w:val="18"/>
                <w:lang w:val="sr-Cyrl-RS"/>
              </w:rPr>
            </w:pPr>
            <w:r>
              <w:rPr>
                <w:sz w:val="18"/>
                <w:szCs w:val="18"/>
                <w:lang w:val="sr-Cyrl-RS"/>
              </w:rPr>
              <w:t>600</w:t>
            </w:r>
          </w:p>
        </w:tc>
        <w:tc>
          <w:tcPr>
            <w:tcW w:w="1267" w:type="dxa"/>
            <w:tcBorders>
              <w:left w:val="single" w:sz="8" w:space="0" w:color="auto"/>
            </w:tcBorders>
            <w:vAlign w:val="bottom"/>
          </w:tcPr>
          <w:p w:rsidR="005411C8" w:rsidRPr="0053308D" w:rsidRDefault="005411C8" w:rsidP="009020BD">
            <w:pPr>
              <w:jc w:val="right"/>
              <w:rPr>
                <w:sz w:val="18"/>
                <w:szCs w:val="18"/>
              </w:rPr>
            </w:pPr>
          </w:p>
        </w:tc>
        <w:tc>
          <w:tcPr>
            <w:tcW w:w="1256" w:type="dxa"/>
            <w:vAlign w:val="bottom"/>
          </w:tcPr>
          <w:p w:rsidR="005411C8" w:rsidRPr="0053308D" w:rsidRDefault="005411C8" w:rsidP="009020BD">
            <w:pPr>
              <w:jc w:val="right"/>
              <w:rPr>
                <w:sz w:val="18"/>
                <w:szCs w:val="18"/>
              </w:rPr>
            </w:pPr>
          </w:p>
        </w:tc>
        <w:tc>
          <w:tcPr>
            <w:tcW w:w="1260" w:type="dxa"/>
            <w:tcBorders>
              <w:right w:val="single" w:sz="8" w:space="0" w:color="auto"/>
            </w:tcBorders>
            <w:vAlign w:val="bottom"/>
          </w:tcPr>
          <w:p w:rsidR="005411C8" w:rsidRPr="0053308D" w:rsidRDefault="005411C8" w:rsidP="009020BD">
            <w:pPr>
              <w:jc w:val="right"/>
              <w:rPr>
                <w:sz w:val="18"/>
                <w:szCs w:val="18"/>
              </w:rPr>
            </w:pPr>
          </w:p>
        </w:tc>
        <w:tc>
          <w:tcPr>
            <w:tcW w:w="1268" w:type="dxa"/>
            <w:tcBorders>
              <w:left w:val="single" w:sz="8" w:space="0" w:color="auto"/>
            </w:tcBorders>
            <w:vAlign w:val="bottom"/>
          </w:tcPr>
          <w:p w:rsidR="005411C8" w:rsidRPr="0053308D" w:rsidRDefault="005411C8" w:rsidP="009020BD">
            <w:pPr>
              <w:jc w:val="right"/>
              <w:rPr>
                <w:sz w:val="18"/>
                <w:szCs w:val="18"/>
              </w:rPr>
            </w:pPr>
          </w:p>
        </w:tc>
        <w:tc>
          <w:tcPr>
            <w:tcW w:w="1256" w:type="dxa"/>
            <w:vAlign w:val="bottom"/>
          </w:tcPr>
          <w:p w:rsidR="005411C8" w:rsidRPr="0053308D" w:rsidRDefault="005411C8" w:rsidP="009020BD">
            <w:pPr>
              <w:jc w:val="right"/>
              <w:rPr>
                <w:sz w:val="18"/>
                <w:szCs w:val="18"/>
              </w:rPr>
            </w:pPr>
          </w:p>
        </w:tc>
        <w:tc>
          <w:tcPr>
            <w:tcW w:w="1260" w:type="dxa"/>
            <w:vAlign w:val="bottom"/>
          </w:tcPr>
          <w:p w:rsidR="005411C8" w:rsidRPr="0053308D" w:rsidRDefault="005411C8" w:rsidP="009020BD">
            <w:pPr>
              <w:jc w:val="right"/>
              <w:rPr>
                <w:sz w:val="18"/>
                <w:szCs w:val="18"/>
              </w:rPr>
            </w:pPr>
          </w:p>
        </w:tc>
      </w:tr>
      <w:tr w:rsidR="007D0A5E" w:rsidRPr="0053308D" w:rsidTr="009020BD">
        <w:tc>
          <w:tcPr>
            <w:tcW w:w="486" w:type="dxa"/>
          </w:tcPr>
          <w:p w:rsidR="007D0A5E" w:rsidRPr="006E47B0" w:rsidRDefault="005411C8" w:rsidP="009020BD">
            <w:pPr>
              <w:jc w:val="right"/>
              <w:rPr>
                <w:sz w:val="20"/>
                <w:szCs w:val="20"/>
                <w:lang w:val="sr-Cyrl-RS"/>
              </w:rPr>
            </w:pPr>
            <w:r>
              <w:rPr>
                <w:sz w:val="20"/>
                <w:szCs w:val="20"/>
                <w:lang w:val="sr-Cyrl-RS"/>
              </w:rPr>
              <w:t>4.9</w:t>
            </w:r>
          </w:p>
        </w:tc>
        <w:tc>
          <w:tcPr>
            <w:tcW w:w="5711" w:type="dxa"/>
          </w:tcPr>
          <w:p w:rsidR="005411C8" w:rsidRPr="005411C8" w:rsidRDefault="005411C8" w:rsidP="005411C8">
            <w:pPr>
              <w:jc w:val="both"/>
              <w:rPr>
                <w:rFonts w:eastAsia="Times New Roman"/>
                <w:sz w:val="20"/>
                <w:szCs w:val="20"/>
                <w:lang w:val="sr-Cyrl-RS" w:eastAsia="sr-Latn-RS"/>
              </w:rPr>
            </w:pPr>
            <w:r>
              <w:rPr>
                <w:rFonts w:eastAsia="Times New Roman"/>
                <w:sz w:val="20"/>
                <w:szCs w:val="20"/>
                <w:lang w:val="sr-Cyrl-RS" w:eastAsia="sr-Latn-RS"/>
              </w:rPr>
              <w:t>контрола</w:t>
            </w:r>
            <w:r w:rsidRPr="005411C8">
              <w:rPr>
                <w:rFonts w:eastAsia="Times New Roman"/>
                <w:sz w:val="20"/>
                <w:szCs w:val="20"/>
                <w:lang w:val="sr-Cyrl-RS" w:eastAsia="sr-Latn-RS"/>
              </w:rPr>
              <w:t xml:space="preserve"> </w:t>
            </w:r>
            <w:r>
              <w:rPr>
                <w:rFonts w:eastAsia="Times New Roman"/>
                <w:sz w:val="20"/>
                <w:szCs w:val="20"/>
                <w:lang w:val="sr-Cyrl-RS" w:eastAsia="sr-Latn-RS"/>
              </w:rPr>
              <w:t>на</w:t>
            </w:r>
            <w:r w:rsidRPr="005411C8">
              <w:rPr>
                <w:rFonts w:eastAsia="Times New Roman"/>
                <w:sz w:val="20"/>
                <w:szCs w:val="20"/>
                <w:lang w:val="sr-Cyrl-RS" w:eastAsia="sr-Latn-RS"/>
              </w:rPr>
              <w:t xml:space="preserve"> </w:t>
            </w:r>
            <w:r>
              <w:rPr>
                <w:rFonts w:eastAsia="Times New Roman"/>
                <w:sz w:val="20"/>
                <w:szCs w:val="20"/>
                <w:lang w:val="sr-Cyrl-RS" w:eastAsia="sr-Latn-RS"/>
              </w:rPr>
              <w:t>притисак</w:t>
            </w:r>
            <w:r w:rsidRPr="005411C8">
              <w:rPr>
                <w:rFonts w:eastAsia="Times New Roman"/>
                <w:sz w:val="20"/>
                <w:szCs w:val="20"/>
                <w:lang w:val="sr-Cyrl-RS" w:eastAsia="sr-Latn-RS"/>
              </w:rPr>
              <w:t xml:space="preserve"> </w:t>
            </w:r>
            <w:r>
              <w:rPr>
                <w:rFonts w:eastAsia="Times New Roman"/>
                <w:sz w:val="20"/>
                <w:szCs w:val="20"/>
                <w:lang w:val="sr-Cyrl-RS" w:eastAsia="sr-Latn-RS"/>
              </w:rPr>
              <w:t>и</w:t>
            </w:r>
            <w:r w:rsidRPr="005411C8">
              <w:rPr>
                <w:rFonts w:eastAsia="Times New Roman"/>
                <w:sz w:val="20"/>
                <w:szCs w:val="20"/>
                <w:lang w:val="sr-Cyrl-RS" w:eastAsia="sr-Latn-RS"/>
              </w:rPr>
              <w:t xml:space="preserve"> </w:t>
            </w:r>
            <w:r>
              <w:rPr>
                <w:rFonts w:eastAsia="Times New Roman"/>
                <w:sz w:val="20"/>
                <w:szCs w:val="20"/>
                <w:lang w:val="sr-Cyrl-RS" w:eastAsia="sr-Latn-RS"/>
              </w:rPr>
              <w:t>проток у мрежи на свим вањским хидранатима</w:t>
            </w:r>
            <w:r w:rsidRPr="005411C8">
              <w:rPr>
                <w:rFonts w:eastAsia="Times New Roman"/>
                <w:sz w:val="20"/>
                <w:szCs w:val="20"/>
                <w:lang w:val="sr-Cyrl-RS" w:eastAsia="sr-Latn-RS"/>
              </w:rPr>
              <w:t xml:space="preserve"> </w:t>
            </w:r>
            <w:r>
              <w:rPr>
                <w:rFonts w:eastAsia="Times New Roman"/>
                <w:sz w:val="20"/>
                <w:szCs w:val="20"/>
                <w:lang w:val="sr-Cyrl-RS" w:eastAsia="sr-Latn-RS"/>
              </w:rPr>
              <w:t>од</w:t>
            </w:r>
            <w:r w:rsidRPr="005411C8">
              <w:rPr>
                <w:rFonts w:eastAsia="Times New Roman"/>
                <w:sz w:val="20"/>
                <w:szCs w:val="20"/>
                <w:lang w:val="sr-Cyrl-RS" w:eastAsia="sr-Latn-RS"/>
              </w:rPr>
              <w:t xml:space="preserve"> </w:t>
            </w:r>
            <w:r>
              <w:rPr>
                <w:rFonts w:eastAsia="Times New Roman"/>
                <w:sz w:val="20"/>
                <w:szCs w:val="20"/>
                <w:lang w:val="sr-Cyrl-RS" w:eastAsia="sr-Latn-RS"/>
              </w:rPr>
              <w:t>стране</w:t>
            </w:r>
            <w:r w:rsidRPr="005411C8">
              <w:rPr>
                <w:rFonts w:eastAsia="Times New Roman"/>
                <w:sz w:val="20"/>
                <w:szCs w:val="20"/>
                <w:lang w:val="sr-Cyrl-RS" w:eastAsia="sr-Latn-RS"/>
              </w:rPr>
              <w:t xml:space="preserve"> </w:t>
            </w:r>
            <w:r>
              <w:rPr>
                <w:rFonts w:eastAsia="Times New Roman"/>
                <w:sz w:val="20"/>
                <w:szCs w:val="20"/>
                <w:lang w:val="sr-Cyrl-RS" w:eastAsia="sr-Latn-RS"/>
              </w:rPr>
              <w:t>надлезног</w:t>
            </w:r>
            <w:r w:rsidRPr="005411C8">
              <w:rPr>
                <w:rFonts w:eastAsia="Times New Roman"/>
                <w:sz w:val="20"/>
                <w:szCs w:val="20"/>
                <w:lang w:val="sr-Cyrl-RS" w:eastAsia="sr-Latn-RS"/>
              </w:rPr>
              <w:t xml:space="preserve"> </w:t>
            </w:r>
            <w:r>
              <w:rPr>
                <w:rFonts w:eastAsia="Times New Roman"/>
                <w:sz w:val="20"/>
                <w:szCs w:val="20"/>
                <w:lang w:val="sr-Cyrl-RS" w:eastAsia="sr-Latn-RS"/>
              </w:rPr>
              <w:t>предузећа</w:t>
            </w:r>
            <w:r w:rsidRPr="005411C8">
              <w:rPr>
                <w:rFonts w:eastAsia="Times New Roman"/>
                <w:sz w:val="20"/>
                <w:szCs w:val="20"/>
                <w:lang w:val="sr-Cyrl-RS" w:eastAsia="sr-Latn-RS"/>
              </w:rPr>
              <w:t xml:space="preserve">. </w:t>
            </w:r>
            <w:r w:rsidRPr="005411C8">
              <w:rPr>
                <w:rFonts w:eastAsia="Times New Roman"/>
                <w:sz w:val="20"/>
                <w:szCs w:val="20"/>
                <w:lang w:val="sr-Cyrl-RS" w:eastAsia="sr-Latn-RS"/>
              </w:rPr>
              <w:tab/>
            </w:r>
            <w:r w:rsidRPr="005411C8">
              <w:rPr>
                <w:rFonts w:eastAsia="Times New Roman"/>
                <w:sz w:val="20"/>
                <w:szCs w:val="20"/>
                <w:lang w:val="sr-Cyrl-RS" w:eastAsia="sr-Latn-RS"/>
              </w:rPr>
              <w:tab/>
            </w:r>
            <w:r w:rsidRPr="005411C8">
              <w:rPr>
                <w:rFonts w:eastAsia="Times New Roman"/>
                <w:sz w:val="20"/>
                <w:szCs w:val="20"/>
                <w:lang w:val="sr-Cyrl-RS" w:eastAsia="sr-Latn-RS"/>
              </w:rPr>
              <w:tab/>
            </w:r>
          </w:p>
          <w:p w:rsidR="007D0A5E" w:rsidRPr="000F20B7" w:rsidRDefault="005411C8" w:rsidP="005411C8">
            <w:pPr>
              <w:jc w:val="both"/>
              <w:rPr>
                <w:rFonts w:eastAsia="Times New Roman"/>
                <w:sz w:val="20"/>
                <w:szCs w:val="20"/>
                <w:lang w:val="sr-Cyrl-RS" w:eastAsia="sr-Latn-RS"/>
              </w:rPr>
            </w:pPr>
            <w:r>
              <w:rPr>
                <w:rFonts w:eastAsia="Times New Roman"/>
                <w:sz w:val="20"/>
                <w:szCs w:val="20"/>
                <w:lang w:val="sr-Cyrl-RS" w:eastAsia="sr-Latn-RS"/>
              </w:rPr>
              <w:t>Обрачунава</w:t>
            </w:r>
            <w:r w:rsidRPr="005411C8">
              <w:rPr>
                <w:rFonts w:eastAsia="Times New Roman"/>
                <w:sz w:val="20"/>
                <w:szCs w:val="20"/>
                <w:lang w:val="sr-Cyrl-RS" w:eastAsia="sr-Latn-RS"/>
              </w:rPr>
              <w:t xml:space="preserve"> </w:t>
            </w:r>
            <w:r>
              <w:rPr>
                <w:rFonts w:eastAsia="Times New Roman"/>
                <w:sz w:val="20"/>
                <w:szCs w:val="20"/>
                <w:lang w:val="sr-Cyrl-RS" w:eastAsia="sr-Latn-RS"/>
              </w:rPr>
              <w:t>се</w:t>
            </w:r>
            <w:r w:rsidRPr="005411C8">
              <w:rPr>
                <w:rFonts w:eastAsia="Times New Roman"/>
                <w:sz w:val="20"/>
                <w:szCs w:val="20"/>
                <w:lang w:val="sr-Cyrl-RS" w:eastAsia="sr-Latn-RS"/>
              </w:rPr>
              <w:t xml:space="preserve"> </w:t>
            </w:r>
            <w:r>
              <w:rPr>
                <w:rFonts w:eastAsia="Times New Roman"/>
                <w:sz w:val="20"/>
                <w:szCs w:val="20"/>
                <w:lang w:val="sr-Cyrl-RS" w:eastAsia="sr-Latn-RS"/>
              </w:rPr>
              <w:t>по</w:t>
            </w:r>
            <w:r w:rsidRPr="005411C8">
              <w:rPr>
                <w:rFonts w:eastAsia="Times New Roman"/>
                <w:sz w:val="20"/>
                <w:szCs w:val="20"/>
                <w:lang w:val="sr-Cyrl-RS" w:eastAsia="sr-Latn-RS"/>
              </w:rPr>
              <w:t xml:space="preserve"> </w:t>
            </w:r>
            <w:r>
              <w:rPr>
                <w:rFonts w:eastAsia="Times New Roman"/>
                <w:sz w:val="20"/>
                <w:szCs w:val="20"/>
                <w:lang w:val="sr-Cyrl-RS" w:eastAsia="sr-Latn-RS"/>
              </w:rPr>
              <w:t>мерном</w:t>
            </w:r>
            <w:r w:rsidRPr="005411C8">
              <w:rPr>
                <w:rFonts w:eastAsia="Times New Roman"/>
                <w:sz w:val="20"/>
                <w:szCs w:val="20"/>
                <w:lang w:val="sr-Cyrl-RS" w:eastAsia="sr-Latn-RS"/>
              </w:rPr>
              <w:t xml:space="preserve"> </w:t>
            </w:r>
            <w:r>
              <w:rPr>
                <w:rFonts w:eastAsia="Times New Roman"/>
                <w:sz w:val="20"/>
                <w:szCs w:val="20"/>
                <w:lang w:val="sr-Cyrl-RS" w:eastAsia="sr-Latn-RS"/>
              </w:rPr>
              <w:t>месту</w:t>
            </w:r>
            <w:r w:rsidRPr="005411C8">
              <w:rPr>
                <w:rFonts w:eastAsia="Times New Roman"/>
                <w:sz w:val="20"/>
                <w:szCs w:val="20"/>
                <w:lang w:val="sr-Cyrl-RS" w:eastAsia="sr-Latn-RS"/>
              </w:rPr>
              <w:tab/>
            </w:r>
            <w:r w:rsidRPr="005411C8">
              <w:rPr>
                <w:rFonts w:eastAsia="Times New Roman"/>
                <w:sz w:val="20"/>
                <w:szCs w:val="20"/>
                <w:lang w:val="sr-Cyrl-RS" w:eastAsia="sr-Latn-RS"/>
              </w:rPr>
              <w:tab/>
            </w:r>
            <w:r w:rsidRPr="005411C8">
              <w:rPr>
                <w:rFonts w:eastAsia="Times New Roman"/>
                <w:sz w:val="20"/>
                <w:szCs w:val="20"/>
                <w:lang w:val="sr-Cyrl-RS" w:eastAsia="sr-Latn-RS"/>
              </w:rPr>
              <w:tab/>
            </w:r>
          </w:p>
        </w:tc>
        <w:tc>
          <w:tcPr>
            <w:tcW w:w="983" w:type="dxa"/>
            <w:tcBorders>
              <w:top w:val="single" w:sz="4" w:space="0" w:color="auto"/>
              <w:bottom w:val="single" w:sz="4" w:space="0" w:color="auto"/>
            </w:tcBorders>
            <w:vAlign w:val="bottom"/>
          </w:tcPr>
          <w:p w:rsidR="007D0A5E" w:rsidRPr="006B0D6A" w:rsidRDefault="005411C8" w:rsidP="009020BD">
            <w:pPr>
              <w:jc w:val="center"/>
              <w:rPr>
                <w:sz w:val="20"/>
                <w:szCs w:val="20"/>
                <w:lang w:val="sr-Cyrl-RS"/>
              </w:rPr>
            </w:pPr>
            <w:r>
              <w:rPr>
                <w:sz w:val="20"/>
                <w:szCs w:val="20"/>
                <w:lang w:val="sr-Cyrl-RS"/>
              </w:rPr>
              <w:t>Ком.</w:t>
            </w:r>
          </w:p>
        </w:tc>
        <w:tc>
          <w:tcPr>
            <w:tcW w:w="983" w:type="dxa"/>
            <w:tcBorders>
              <w:top w:val="single" w:sz="4" w:space="0" w:color="auto"/>
              <w:bottom w:val="single" w:sz="4" w:space="0" w:color="auto"/>
              <w:right w:val="single" w:sz="8" w:space="0" w:color="auto"/>
            </w:tcBorders>
            <w:vAlign w:val="bottom"/>
          </w:tcPr>
          <w:p w:rsidR="007D0A5E" w:rsidRPr="006B0D6A" w:rsidRDefault="005411C8" w:rsidP="009020BD">
            <w:pPr>
              <w:jc w:val="center"/>
              <w:rPr>
                <w:sz w:val="20"/>
                <w:szCs w:val="20"/>
                <w:lang w:val="sr-Cyrl-RS"/>
              </w:rPr>
            </w:pPr>
            <w:r>
              <w:rPr>
                <w:sz w:val="20"/>
                <w:szCs w:val="20"/>
                <w:lang w:val="sr-Cyrl-RS"/>
              </w:rPr>
              <w:t>6</w:t>
            </w:r>
          </w:p>
        </w:tc>
        <w:tc>
          <w:tcPr>
            <w:tcW w:w="1267" w:type="dxa"/>
            <w:tcBorders>
              <w:left w:val="single" w:sz="8" w:space="0" w:color="auto"/>
            </w:tcBorders>
            <w:vAlign w:val="bottom"/>
          </w:tcPr>
          <w:p w:rsidR="007D0A5E" w:rsidRPr="0053308D" w:rsidRDefault="007D0A5E" w:rsidP="009020BD">
            <w:pPr>
              <w:jc w:val="right"/>
              <w:rPr>
                <w:sz w:val="18"/>
                <w:szCs w:val="18"/>
              </w:rPr>
            </w:pPr>
          </w:p>
        </w:tc>
        <w:tc>
          <w:tcPr>
            <w:tcW w:w="1256" w:type="dxa"/>
            <w:vAlign w:val="bottom"/>
          </w:tcPr>
          <w:p w:rsidR="007D0A5E" w:rsidRPr="0053308D" w:rsidRDefault="007D0A5E" w:rsidP="009020BD">
            <w:pPr>
              <w:jc w:val="right"/>
              <w:rPr>
                <w:sz w:val="18"/>
                <w:szCs w:val="18"/>
              </w:rPr>
            </w:pPr>
          </w:p>
        </w:tc>
        <w:tc>
          <w:tcPr>
            <w:tcW w:w="1260" w:type="dxa"/>
            <w:tcBorders>
              <w:right w:val="single" w:sz="8" w:space="0" w:color="auto"/>
            </w:tcBorders>
            <w:vAlign w:val="bottom"/>
          </w:tcPr>
          <w:p w:rsidR="007D0A5E" w:rsidRPr="0053308D" w:rsidRDefault="007D0A5E" w:rsidP="009020BD">
            <w:pPr>
              <w:jc w:val="right"/>
              <w:rPr>
                <w:sz w:val="18"/>
                <w:szCs w:val="18"/>
              </w:rPr>
            </w:pPr>
          </w:p>
        </w:tc>
        <w:tc>
          <w:tcPr>
            <w:tcW w:w="1268" w:type="dxa"/>
            <w:tcBorders>
              <w:left w:val="single" w:sz="8" w:space="0" w:color="auto"/>
            </w:tcBorders>
            <w:vAlign w:val="bottom"/>
          </w:tcPr>
          <w:p w:rsidR="007D0A5E" w:rsidRPr="0053308D" w:rsidRDefault="007D0A5E" w:rsidP="009020BD">
            <w:pPr>
              <w:jc w:val="right"/>
              <w:rPr>
                <w:sz w:val="18"/>
                <w:szCs w:val="18"/>
              </w:rPr>
            </w:pPr>
          </w:p>
        </w:tc>
        <w:tc>
          <w:tcPr>
            <w:tcW w:w="1256" w:type="dxa"/>
            <w:vAlign w:val="bottom"/>
          </w:tcPr>
          <w:p w:rsidR="007D0A5E" w:rsidRPr="0053308D" w:rsidRDefault="007D0A5E" w:rsidP="009020BD">
            <w:pPr>
              <w:jc w:val="right"/>
              <w:rPr>
                <w:sz w:val="18"/>
                <w:szCs w:val="18"/>
              </w:rPr>
            </w:pPr>
          </w:p>
        </w:tc>
        <w:tc>
          <w:tcPr>
            <w:tcW w:w="1260" w:type="dxa"/>
            <w:vAlign w:val="bottom"/>
          </w:tcPr>
          <w:p w:rsidR="007D0A5E" w:rsidRPr="0053308D" w:rsidRDefault="007D0A5E" w:rsidP="009020BD">
            <w:pPr>
              <w:jc w:val="right"/>
              <w:rPr>
                <w:sz w:val="18"/>
                <w:szCs w:val="18"/>
              </w:rPr>
            </w:pPr>
          </w:p>
        </w:tc>
      </w:tr>
      <w:tr w:rsidR="007D0A5E" w:rsidRPr="0053308D" w:rsidTr="009020BD">
        <w:tc>
          <w:tcPr>
            <w:tcW w:w="486" w:type="dxa"/>
          </w:tcPr>
          <w:p w:rsidR="007D0A5E" w:rsidRPr="005C6B1D" w:rsidRDefault="007D0A5E" w:rsidP="000122E4">
            <w:pPr>
              <w:pStyle w:val="ListParagraph"/>
              <w:numPr>
                <w:ilvl w:val="0"/>
                <w:numId w:val="31"/>
              </w:numPr>
              <w:jc w:val="right"/>
              <w:rPr>
                <w:sz w:val="18"/>
                <w:szCs w:val="18"/>
                <w:lang w:val="sr-Cyrl-RS"/>
              </w:rPr>
            </w:pPr>
          </w:p>
        </w:tc>
        <w:tc>
          <w:tcPr>
            <w:tcW w:w="13984" w:type="dxa"/>
            <w:gridSpan w:val="8"/>
          </w:tcPr>
          <w:p w:rsidR="007D0A5E" w:rsidRDefault="007D0A5E" w:rsidP="009020BD">
            <w:pPr>
              <w:jc w:val="right"/>
              <w:rPr>
                <w:b/>
                <w:sz w:val="20"/>
                <w:szCs w:val="20"/>
                <w:lang w:val="sr-Cyrl-RS"/>
              </w:rPr>
            </w:pPr>
          </w:p>
          <w:p w:rsidR="007D0A5E" w:rsidRPr="005C6B1D" w:rsidRDefault="007D0A5E" w:rsidP="009020BD">
            <w:pPr>
              <w:jc w:val="right"/>
              <w:rPr>
                <w:b/>
                <w:sz w:val="20"/>
                <w:szCs w:val="20"/>
                <w:lang w:val="sr-Cyrl-RS"/>
              </w:rPr>
            </w:pPr>
            <w:r>
              <w:rPr>
                <w:b/>
                <w:sz w:val="20"/>
                <w:szCs w:val="20"/>
                <w:lang w:val="sr-Cyrl-RS"/>
              </w:rPr>
              <w:t xml:space="preserve">УКУПНО:  Водовод   </w:t>
            </w:r>
          </w:p>
        </w:tc>
        <w:tc>
          <w:tcPr>
            <w:tcW w:w="1260" w:type="dxa"/>
            <w:vAlign w:val="bottom"/>
          </w:tcPr>
          <w:p w:rsidR="007D0A5E" w:rsidRPr="0053308D" w:rsidRDefault="007D0A5E" w:rsidP="009020BD">
            <w:pPr>
              <w:jc w:val="right"/>
              <w:rPr>
                <w:sz w:val="18"/>
                <w:szCs w:val="18"/>
              </w:rPr>
            </w:pPr>
          </w:p>
        </w:tc>
      </w:tr>
    </w:tbl>
    <w:p w:rsidR="007D0A5E" w:rsidRDefault="007D0A5E" w:rsidP="007D0A5E"/>
    <w:p w:rsidR="007D0A5E" w:rsidRDefault="007D0A5E" w:rsidP="007D0A5E"/>
    <w:p w:rsidR="007D0A5E" w:rsidRDefault="007D0A5E" w:rsidP="007D0A5E"/>
    <w:p w:rsidR="007D0A5E" w:rsidRDefault="007D0A5E" w:rsidP="007D0A5E"/>
    <w:p w:rsidR="007D0A5E" w:rsidRDefault="007D0A5E" w:rsidP="007D0A5E"/>
    <w:p w:rsidR="007D0A5E" w:rsidRDefault="007D0A5E" w:rsidP="007D0A5E"/>
    <w:p w:rsidR="007D0A5E" w:rsidRDefault="007D0A5E" w:rsidP="007D0A5E"/>
    <w:tbl>
      <w:tblPr>
        <w:tblStyle w:val="TableGrid"/>
        <w:tblpPr w:leftFromText="180" w:rightFromText="180" w:vertAnchor="text" w:horzAnchor="margin" w:tblpXSpec="right" w:tblpY="211"/>
        <w:tblW w:w="0" w:type="auto"/>
        <w:tblLook w:val="04A0" w:firstRow="1" w:lastRow="0" w:firstColumn="1" w:lastColumn="0" w:noHBand="0" w:noVBand="1"/>
      </w:tblPr>
      <w:tblGrid>
        <w:gridCol w:w="637"/>
        <w:gridCol w:w="7582"/>
        <w:gridCol w:w="1699"/>
      </w:tblGrid>
      <w:tr w:rsidR="007D0A5E" w:rsidRPr="00E81A3C" w:rsidTr="009020BD">
        <w:tc>
          <w:tcPr>
            <w:tcW w:w="9918" w:type="dxa"/>
            <w:gridSpan w:val="3"/>
            <w:shd w:val="clear" w:color="auto" w:fill="D9D9D9" w:themeFill="background1" w:themeFillShade="D9"/>
          </w:tcPr>
          <w:p w:rsidR="007D0A5E" w:rsidRPr="00E81A3C" w:rsidRDefault="007D0A5E" w:rsidP="009020BD">
            <w:pPr>
              <w:jc w:val="center"/>
              <w:rPr>
                <w:b/>
                <w:sz w:val="20"/>
                <w:szCs w:val="20"/>
              </w:rPr>
            </w:pPr>
            <w:r w:rsidRPr="00E81A3C">
              <w:rPr>
                <w:b/>
                <w:sz w:val="20"/>
                <w:szCs w:val="20"/>
                <w:lang w:val="sr-Cyrl-RS"/>
              </w:rPr>
              <w:lastRenderedPageBreak/>
              <w:t>РЕКАПИТУЛАЦИЈА</w:t>
            </w:r>
            <w:r>
              <w:rPr>
                <w:b/>
                <w:sz w:val="20"/>
                <w:szCs w:val="20"/>
                <w:lang w:val="sr-Cyrl-RS"/>
              </w:rPr>
              <w:t xml:space="preserve"> САНАЦИЈЕ СПОЉНЕ ХИДРАНТСКЕ МРЕЖЕ</w:t>
            </w:r>
          </w:p>
        </w:tc>
      </w:tr>
      <w:tr w:rsidR="007D0A5E" w:rsidRPr="00E81A3C" w:rsidTr="009020BD">
        <w:tc>
          <w:tcPr>
            <w:tcW w:w="9918" w:type="dxa"/>
            <w:gridSpan w:val="3"/>
            <w:shd w:val="clear" w:color="auto" w:fill="FFF2CC" w:themeFill="accent4" w:themeFillTint="33"/>
          </w:tcPr>
          <w:p w:rsidR="007D0A5E" w:rsidRPr="00E81A3C" w:rsidRDefault="007D0A5E" w:rsidP="009020BD">
            <w:pPr>
              <w:rPr>
                <w:b/>
                <w:sz w:val="20"/>
                <w:szCs w:val="20"/>
                <w:lang w:val="sr-Cyrl-RS"/>
              </w:rPr>
            </w:pPr>
          </w:p>
        </w:tc>
      </w:tr>
      <w:tr w:rsidR="007D0A5E" w:rsidRPr="00E81A3C" w:rsidTr="009020BD">
        <w:tc>
          <w:tcPr>
            <w:tcW w:w="637" w:type="dxa"/>
            <w:vAlign w:val="center"/>
          </w:tcPr>
          <w:p w:rsidR="007D0A5E" w:rsidRPr="00E81A3C" w:rsidRDefault="007D0A5E" w:rsidP="009020BD">
            <w:pPr>
              <w:jc w:val="center"/>
              <w:rPr>
                <w:b/>
                <w:sz w:val="20"/>
                <w:szCs w:val="20"/>
                <w:lang w:val="sr-Cyrl-RS"/>
              </w:rPr>
            </w:pPr>
            <w:r w:rsidRPr="00E81A3C">
              <w:rPr>
                <w:b/>
                <w:sz w:val="20"/>
                <w:szCs w:val="20"/>
                <w:lang w:val="sr-Cyrl-RS"/>
              </w:rPr>
              <w:t>р.б.</w:t>
            </w:r>
          </w:p>
        </w:tc>
        <w:tc>
          <w:tcPr>
            <w:tcW w:w="7582" w:type="dxa"/>
            <w:vAlign w:val="center"/>
          </w:tcPr>
          <w:p w:rsidR="007D0A5E" w:rsidRPr="00E81A3C" w:rsidRDefault="007D0A5E" w:rsidP="009020BD">
            <w:pPr>
              <w:jc w:val="center"/>
              <w:rPr>
                <w:b/>
                <w:sz w:val="20"/>
                <w:szCs w:val="20"/>
                <w:lang w:val="sr-Cyrl-RS"/>
              </w:rPr>
            </w:pPr>
            <w:r w:rsidRPr="00E81A3C">
              <w:rPr>
                <w:b/>
                <w:sz w:val="20"/>
                <w:szCs w:val="20"/>
                <w:lang w:val="sr-Cyrl-RS"/>
              </w:rPr>
              <w:t>ПОЗИЦИЈА</w:t>
            </w:r>
          </w:p>
        </w:tc>
        <w:tc>
          <w:tcPr>
            <w:tcW w:w="1699" w:type="dxa"/>
            <w:vAlign w:val="center"/>
          </w:tcPr>
          <w:p w:rsidR="007D0A5E" w:rsidRPr="00E81A3C" w:rsidRDefault="007D0A5E" w:rsidP="009020BD">
            <w:pPr>
              <w:jc w:val="center"/>
              <w:rPr>
                <w:b/>
                <w:sz w:val="20"/>
                <w:szCs w:val="20"/>
                <w:lang w:val="sr-Cyrl-RS"/>
              </w:rPr>
            </w:pPr>
            <w:r w:rsidRPr="00E81A3C">
              <w:rPr>
                <w:b/>
                <w:sz w:val="20"/>
                <w:szCs w:val="20"/>
                <w:lang w:val="sr-Cyrl-RS"/>
              </w:rPr>
              <w:t>УКУПН</w:t>
            </w:r>
            <w:r w:rsidRPr="00E81A3C">
              <w:rPr>
                <w:b/>
                <w:sz w:val="20"/>
                <w:szCs w:val="20"/>
              </w:rPr>
              <w:t xml:space="preserve">A </w:t>
            </w:r>
            <w:r w:rsidRPr="00E81A3C">
              <w:rPr>
                <w:b/>
                <w:sz w:val="20"/>
                <w:szCs w:val="20"/>
                <w:lang w:val="sr-Cyrl-RS"/>
              </w:rPr>
              <w:t>ЦЕНА</w:t>
            </w:r>
          </w:p>
          <w:p w:rsidR="007D0A5E" w:rsidRPr="00E81A3C" w:rsidRDefault="007D0A5E" w:rsidP="009020BD">
            <w:pPr>
              <w:jc w:val="center"/>
              <w:rPr>
                <w:b/>
                <w:sz w:val="20"/>
                <w:szCs w:val="20"/>
                <w:lang w:val="sr-Cyrl-RS"/>
              </w:rPr>
            </w:pPr>
            <w:r w:rsidRPr="00E81A3C">
              <w:rPr>
                <w:b/>
                <w:sz w:val="20"/>
                <w:szCs w:val="20"/>
                <w:lang w:val="sr-Cyrl-RS"/>
              </w:rPr>
              <w:t>у динарима</w:t>
            </w:r>
          </w:p>
        </w:tc>
      </w:tr>
      <w:tr w:rsidR="007D0A5E" w:rsidRPr="00E81A3C" w:rsidTr="009020BD">
        <w:tc>
          <w:tcPr>
            <w:tcW w:w="9918" w:type="dxa"/>
            <w:gridSpan w:val="3"/>
            <w:shd w:val="clear" w:color="auto" w:fill="FFF2CC" w:themeFill="accent4" w:themeFillTint="33"/>
            <w:vAlign w:val="center"/>
          </w:tcPr>
          <w:p w:rsidR="007D0A5E" w:rsidRPr="00E81A3C" w:rsidRDefault="007D0A5E" w:rsidP="009020BD">
            <w:pPr>
              <w:jc w:val="right"/>
              <w:rPr>
                <w:sz w:val="20"/>
                <w:szCs w:val="20"/>
              </w:rPr>
            </w:pPr>
          </w:p>
        </w:tc>
      </w:tr>
      <w:tr w:rsidR="007D0A5E" w:rsidRPr="00E81A3C" w:rsidTr="009020BD">
        <w:tc>
          <w:tcPr>
            <w:tcW w:w="637" w:type="dxa"/>
            <w:vAlign w:val="center"/>
          </w:tcPr>
          <w:p w:rsidR="007D0A5E" w:rsidRPr="00E81A3C" w:rsidRDefault="007D0A5E" w:rsidP="009020BD">
            <w:pPr>
              <w:jc w:val="center"/>
              <w:rPr>
                <w:sz w:val="20"/>
                <w:szCs w:val="20"/>
                <w:lang w:val="sr-Cyrl-RS"/>
              </w:rPr>
            </w:pPr>
            <w:r w:rsidRPr="00E81A3C">
              <w:rPr>
                <w:sz w:val="20"/>
                <w:szCs w:val="20"/>
                <w:lang w:val="sr-Cyrl-RS"/>
              </w:rPr>
              <w:t>1</w:t>
            </w:r>
          </w:p>
        </w:tc>
        <w:tc>
          <w:tcPr>
            <w:tcW w:w="7582" w:type="dxa"/>
            <w:vAlign w:val="center"/>
          </w:tcPr>
          <w:p w:rsidR="007D0A5E" w:rsidRPr="00E81A3C" w:rsidRDefault="007D0A5E" w:rsidP="009020BD">
            <w:pPr>
              <w:rPr>
                <w:sz w:val="20"/>
                <w:szCs w:val="20"/>
              </w:rPr>
            </w:pPr>
            <w:r w:rsidRPr="00E81A3C">
              <w:rPr>
                <w:b/>
                <w:sz w:val="20"/>
                <w:szCs w:val="20"/>
                <w:lang w:val="sr-Cyrl-RS"/>
              </w:rPr>
              <w:t>Укупно ПРИПРЕМНИ И ДЕМОНТАЖНИ РАДОВИ</w:t>
            </w:r>
          </w:p>
        </w:tc>
        <w:tc>
          <w:tcPr>
            <w:tcW w:w="1699" w:type="dxa"/>
            <w:vAlign w:val="bottom"/>
          </w:tcPr>
          <w:p w:rsidR="007D0A5E" w:rsidRPr="00E81A3C" w:rsidRDefault="007D0A5E" w:rsidP="009020BD">
            <w:pPr>
              <w:jc w:val="right"/>
              <w:rPr>
                <w:sz w:val="20"/>
                <w:szCs w:val="20"/>
              </w:rPr>
            </w:pPr>
          </w:p>
        </w:tc>
      </w:tr>
      <w:tr w:rsidR="007D0A5E" w:rsidRPr="00E81A3C" w:rsidTr="009020BD">
        <w:tc>
          <w:tcPr>
            <w:tcW w:w="637" w:type="dxa"/>
            <w:vAlign w:val="center"/>
          </w:tcPr>
          <w:p w:rsidR="007D0A5E" w:rsidRPr="00E81A3C" w:rsidRDefault="007D0A5E" w:rsidP="009020BD">
            <w:pPr>
              <w:jc w:val="center"/>
              <w:rPr>
                <w:sz w:val="20"/>
                <w:szCs w:val="20"/>
                <w:lang w:val="sr-Cyrl-RS"/>
              </w:rPr>
            </w:pPr>
            <w:r w:rsidRPr="00E81A3C">
              <w:rPr>
                <w:sz w:val="20"/>
                <w:szCs w:val="20"/>
                <w:lang w:val="sr-Cyrl-RS"/>
              </w:rPr>
              <w:t>2</w:t>
            </w:r>
          </w:p>
        </w:tc>
        <w:tc>
          <w:tcPr>
            <w:tcW w:w="7582" w:type="dxa"/>
            <w:vAlign w:val="center"/>
          </w:tcPr>
          <w:p w:rsidR="007D0A5E" w:rsidRPr="00E81A3C" w:rsidRDefault="007D0A5E" w:rsidP="009020BD">
            <w:pPr>
              <w:rPr>
                <w:sz w:val="20"/>
                <w:szCs w:val="20"/>
              </w:rPr>
            </w:pPr>
            <w:r w:rsidRPr="00E81A3C">
              <w:rPr>
                <w:b/>
                <w:sz w:val="20"/>
                <w:szCs w:val="20"/>
                <w:lang w:val="sr-Cyrl-RS"/>
              </w:rPr>
              <w:t>Укупно ЗЕМЉАНИ РАДОВИ</w:t>
            </w:r>
          </w:p>
        </w:tc>
        <w:tc>
          <w:tcPr>
            <w:tcW w:w="1699" w:type="dxa"/>
            <w:vAlign w:val="bottom"/>
          </w:tcPr>
          <w:p w:rsidR="007D0A5E" w:rsidRPr="00E81A3C" w:rsidRDefault="007D0A5E" w:rsidP="009020BD">
            <w:pPr>
              <w:jc w:val="right"/>
              <w:rPr>
                <w:sz w:val="20"/>
                <w:szCs w:val="20"/>
              </w:rPr>
            </w:pPr>
          </w:p>
        </w:tc>
      </w:tr>
      <w:tr w:rsidR="007D0A5E" w:rsidRPr="00E81A3C" w:rsidTr="009020BD">
        <w:tc>
          <w:tcPr>
            <w:tcW w:w="637" w:type="dxa"/>
            <w:vAlign w:val="center"/>
          </w:tcPr>
          <w:p w:rsidR="007D0A5E" w:rsidRPr="00E81A3C" w:rsidRDefault="007D0A5E" w:rsidP="009020BD">
            <w:pPr>
              <w:jc w:val="center"/>
              <w:rPr>
                <w:sz w:val="20"/>
                <w:szCs w:val="20"/>
                <w:lang w:val="sr-Cyrl-RS"/>
              </w:rPr>
            </w:pPr>
            <w:r w:rsidRPr="00E81A3C">
              <w:rPr>
                <w:sz w:val="20"/>
                <w:szCs w:val="20"/>
                <w:lang w:val="sr-Cyrl-RS"/>
              </w:rPr>
              <w:t>3</w:t>
            </w:r>
          </w:p>
        </w:tc>
        <w:tc>
          <w:tcPr>
            <w:tcW w:w="7582" w:type="dxa"/>
            <w:vAlign w:val="center"/>
          </w:tcPr>
          <w:p w:rsidR="007D0A5E" w:rsidRPr="00E81A3C" w:rsidRDefault="007D0A5E" w:rsidP="009020BD">
            <w:pPr>
              <w:rPr>
                <w:b/>
                <w:sz w:val="20"/>
                <w:szCs w:val="20"/>
                <w:lang w:val="sr-Cyrl-RS"/>
              </w:rPr>
            </w:pPr>
            <w:r w:rsidRPr="00E81A3C">
              <w:rPr>
                <w:b/>
                <w:sz w:val="20"/>
                <w:szCs w:val="20"/>
                <w:lang w:val="sr-Cyrl-RS"/>
              </w:rPr>
              <w:t xml:space="preserve">Укупно </w:t>
            </w:r>
            <w:r w:rsidR="006110FB">
              <w:rPr>
                <w:b/>
                <w:sz w:val="20"/>
                <w:szCs w:val="20"/>
                <w:lang w:val="sr-Cyrl-RS"/>
              </w:rPr>
              <w:t xml:space="preserve">АРМИРАНО </w:t>
            </w:r>
            <w:r w:rsidRPr="00E81A3C">
              <w:rPr>
                <w:b/>
                <w:sz w:val="20"/>
                <w:szCs w:val="20"/>
                <w:lang w:val="sr-Cyrl-RS"/>
              </w:rPr>
              <w:t>БЕТОНСКИ РАДОВИ</w:t>
            </w:r>
            <w:r w:rsidR="006110FB">
              <w:rPr>
                <w:b/>
                <w:sz w:val="20"/>
                <w:szCs w:val="20"/>
                <w:lang w:val="sr-Cyrl-RS"/>
              </w:rPr>
              <w:t xml:space="preserve"> И РАДОВИ НА АСФАЛТИРАЊУ</w:t>
            </w:r>
          </w:p>
        </w:tc>
        <w:tc>
          <w:tcPr>
            <w:tcW w:w="1699" w:type="dxa"/>
            <w:vAlign w:val="bottom"/>
          </w:tcPr>
          <w:p w:rsidR="007D0A5E" w:rsidRPr="00E81A3C" w:rsidRDefault="007D0A5E" w:rsidP="009020BD">
            <w:pPr>
              <w:jc w:val="right"/>
              <w:rPr>
                <w:sz w:val="20"/>
                <w:szCs w:val="20"/>
              </w:rPr>
            </w:pPr>
          </w:p>
        </w:tc>
      </w:tr>
      <w:tr w:rsidR="007D0A5E" w:rsidRPr="00E81A3C" w:rsidTr="009020BD">
        <w:tc>
          <w:tcPr>
            <w:tcW w:w="637" w:type="dxa"/>
            <w:vAlign w:val="center"/>
          </w:tcPr>
          <w:p w:rsidR="007D0A5E" w:rsidRPr="00E81A3C" w:rsidRDefault="007D0A5E" w:rsidP="009020BD">
            <w:pPr>
              <w:jc w:val="center"/>
              <w:rPr>
                <w:sz w:val="20"/>
                <w:szCs w:val="20"/>
                <w:lang w:val="sr-Cyrl-RS"/>
              </w:rPr>
            </w:pPr>
            <w:r w:rsidRPr="00E81A3C">
              <w:rPr>
                <w:sz w:val="20"/>
                <w:szCs w:val="20"/>
                <w:lang w:val="sr-Cyrl-RS"/>
              </w:rPr>
              <w:t>4</w:t>
            </w:r>
          </w:p>
        </w:tc>
        <w:tc>
          <w:tcPr>
            <w:tcW w:w="7582" w:type="dxa"/>
            <w:vAlign w:val="center"/>
          </w:tcPr>
          <w:p w:rsidR="007D0A5E" w:rsidRPr="00E81A3C" w:rsidRDefault="007D0A5E" w:rsidP="009020BD">
            <w:pPr>
              <w:rPr>
                <w:b/>
                <w:sz w:val="20"/>
                <w:szCs w:val="20"/>
                <w:lang w:val="sr-Cyrl-RS"/>
              </w:rPr>
            </w:pPr>
            <w:r w:rsidRPr="00E81A3C">
              <w:rPr>
                <w:b/>
                <w:sz w:val="20"/>
                <w:szCs w:val="20"/>
                <w:lang w:val="sr-Cyrl-RS"/>
              </w:rPr>
              <w:t>Укупно ВОДОВОД</w:t>
            </w:r>
          </w:p>
        </w:tc>
        <w:tc>
          <w:tcPr>
            <w:tcW w:w="1699" w:type="dxa"/>
            <w:vAlign w:val="bottom"/>
          </w:tcPr>
          <w:p w:rsidR="007D0A5E" w:rsidRPr="00E81A3C" w:rsidRDefault="007D0A5E" w:rsidP="009020BD">
            <w:pPr>
              <w:jc w:val="right"/>
              <w:rPr>
                <w:sz w:val="20"/>
                <w:szCs w:val="20"/>
              </w:rPr>
            </w:pPr>
          </w:p>
        </w:tc>
      </w:tr>
      <w:tr w:rsidR="007D0A5E" w:rsidRPr="00E81A3C" w:rsidTr="009020BD">
        <w:tc>
          <w:tcPr>
            <w:tcW w:w="9918" w:type="dxa"/>
            <w:gridSpan w:val="3"/>
            <w:shd w:val="clear" w:color="auto" w:fill="FFF2CC" w:themeFill="accent4" w:themeFillTint="33"/>
            <w:vAlign w:val="center"/>
          </w:tcPr>
          <w:p w:rsidR="007D0A5E" w:rsidRPr="00E81A3C" w:rsidRDefault="007D0A5E" w:rsidP="009020BD">
            <w:pPr>
              <w:jc w:val="right"/>
              <w:rPr>
                <w:sz w:val="20"/>
                <w:szCs w:val="20"/>
              </w:rPr>
            </w:pPr>
          </w:p>
        </w:tc>
      </w:tr>
      <w:tr w:rsidR="007D0A5E" w:rsidRPr="00E81A3C" w:rsidTr="009020BD">
        <w:tc>
          <w:tcPr>
            <w:tcW w:w="8219" w:type="dxa"/>
            <w:gridSpan w:val="2"/>
            <w:tcBorders>
              <w:left w:val="nil"/>
              <w:bottom w:val="nil"/>
            </w:tcBorders>
            <w:vAlign w:val="center"/>
          </w:tcPr>
          <w:p w:rsidR="007D0A5E" w:rsidRPr="00E81A3C" w:rsidRDefault="007D0A5E" w:rsidP="009020BD">
            <w:pPr>
              <w:jc w:val="right"/>
              <w:rPr>
                <w:b/>
                <w:sz w:val="20"/>
                <w:szCs w:val="20"/>
              </w:rPr>
            </w:pPr>
            <w:r w:rsidRPr="00E81A3C">
              <w:rPr>
                <w:b/>
                <w:sz w:val="20"/>
                <w:szCs w:val="20"/>
                <w:lang w:val="sr-Cyrl-RS"/>
              </w:rPr>
              <w:t>Укупно без ПДВ-а</w:t>
            </w:r>
          </w:p>
        </w:tc>
        <w:tc>
          <w:tcPr>
            <w:tcW w:w="1699" w:type="dxa"/>
            <w:vAlign w:val="bottom"/>
          </w:tcPr>
          <w:p w:rsidR="007D0A5E" w:rsidRDefault="007D0A5E" w:rsidP="009020BD">
            <w:pPr>
              <w:jc w:val="right"/>
              <w:rPr>
                <w:b/>
                <w:sz w:val="20"/>
                <w:szCs w:val="20"/>
              </w:rPr>
            </w:pPr>
          </w:p>
          <w:p w:rsidR="007D0A5E" w:rsidRPr="00E81A3C" w:rsidRDefault="007D0A5E" w:rsidP="009020BD">
            <w:pPr>
              <w:jc w:val="right"/>
              <w:rPr>
                <w:b/>
                <w:sz w:val="20"/>
                <w:szCs w:val="20"/>
              </w:rPr>
            </w:pPr>
          </w:p>
        </w:tc>
      </w:tr>
    </w:tbl>
    <w:p w:rsidR="007D0A5E" w:rsidRDefault="007D0A5E" w:rsidP="007D0A5E"/>
    <w:p w:rsidR="007D0A5E" w:rsidRDefault="007D0A5E" w:rsidP="007D0A5E"/>
    <w:p w:rsidR="007D0A5E" w:rsidRDefault="007D0A5E" w:rsidP="007D0A5E">
      <w:pPr>
        <w:spacing w:before="20" w:line="240" w:lineRule="auto"/>
        <w:rPr>
          <w:rFonts w:ascii="Arial" w:hAnsi="Arial" w:cs="Arial"/>
          <w:szCs w:val="26"/>
          <w:u w:val="single"/>
          <w:lang w:val="sr-Cyrl-RS"/>
        </w:rPr>
      </w:pPr>
    </w:p>
    <w:p w:rsidR="007D0A5E" w:rsidRDefault="007D0A5E" w:rsidP="007D0A5E">
      <w:pPr>
        <w:spacing w:before="20" w:line="240" w:lineRule="auto"/>
        <w:rPr>
          <w:rFonts w:ascii="Arial" w:hAnsi="Arial" w:cs="Arial"/>
          <w:szCs w:val="26"/>
          <w:lang w:val="sr-Cyrl-RS"/>
        </w:rPr>
      </w:pPr>
      <w:r>
        <w:rPr>
          <w:rFonts w:ascii="Arial" w:hAnsi="Arial" w:cs="Arial"/>
          <w:szCs w:val="26"/>
          <w:lang w:val="sr-Cyrl-RS"/>
        </w:rPr>
        <w:br w:type="page"/>
      </w:r>
    </w:p>
    <w:p w:rsidR="007D0A5E" w:rsidRDefault="007D0A5E" w:rsidP="007D0A5E">
      <w:pPr>
        <w:rPr>
          <w:rFonts w:eastAsia="Times New Roman"/>
          <w:i/>
          <w:iCs/>
          <w:color w:val="auto"/>
          <w:kern w:val="0"/>
          <w:sz w:val="20"/>
          <w:szCs w:val="20"/>
          <w:lang w:eastAsia="sr-Latn-RS"/>
        </w:rPr>
      </w:pPr>
    </w:p>
    <w:p w:rsidR="007D0A5E" w:rsidRPr="002D0205" w:rsidRDefault="00090E25" w:rsidP="007D0A5E">
      <w:pPr>
        <w:rPr>
          <w:rFonts w:ascii="Arial" w:eastAsia="Times New Roman" w:hAnsi="Arial" w:cs="Arial"/>
          <w:b/>
          <w:i/>
          <w:iCs/>
          <w:lang w:val="sr-Cyrl-RS" w:eastAsia="sr-Latn-RS"/>
        </w:rPr>
      </w:pPr>
      <w:r>
        <w:rPr>
          <w:rFonts w:ascii="Arial" w:eastAsia="Times New Roman" w:hAnsi="Arial" w:cs="Arial"/>
          <w:b/>
          <w:i/>
          <w:iCs/>
          <w:color w:val="auto"/>
          <w:kern w:val="0"/>
          <w:lang w:eastAsia="sr-Latn-RS"/>
        </w:rPr>
        <w:t>10</w:t>
      </w:r>
      <w:r w:rsidR="007D0A5E" w:rsidRPr="00685D5C">
        <w:rPr>
          <w:rFonts w:ascii="Arial" w:eastAsia="Times New Roman" w:hAnsi="Arial" w:cs="Arial"/>
          <w:b/>
          <w:i/>
          <w:iCs/>
          <w:color w:val="auto"/>
          <w:kern w:val="0"/>
          <w:lang w:eastAsia="sr-Latn-RS"/>
        </w:rPr>
        <w:t>.2</w:t>
      </w:r>
      <w:r w:rsidR="007D0A5E">
        <w:rPr>
          <w:rFonts w:eastAsia="Times New Roman"/>
          <w:i/>
          <w:iCs/>
          <w:color w:val="auto"/>
          <w:kern w:val="0"/>
          <w:sz w:val="20"/>
          <w:szCs w:val="20"/>
          <w:lang w:eastAsia="sr-Latn-RS"/>
        </w:rPr>
        <w:t xml:space="preserve">   </w:t>
      </w:r>
      <w:r w:rsidR="007D0A5E">
        <w:rPr>
          <w:rFonts w:ascii="Arial" w:eastAsia="Times New Roman" w:hAnsi="Arial" w:cs="Arial"/>
          <w:b/>
          <w:i/>
          <w:iCs/>
          <w:lang w:val="sr-Cyrl-RS" w:eastAsia="sr-Latn-RS"/>
        </w:rPr>
        <w:t>САНАЦИЈА УНУТРАШЊЕ  ХИДРАНТСКЕ МРЕЖЕ У СКЛ</w:t>
      </w:r>
      <w:r w:rsidR="006110FB">
        <w:rPr>
          <w:rFonts w:ascii="Arial" w:eastAsia="Times New Roman" w:hAnsi="Arial" w:cs="Arial"/>
          <w:b/>
          <w:i/>
          <w:iCs/>
          <w:lang w:val="sr-Cyrl-RS" w:eastAsia="sr-Latn-RS"/>
        </w:rPr>
        <w:t>АДИШТУ ГЕНЕРАЛНОГ ТЕРЕТА ПРИЈЕПОЉЕ</w:t>
      </w:r>
    </w:p>
    <w:p w:rsidR="007D0A5E" w:rsidRDefault="007D0A5E" w:rsidP="007D0A5E">
      <w:pPr>
        <w:suppressAutoHyphens w:val="0"/>
        <w:spacing w:after="160" w:line="259" w:lineRule="auto"/>
        <w:rPr>
          <w:rFonts w:eastAsia="Times New Roman"/>
          <w:i/>
          <w:iCs/>
          <w:color w:val="auto"/>
          <w:kern w:val="0"/>
          <w:sz w:val="20"/>
          <w:szCs w:val="20"/>
          <w:lang w:eastAsia="sr-Latn-RS"/>
        </w:rPr>
      </w:pPr>
    </w:p>
    <w:p w:rsidR="007D0A5E" w:rsidRPr="00F02ECF" w:rsidRDefault="007D0A5E" w:rsidP="007D0A5E">
      <w:pPr>
        <w:suppressAutoHyphens w:val="0"/>
        <w:spacing w:after="160" w:line="259" w:lineRule="auto"/>
        <w:rPr>
          <w:rFonts w:ascii="Arial" w:eastAsiaTheme="minorHAnsi" w:hAnsi="Arial" w:cs="Arial"/>
          <w:b/>
          <w:color w:val="auto"/>
          <w:kern w:val="0"/>
          <w:lang w:val="sr-Cyrl-RS" w:eastAsia="en-US"/>
        </w:rPr>
      </w:pPr>
      <w:r>
        <w:rPr>
          <w:rFonts w:ascii="Arial" w:eastAsia="Times New Roman" w:hAnsi="Arial" w:cs="Arial"/>
          <w:b/>
          <w:i/>
          <w:iCs/>
          <w:color w:val="auto"/>
          <w:kern w:val="0"/>
          <w:lang w:eastAsia="sr-Latn-RS"/>
        </w:rPr>
        <w:t xml:space="preserve">1. </w:t>
      </w:r>
      <w:r w:rsidRPr="00F02ECF">
        <w:rPr>
          <w:rFonts w:ascii="Arial" w:eastAsia="Times New Roman" w:hAnsi="Arial" w:cs="Arial"/>
          <w:b/>
          <w:i/>
          <w:iCs/>
          <w:color w:val="auto"/>
          <w:kern w:val="0"/>
          <w:lang w:eastAsia="sr-Latn-RS"/>
        </w:rPr>
        <w:t xml:space="preserve"> </w:t>
      </w:r>
      <w:r>
        <w:rPr>
          <w:rFonts w:ascii="Arial" w:eastAsia="Times New Roman" w:hAnsi="Arial" w:cs="Arial"/>
          <w:b/>
          <w:i/>
          <w:iCs/>
          <w:color w:val="auto"/>
          <w:kern w:val="0"/>
          <w:lang w:val="sr-Cyrl-RS" w:eastAsia="sr-Latn-RS"/>
        </w:rPr>
        <w:t>Земљани радови</w:t>
      </w:r>
    </w:p>
    <w:tbl>
      <w:tblPr>
        <w:tblStyle w:val="TableGrid1"/>
        <w:tblW w:w="15730" w:type="dxa"/>
        <w:tblLook w:val="04A0" w:firstRow="1" w:lastRow="0" w:firstColumn="1" w:lastColumn="0" w:noHBand="0" w:noVBand="1"/>
      </w:tblPr>
      <w:tblGrid>
        <w:gridCol w:w="453"/>
        <w:gridCol w:w="5798"/>
        <w:gridCol w:w="981"/>
        <w:gridCol w:w="983"/>
        <w:gridCol w:w="1263"/>
        <w:gridCol w:w="1244"/>
        <w:gridCol w:w="1249"/>
        <w:gridCol w:w="1258"/>
        <w:gridCol w:w="6"/>
        <w:gridCol w:w="1244"/>
        <w:gridCol w:w="1251"/>
      </w:tblGrid>
      <w:tr w:rsidR="007D0A5E" w:rsidRPr="001D5A64" w:rsidTr="00CC4D95">
        <w:tc>
          <w:tcPr>
            <w:tcW w:w="453" w:type="dxa"/>
            <w:vMerge w:val="restart"/>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р.б</w:t>
            </w:r>
          </w:p>
        </w:tc>
        <w:tc>
          <w:tcPr>
            <w:tcW w:w="5798" w:type="dxa"/>
            <w:vMerge w:val="restart"/>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ОПИС РАДОВА</w:t>
            </w:r>
          </w:p>
        </w:tc>
        <w:tc>
          <w:tcPr>
            <w:tcW w:w="981" w:type="dxa"/>
            <w:vMerge w:val="restart"/>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Јединица</w:t>
            </w:r>
          </w:p>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мере</w:t>
            </w:r>
          </w:p>
        </w:tc>
        <w:tc>
          <w:tcPr>
            <w:tcW w:w="983" w:type="dxa"/>
            <w:vMerge w:val="restart"/>
            <w:tcBorders>
              <w:righ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Количина</w:t>
            </w:r>
          </w:p>
        </w:tc>
        <w:tc>
          <w:tcPr>
            <w:tcW w:w="3756" w:type="dxa"/>
            <w:gridSpan w:val="3"/>
            <w:tcBorders>
              <w:left w:val="single" w:sz="8" w:space="0" w:color="auto"/>
              <w:righ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Јединична цена</w:t>
            </w:r>
          </w:p>
        </w:tc>
        <w:tc>
          <w:tcPr>
            <w:tcW w:w="3759" w:type="dxa"/>
            <w:gridSpan w:val="4"/>
            <w:tcBorders>
              <w:lef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Укупна цена</w:t>
            </w:r>
          </w:p>
        </w:tc>
      </w:tr>
      <w:tr w:rsidR="007D0A5E" w:rsidRPr="001D5A64" w:rsidTr="00CC4D95">
        <w:tc>
          <w:tcPr>
            <w:tcW w:w="453" w:type="dxa"/>
            <w:vMerge/>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5798" w:type="dxa"/>
            <w:vMerge/>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981" w:type="dxa"/>
            <w:vMerge/>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983" w:type="dxa"/>
            <w:vMerge/>
            <w:tcBorders>
              <w:righ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1263" w:type="dxa"/>
            <w:tcBorders>
              <w:lef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Материјал</w:t>
            </w:r>
          </w:p>
        </w:tc>
        <w:tc>
          <w:tcPr>
            <w:tcW w:w="1244" w:type="dxa"/>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рад</w:t>
            </w:r>
          </w:p>
        </w:tc>
        <w:tc>
          <w:tcPr>
            <w:tcW w:w="1249" w:type="dxa"/>
            <w:tcBorders>
              <w:righ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Свега</w:t>
            </w:r>
          </w:p>
        </w:tc>
        <w:tc>
          <w:tcPr>
            <w:tcW w:w="1264" w:type="dxa"/>
            <w:gridSpan w:val="2"/>
            <w:tcBorders>
              <w:lef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Материјал</w:t>
            </w:r>
          </w:p>
        </w:tc>
        <w:tc>
          <w:tcPr>
            <w:tcW w:w="1244" w:type="dxa"/>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рад</w:t>
            </w:r>
          </w:p>
        </w:tc>
        <w:tc>
          <w:tcPr>
            <w:tcW w:w="1251" w:type="dxa"/>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b/>
                <w:color w:val="auto"/>
                <w:kern w:val="0"/>
                <w:sz w:val="18"/>
                <w:szCs w:val="18"/>
                <w:lang w:eastAsia="en-US"/>
              </w:rPr>
            </w:pPr>
            <w:r w:rsidRPr="001D5A64">
              <w:rPr>
                <w:rFonts w:eastAsiaTheme="minorHAnsi"/>
                <w:b/>
                <w:color w:val="auto"/>
                <w:kern w:val="0"/>
                <w:sz w:val="18"/>
                <w:szCs w:val="18"/>
                <w:lang w:eastAsia="en-US"/>
              </w:rPr>
              <w:t>Свега</w:t>
            </w:r>
          </w:p>
        </w:tc>
      </w:tr>
      <w:tr w:rsidR="007D0A5E" w:rsidRPr="001D5A64" w:rsidTr="00CC4D95">
        <w:trPr>
          <w:trHeight w:val="229"/>
        </w:trPr>
        <w:tc>
          <w:tcPr>
            <w:tcW w:w="453"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w:t>
            </w:r>
          </w:p>
        </w:tc>
        <w:tc>
          <w:tcPr>
            <w:tcW w:w="5798"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II</w:t>
            </w:r>
          </w:p>
        </w:tc>
        <w:tc>
          <w:tcPr>
            <w:tcW w:w="981"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III</w:t>
            </w:r>
          </w:p>
        </w:tc>
        <w:tc>
          <w:tcPr>
            <w:tcW w:w="983" w:type="dxa"/>
            <w:tcBorders>
              <w:right w:val="single" w:sz="8" w:space="0" w:color="auto"/>
            </w:tcBorders>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IV</w:t>
            </w:r>
          </w:p>
        </w:tc>
        <w:tc>
          <w:tcPr>
            <w:tcW w:w="1263" w:type="dxa"/>
            <w:tcBorders>
              <w:left w:val="single" w:sz="8" w:space="0" w:color="auto"/>
            </w:tcBorders>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V</w:t>
            </w:r>
          </w:p>
        </w:tc>
        <w:tc>
          <w:tcPr>
            <w:tcW w:w="1244"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VI</w:t>
            </w:r>
          </w:p>
        </w:tc>
        <w:tc>
          <w:tcPr>
            <w:tcW w:w="1249" w:type="dxa"/>
            <w:tcBorders>
              <w:right w:val="single" w:sz="8" w:space="0" w:color="auto"/>
            </w:tcBorders>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VII</w:t>
            </w:r>
          </w:p>
        </w:tc>
        <w:tc>
          <w:tcPr>
            <w:tcW w:w="1264" w:type="dxa"/>
            <w:gridSpan w:val="2"/>
            <w:tcBorders>
              <w:left w:val="single" w:sz="8" w:space="0" w:color="auto"/>
            </w:tcBorders>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VIII</w:t>
            </w:r>
          </w:p>
        </w:tc>
        <w:tc>
          <w:tcPr>
            <w:tcW w:w="1244"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IX</w:t>
            </w:r>
          </w:p>
        </w:tc>
        <w:tc>
          <w:tcPr>
            <w:tcW w:w="1251"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X</w:t>
            </w:r>
          </w:p>
        </w:tc>
      </w:tr>
      <w:tr w:rsidR="007D0A5E" w:rsidRPr="001D5A64" w:rsidTr="00CC4D95">
        <w:tc>
          <w:tcPr>
            <w:tcW w:w="453" w:type="dxa"/>
          </w:tcPr>
          <w:p w:rsidR="007D0A5E" w:rsidRPr="00F43D28" w:rsidRDefault="007D0A5E" w:rsidP="009020BD">
            <w:pPr>
              <w:suppressAutoHyphens w:val="0"/>
              <w:spacing w:line="240" w:lineRule="auto"/>
              <w:jc w:val="center"/>
              <w:rPr>
                <w:rFonts w:eastAsiaTheme="minorHAnsi"/>
                <w:color w:val="auto"/>
                <w:kern w:val="0"/>
                <w:sz w:val="18"/>
                <w:szCs w:val="18"/>
                <w:lang w:eastAsia="en-US"/>
              </w:rPr>
            </w:pPr>
            <w:r>
              <w:rPr>
                <w:rFonts w:eastAsiaTheme="minorHAnsi"/>
                <w:color w:val="auto"/>
                <w:kern w:val="0"/>
                <w:sz w:val="18"/>
                <w:szCs w:val="18"/>
                <w:lang w:eastAsia="en-US"/>
              </w:rPr>
              <w:t>1</w:t>
            </w:r>
            <w:r w:rsidRPr="00F43D28">
              <w:rPr>
                <w:rFonts w:eastAsiaTheme="minorHAnsi"/>
                <w:color w:val="auto"/>
                <w:kern w:val="0"/>
                <w:sz w:val="18"/>
                <w:szCs w:val="18"/>
                <w:lang w:eastAsia="en-US"/>
              </w:rPr>
              <w:t>.1</w:t>
            </w:r>
          </w:p>
        </w:tc>
        <w:tc>
          <w:tcPr>
            <w:tcW w:w="5798" w:type="dxa"/>
          </w:tcPr>
          <w:p w:rsidR="007D0A5E" w:rsidRPr="00B767A9" w:rsidRDefault="007D0A5E" w:rsidP="009020BD">
            <w:pPr>
              <w:suppressAutoHyphens w:val="0"/>
              <w:spacing w:line="240" w:lineRule="auto"/>
              <w:jc w:val="both"/>
              <w:rPr>
                <w:rFonts w:ascii="Times New Roman" w:eastAsiaTheme="minorHAnsi" w:hAnsi="Times New Roman" w:cs="Times New Roman"/>
                <w:color w:val="auto"/>
                <w:kern w:val="0"/>
                <w:sz w:val="20"/>
                <w:szCs w:val="20"/>
                <w:lang w:val="sr-Cyrl-RS" w:eastAsia="en-US"/>
              </w:rPr>
            </w:pPr>
            <w:r w:rsidRPr="00B767A9">
              <w:rPr>
                <w:rFonts w:ascii="Times New Roman" w:eastAsiaTheme="minorHAnsi" w:hAnsi="Times New Roman" w:cs="Times New Roman"/>
                <w:color w:val="auto"/>
                <w:kern w:val="0"/>
                <w:sz w:val="20"/>
                <w:szCs w:val="20"/>
                <w:lang w:eastAsia="en-US"/>
              </w:rPr>
              <w:t>Извршити ископ у земљи треће категорије за проширење</w:t>
            </w:r>
            <w:r w:rsidRPr="00B767A9">
              <w:rPr>
                <w:rFonts w:ascii="Times New Roman" w:eastAsiaTheme="minorHAnsi" w:hAnsi="Times New Roman" w:cs="Times New Roman"/>
                <w:color w:val="auto"/>
                <w:kern w:val="0"/>
                <w:sz w:val="20"/>
                <w:szCs w:val="20"/>
                <w:lang w:val="sr-Cyrl-RS" w:eastAsia="en-US"/>
              </w:rPr>
              <w:t xml:space="preserve"> јама за подбушивање. Одбацивање ископаног материјала обавезно на мин. 1,0м од ивице ископа са једне стране, док се друга страна користи за транспорт цеви и материјала. Дно ископа мора бити ископано и поравнато према оперативним потребама (обавезно мин 10цм испод дна постојеће цеви). Обрачунава се и плаћа по м3 ископане земље.</w:t>
            </w:r>
          </w:p>
          <w:p w:rsidR="007D0A5E" w:rsidRPr="00B767A9" w:rsidRDefault="007D0A5E" w:rsidP="009020BD">
            <w:pPr>
              <w:suppressAutoHyphens w:val="0"/>
              <w:spacing w:line="240" w:lineRule="auto"/>
              <w:rPr>
                <w:rFonts w:ascii="Times New Roman" w:eastAsiaTheme="minorHAnsi" w:hAnsi="Times New Roman" w:cs="Times New Roman"/>
                <w:color w:val="auto"/>
                <w:kern w:val="0"/>
                <w:sz w:val="20"/>
                <w:szCs w:val="20"/>
                <w:lang w:val="sr-Cyrl-RS" w:eastAsia="en-US"/>
              </w:rPr>
            </w:pPr>
            <w:r w:rsidRPr="00B767A9">
              <w:rPr>
                <w:rFonts w:ascii="Times New Roman" w:eastAsiaTheme="minorHAnsi" w:hAnsi="Times New Roman" w:cs="Times New Roman"/>
                <w:color w:val="auto"/>
                <w:kern w:val="0"/>
                <w:sz w:val="20"/>
                <w:szCs w:val="20"/>
                <w:lang w:val="sr-Cyrl-RS" w:eastAsia="en-US"/>
              </w:rPr>
              <w:t>Обрачунава се и плаћа по м3 ископане земље.</w:t>
            </w:r>
          </w:p>
          <w:p w:rsidR="007D0A5E" w:rsidRPr="00B767A9" w:rsidRDefault="007D0A5E" w:rsidP="009020BD">
            <w:pPr>
              <w:suppressAutoHyphens w:val="0"/>
              <w:spacing w:line="240" w:lineRule="auto"/>
              <w:rPr>
                <w:rFonts w:eastAsiaTheme="minorHAnsi"/>
                <w:color w:val="auto"/>
                <w:kern w:val="0"/>
                <w:sz w:val="20"/>
                <w:szCs w:val="20"/>
                <w:lang w:val="sr-Cyrl-RS" w:eastAsia="en-US"/>
              </w:rPr>
            </w:pPr>
            <w:r w:rsidRPr="00B767A9">
              <w:rPr>
                <w:rFonts w:ascii="Times New Roman" w:eastAsiaTheme="minorHAnsi" w:hAnsi="Times New Roman" w:cs="Times New Roman"/>
                <w:color w:val="auto"/>
                <w:kern w:val="0"/>
                <w:sz w:val="20"/>
                <w:szCs w:val="20"/>
                <w:lang w:val="sr-Cyrl-RS" w:eastAsia="en-US"/>
              </w:rPr>
              <w:t>од 0,00 до 2,00м (ручни ископ)</w:t>
            </w:r>
          </w:p>
        </w:tc>
        <w:tc>
          <w:tcPr>
            <w:tcW w:w="981" w:type="dxa"/>
            <w:vAlign w:val="bottom"/>
          </w:tcPr>
          <w:p w:rsidR="007D0A5E" w:rsidRPr="00B767A9" w:rsidRDefault="007D0A5E" w:rsidP="009020BD">
            <w:pPr>
              <w:suppressAutoHyphens w:val="0"/>
              <w:spacing w:line="240" w:lineRule="auto"/>
              <w:jc w:val="center"/>
              <w:rPr>
                <w:rFonts w:eastAsiaTheme="minorHAnsi"/>
                <w:color w:val="auto"/>
                <w:kern w:val="0"/>
                <w:sz w:val="20"/>
                <w:szCs w:val="20"/>
                <w:vertAlign w:val="superscript"/>
                <w:lang w:val="sr-Cyrl-RS" w:eastAsia="en-US"/>
              </w:rPr>
            </w:pPr>
            <w:r>
              <w:rPr>
                <w:rFonts w:eastAsiaTheme="minorHAnsi"/>
                <w:color w:val="auto"/>
                <w:kern w:val="0"/>
                <w:sz w:val="20"/>
                <w:szCs w:val="20"/>
                <w:lang w:eastAsia="en-US"/>
              </w:rPr>
              <w:t>м</w:t>
            </w:r>
            <w:r>
              <w:rPr>
                <w:rFonts w:eastAsiaTheme="minorHAnsi"/>
                <w:color w:val="auto"/>
                <w:kern w:val="0"/>
                <w:sz w:val="20"/>
                <w:szCs w:val="20"/>
                <w:vertAlign w:val="superscript"/>
                <w:lang w:val="sr-Cyrl-RS" w:eastAsia="en-US"/>
              </w:rPr>
              <w:t>3</w:t>
            </w:r>
          </w:p>
        </w:tc>
        <w:tc>
          <w:tcPr>
            <w:tcW w:w="983" w:type="dxa"/>
            <w:tcBorders>
              <w:right w:val="single" w:sz="8" w:space="0" w:color="auto"/>
            </w:tcBorders>
            <w:vAlign w:val="bottom"/>
          </w:tcPr>
          <w:p w:rsidR="007D0A5E" w:rsidRPr="00B767A9" w:rsidRDefault="00CC4D95" w:rsidP="009020BD">
            <w:pPr>
              <w:suppressAutoHyphens w:val="0"/>
              <w:spacing w:line="240" w:lineRule="auto"/>
              <w:jc w:val="center"/>
              <w:rPr>
                <w:rFonts w:eastAsiaTheme="minorHAnsi"/>
                <w:color w:val="auto"/>
                <w:kern w:val="0"/>
                <w:sz w:val="20"/>
                <w:szCs w:val="20"/>
                <w:lang w:eastAsia="en-US"/>
              </w:rPr>
            </w:pPr>
            <w:r>
              <w:rPr>
                <w:rFonts w:eastAsiaTheme="minorHAnsi"/>
                <w:color w:val="auto"/>
                <w:kern w:val="0"/>
                <w:sz w:val="20"/>
                <w:szCs w:val="20"/>
                <w:lang w:eastAsia="en-US"/>
              </w:rPr>
              <w:t>7</w:t>
            </w:r>
            <w:r w:rsidR="007D0A5E">
              <w:rPr>
                <w:rFonts w:eastAsiaTheme="minorHAnsi"/>
                <w:color w:val="auto"/>
                <w:kern w:val="0"/>
                <w:sz w:val="20"/>
                <w:szCs w:val="20"/>
                <w:lang w:eastAsia="en-US"/>
              </w:rPr>
              <w:t>,80</w:t>
            </w:r>
          </w:p>
        </w:tc>
        <w:tc>
          <w:tcPr>
            <w:tcW w:w="1263" w:type="dxa"/>
            <w:tcBorders>
              <w:left w:val="single" w:sz="8" w:space="0" w:color="auto"/>
            </w:tcBorders>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44" w:type="dxa"/>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49" w:type="dxa"/>
            <w:tcBorders>
              <w:right w:val="single" w:sz="8" w:space="0" w:color="auto"/>
            </w:tcBorders>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58" w:type="dxa"/>
            <w:tcBorders>
              <w:left w:val="single" w:sz="8" w:space="0" w:color="auto"/>
            </w:tcBorders>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50" w:type="dxa"/>
            <w:gridSpan w:val="2"/>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51" w:type="dxa"/>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r>
      <w:tr w:rsidR="007D0A5E" w:rsidRPr="001D5A64" w:rsidTr="00CC4D95">
        <w:trPr>
          <w:trHeight w:val="399"/>
        </w:trPr>
        <w:tc>
          <w:tcPr>
            <w:tcW w:w="453" w:type="dxa"/>
          </w:tcPr>
          <w:p w:rsidR="007D0A5E" w:rsidRPr="00F43D28" w:rsidRDefault="007D0A5E" w:rsidP="009020BD">
            <w:pPr>
              <w:suppressAutoHyphens w:val="0"/>
              <w:spacing w:line="240" w:lineRule="auto"/>
              <w:jc w:val="center"/>
              <w:rPr>
                <w:rFonts w:ascii="Times New Roman" w:eastAsiaTheme="minorHAnsi" w:hAnsi="Times New Roman" w:cs="Times New Roman"/>
                <w:color w:val="auto"/>
                <w:kern w:val="0"/>
                <w:sz w:val="18"/>
                <w:szCs w:val="18"/>
                <w:lang w:eastAsia="en-US"/>
              </w:rPr>
            </w:pPr>
            <w:r>
              <w:rPr>
                <w:rFonts w:ascii="Times New Roman" w:eastAsiaTheme="minorHAnsi" w:hAnsi="Times New Roman" w:cs="Times New Roman"/>
                <w:color w:val="auto"/>
                <w:kern w:val="0"/>
                <w:sz w:val="18"/>
                <w:szCs w:val="18"/>
                <w:lang w:eastAsia="en-US"/>
              </w:rPr>
              <w:t>1.2</w:t>
            </w:r>
          </w:p>
        </w:tc>
        <w:tc>
          <w:tcPr>
            <w:tcW w:w="5798" w:type="dxa"/>
            <w:tcBorders>
              <w:top w:val="nil"/>
              <w:left w:val="single" w:sz="4" w:space="0" w:color="auto"/>
              <w:right w:val="single" w:sz="4" w:space="0" w:color="auto"/>
            </w:tcBorders>
            <w:shd w:val="clear" w:color="auto" w:fill="auto"/>
          </w:tcPr>
          <w:p w:rsidR="007D0A5E" w:rsidRDefault="007D0A5E" w:rsidP="009020BD">
            <w:pPr>
              <w:suppressAutoHyphens w:val="0"/>
              <w:spacing w:line="240" w:lineRule="auto"/>
              <w:rPr>
                <w:rFonts w:ascii="Times New Roman" w:eastAsia="Times New Roman" w:hAnsi="Times New Roman" w:cs="Times New Roman"/>
                <w:color w:val="auto"/>
                <w:kern w:val="0"/>
                <w:sz w:val="20"/>
                <w:szCs w:val="20"/>
                <w:lang w:val="sr-Cyrl-RS" w:eastAsia="sr-Latn-RS"/>
              </w:rPr>
            </w:pPr>
            <w:r w:rsidRPr="00901656">
              <w:rPr>
                <w:rFonts w:ascii="Times New Roman" w:eastAsia="Times New Roman" w:hAnsi="Times New Roman" w:cs="Times New Roman"/>
                <w:color w:val="auto"/>
                <w:kern w:val="0"/>
                <w:sz w:val="20"/>
                <w:szCs w:val="20"/>
                <w:lang w:eastAsia="sr-Latn-RS"/>
              </w:rPr>
              <w:t>Извршити разбијање бетонског пода у магацину за ископ</w:t>
            </w:r>
            <w:r>
              <w:rPr>
                <w:rFonts w:ascii="Times New Roman" w:eastAsia="Times New Roman" w:hAnsi="Times New Roman" w:cs="Times New Roman"/>
                <w:color w:val="auto"/>
                <w:kern w:val="0"/>
                <w:sz w:val="20"/>
                <w:szCs w:val="20"/>
                <w:lang w:val="sr-Cyrl-RS" w:eastAsia="sr-Latn-RS"/>
              </w:rPr>
              <w:t xml:space="preserve"> </w:t>
            </w:r>
            <w:r w:rsidRPr="00901656">
              <w:rPr>
                <w:rFonts w:ascii="Times New Roman" w:eastAsia="Times New Roman" w:hAnsi="Times New Roman" w:cs="Times New Roman"/>
                <w:color w:val="auto"/>
                <w:kern w:val="0"/>
                <w:sz w:val="20"/>
                <w:szCs w:val="20"/>
                <w:lang w:val="sr-Cyrl-RS" w:eastAsia="sr-Latn-RS"/>
              </w:rPr>
              <w:t>земље. Очекивана дебљина пода је 20цм.</w:t>
            </w:r>
          </w:p>
          <w:p w:rsidR="007D0A5E" w:rsidRPr="00901656" w:rsidRDefault="007D0A5E" w:rsidP="009020BD">
            <w:pPr>
              <w:suppressAutoHyphens w:val="0"/>
              <w:spacing w:line="240" w:lineRule="auto"/>
              <w:rPr>
                <w:rFonts w:ascii="Times New Roman" w:eastAsia="Times New Roman" w:hAnsi="Times New Roman" w:cs="Times New Roman"/>
                <w:color w:val="auto"/>
                <w:kern w:val="0"/>
                <w:sz w:val="20"/>
                <w:szCs w:val="20"/>
                <w:lang w:val="sr-Cyrl-RS" w:eastAsia="sr-Latn-RS"/>
              </w:rPr>
            </w:pPr>
            <w:r w:rsidRPr="00F43D28">
              <w:rPr>
                <w:rFonts w:ascii="Times New Roman" w:eastAsia="Times New Roman" w:hAnsi="Times New Roman" w:cs="Times New Roman"/>
                <w:color w:val="auto"/>
                <w:kern w:val="0"/>
                <w:sz w:val="20"/>
                <w:szCs w:val="20"/>
                <w:lang w:val="sr-Cyrl-RS" w:eastAsia="sr-Latn-RS"/>
              </w:rPr>
              <w:t>Обрачунава се по м2 разбијеног пода</w:t>
            </w:r>
          </w:p>
        </w:tc>
        <w:tc>
          <w:tcPr>
            <w:tcW w:w="981" w:type="dxa"/>
            <w:vAlign w:val="bottom"/>
          </w:tcPr>
          <w:p w:rsidR="007D0A5E" w:rsidRPr="00F43D28" w:rsidRDefault="007D0A5E" w:rsidP="009020BD">
            <w:pPr>
              <w:suppressAutoHyphens w:val="0"/>
              <w:spacing w:line="240" w:lineRule="auto"/>
              <w:jc w:val="center"/>
              <w:rPr>
                <w:rFonts w:ascii="Times New Roman" w:eastAsiaTheme="minorHAnsi" w:hAnsi="Times New Roman" w:cs="Times New Roman"/>
                <w:color w:val="auto"/>
                <w:kern w:val="0"/>
                <w:sz w:val="20"/>
                <w:szCs w:val="20"/>
                <w:vertAlign w:val="superscript"/>
                <w:lang w:val="sr-Cyrl-RS" w:eastAsia="en-US"/>
              </w:rPr>
            </w:pPr>
            <w:r>
              <w:rPr>
                <w:rFonts w:ascii="Times New Roman" w:eastAsiaTheme="minorHAnsi" w:hAnsi="Times New Roman" w:cs="Times New Roman"/>
                <w:color w:val="auto"/>
                <w:kern w:val="0"/>
                <w:sz w:val="20"/>
                <w:szCs w:val="20"/>
                <w:lang w:val="sr-Cyrl-RS" w:eastAsia="en-US"/>
              </w:rPr>
              <w:t>м</w:t>
            </w:r>
            <w:r>
              <w:rPr>
                <w:rFonts w:ascii="Times New Roman" w:eastAsiaTheme="minorHAnsi" w:hAnsi="Times New Roman" w:cs="Times New Roman"/>
                <w:color w:val="auto"/>
                <w:kern w:val="0"/>
                <w:sz w:val="20"/>
                <w:szCs w:val="20"/>
                <w:vertAlign w:val="superscript"/>
                <w:lang w:val="sr-Cyrl-RS" w:eastAsia="en-US"/>
              </w:rPr>
              <w:t>2</w:t>
            </w:r>
          </w:p>
        </w:tc>
        <w:tc>
          <w:tcPr>
            <w:tcW w:w="983" w:type="dxa"/>
            <w:tcBorders>
              <w:right w:val="single" w:sz="8" w:space="0" w:color="auto"/>
            </w:tcBorders>
            <w:vAlign w:val="bottom"/>
          </w:tcPr>
          <w:p w:rsidR="007D0A5E" w:rsidRPr="00F43D28" w:rsidRDefault="00CC4D95" w:rsidP="009020BD">
            <w:pPr>
              <w:suppressAutoHyphens w:val="0"/>
              <w:spacing w:line="240" w:lineRule="auto"/>
              <w:jc w:val="center"/>
              <w:rPr>
                <w:rFonts w:ascii="Times New Roman" w:eastAsiaTheme="minorHAnsi" w:hAnsi="Times New Roman" w:cs="Times New Roman"/>
                <w:color w:val="auto"/>
                <w:kern w:val="0"/>
                <w:sz w:val="20"/>
                <w:szCs w:val="20"/>
                <w:lang w:val="sr-Cyrl-RS" w:eastAsia="en-US"/>
              </w:rPr>
            </w:pPr>
            <w:r>
              <w:rPr>
                <w:rFonts w:ascii="Times New Roman" w:eastAsiaTheme="minorHAnsi" w:hAnsi="Times New Roman" w:cs="Times New Roman"/>
                <w:color w:val="auto"/>
                <w:kern w:val="0"/>
                <w:sz w:val="20"/>
                <w:szCs w:val="20"/>
                <w:lang w:val="sr-Cyrl-RS" w:eastAsia="en-US"/>
              </w:rPr>
              <w:t>6</w:t>
            </w:r>
            <w:r w:rsidR="007D0A5E">
              <w:rPr>
                <w:rFonts w:ascii="Times New Roman" w:eastAsiaTheme="minorHAnsi" w:hAnsi="Times New Roman" w:cs="Times New Roman"/>
                <w:color w:val="auto"/>
                <w:kern w:val="0"/>
                <w:sz w:val="20"/>
                <w:szCs w:val="20"/>
                <w:lang w:val="sr-Cyrl-RS" w:eastAsia="en-US"/>
              </w:rPr>
              <w:t>,00</w:t>
            </w:r>
          </w:p>
        </w:tc>
        <w:tc>
          <w:tcPr>
            <w:tcW w:w="1263" w:type="dxa"/>
            <w:tcBorders>
              <w:left w:val="single" w:sz="8" w:space="0" w:color="auto"/>
            </w:tcBorders>
            <w:vAlign w:val="bottom"/>
          </w:tcPr>
          <w:p w:rsidR="007D0A5E" w:rsidRPr="00B767A9" w:rsidRDefault="007D0A5E" w:rsidP="009020BD">
            <w:pPr>
              <w:suppressAutoHyphens w:val="0"/>
              <w:spacing w:line="240" w:lineRule="auto"/>
              <w:jc w:val="right"/>
              <w:rPr>
                <w:rFonts w:ascii="Times New Roman" w:eastAsiaTheme="minorHAnsi" w:hAnsi="Times New Roman" w:cs="Times New Roman"/>
                <w:color w:val="auto"/>
                <w:kern w:val="0"/>
                <w:sz w:val="20"/>
                <w:szCs w:val="20"/>
                <w:lang w:eastAsia="en-US"/>
              </w:rPr>
            </w:pPr>
          </w:p>
        </w:tc>
        <w:tc>
          <w:tcPr>
            <w:tcW w:w="1244" w:type="dxa"/>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49" w:type="dxa"/>
            <w:tcBorders>
              <w:right w:val="single" w:sz="8" w:space="0" w:color="auto"/>
            </w:tcBorders>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58" w:type="dxa"/>
            <w:tcBorders>
              <w:left w:val="single" w:sz="8" w:space="0" w:color="auto"/>
            </w:tcBorders>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50" w:type="dxa"/>
            <w:gridSpan w:val="2"/>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51" w:type="dxa"/>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r>
      <w:tr w:rsidR="007D0A5E" w:rsidRPr="001D5A64" w:rsidTr="00CC4D95">
        <w:tc>
          <w:tcPr>
            <w:tcW w:w="453" w:type="dxa"/>
          </w:tcPr>
          <w:p w:rsidR="007D0A5E" w:rsidRPr="00F43D28" w:rsidRDefault="007D0A5E" w:rsidP="009020BD">
            <w:pPr>
              <w:suppressAutoHyphens w:val="0"/>
              <w:spacing w:line="240" w:lineRule="auto"/>
              <w:jc w:val="center"/>
              <w:rPr>
                <w:rFonts w:ascii="Times New Roman" w:eastAsiaTheme="minorHAnsi" w:hAnsi="Times New Roman" w:cs="Times New Roman"/>
                <w:color w:val="auto"/>
                <w:kern w:val="0"/>
                <w:sz w:val="18"/>
                <w:szCs w:val="18"/>
                <w:lang w:eastAsia="en-US"/>
              </w:rPr>
            </w:pPr>
            <w:r>
              <w:rPr>
                <w:rFonts w:ascii="Times New Roman" w:eastAsiaTheme="minorHAnsi" w:hAnsi="Times New Roman" w:cs="Times New Roman"/>
                <w:color w:val="auto"/>
                <w:kern w:val="0"/>
                <w:sz w:val="18"/>
                <w:szCs w:val="18"/>
                <w:lang w:eastAsia="en-US"/>
              </w:rPr>
              <w:t>1.3</w:t>
            </w:r>
          </w:p>
        </w:tc>
        <w:tc>
          <w:tcPr>
            <w:tcW w:w="5798" w:type="dxa"/>
          </w:tcPr>
          <w:p w:rsidR="007D0A5E" w:rsidRPr="00F43D28" w:rsidRDefault="007D0A5E" w:rsidP="009020BD">
            <w:pPr>
              <w:suppressAutoHyphens w:val="0"/>
              <w:spacing w:line="240" w:lineRule="auto"/>
              <w:jc w:val="both"/>
              <w:rPr>
                <w:rFonts w:ascii="Times New Roman" w:eastAsiaTheme="minorHAnsi" w:hAnsi="Times New Roman" w:cs="Times New Roman"/>
                <w:color w:val="auto"/>
                <w:kern w:val="0"/>
                <w:sz w:val="20"/>
                <w:szCs w:val="20"/>
                <w:lang w:val="sr-Cyrl-RS" w:eastAsia="en-US"/>
              </w:rPr>
            </w:pPr>
            <w:r w:rsidRPr="00F43D28">
              <w:rPr>
                <w:rFonts w:ascii="Times New Roman" w:eastAsiaTheme="minorHAnsi" w:hAnsi="Times New Roman" w:cs="Times New Roman"/>
                <w:color w:val="auto"/>
                <w:kern w:val="0"/>
                <w:sz w:val="20"/>
                <w:szCs w:val="20"/>
                <w:lang w:eastAsia="en-US"/>
              </w:rPr>
              <w:t>Извршити набавку, транспорт и полагање песка на дно рова, око и изнад цеви у слоју мин. дебљине 10цм. Песак не сме</w:t>
            </w:r>
            <w:r>
              <w:rPr>
                <w:rFonts w:ascii="Times New Roman" w:eastAsiaTheme="minorHAnsi" w:hAnsi="Times New Roman" w:cs="Times New Roman"/>
                <w:color w:val="auto"/>
                <w:kern w:val="0"/>
                <w:sz w:val="20"/>
                <w:szCs w:val="20"/>
                <w:lang w:val="sr-Cyrl-RS" w:eastAsia="en-US"/>
              </w:rPr>
              <w:t xml:space="preserve"> </w:t>
            </w:r>
            <w:r w:rsidRPr="00F43D28">
              <w:rPr>
                <w:rFonts w:ascii="Times New Roman" w:eastAsiaTheme="minorHAnsi" w:hAnsi="Times New Roman" w:cs="Times New Roman"/>
                <w:color w:val="auto"/>
                <w:kern w:val="0"/>
                <w:sz w:val="20"/>
                <w:szCs w:val="20"/>
                <w:lang w:val="sr-Cyrl-RS" w:eastAsia="en-US"/>
              </w:rPr>
              <w:t>бити од трошне стене нити имати крупне комаде камена,</w:t>
            </w:r>
            <w:r>
              <w:rPr>
                <w:rFonts w:ascii="Times New Roman" w:eastAsiaTheme="minorHAnsi" w:hAnsi="Times New Roman" w:cs="Times New Roman"/>
                <w:color w:val="auto"/>
                <w:kern w:val="0"/>
                <w:sz w:val="20"/>
                <w:szCs w:val="20"/>
                <w:lang w:val="sr-Cyrl-RS" w:eastAsia="en-US"/>
              </w:rPr>
              <w:t xml:space="preserve"> </w:t>
            </w:r>
            <w:r w:rsidRPr="00F43D28">
              <w:rPr>
                <w:rFonts w:ascii="Times New Roman" w:eastAsiaTheme="minorHAnsi" w:hAnsi="Times New Roman" w:cs="Times New Roman"/>
                <w:color w:val="auto"/>
                <w:kern w:val="0"/>
                <w:sz w:val="20"/>
                <w:szCs w:val="20"/>
                <w:lang w:val="sr-Cyrl-RS" w:eastAsia="en-US"/>
              </w:rPr>
              <w:t>ни грудве земље у себи. Песак мора бити чист уједначене</w:t>
            </w:r>
            <w:r>
              <w:rPr>
                <w:rFonts w:ascii="Times New Roman" w:eastAsiaTheme="minorHAnsi" w:hAnsi="Times New Roman" w:cs="Times New Roman"/>
                <w:color w:val="auto"/>
                <w:kern w:val="0"/>
                <w:sz w:val="20"/>
                <w:szCs w:val="20"/>
                <w:lang w:val="sr-Cyrl-RS" w:eastAsia="en-US"/>
              </w:rPr>
              <w:t xml:space="preserve"> </w:t>
            </w:r>
            <w:r w:rsidRPr="00F43D28">
              <w:rPr>
                <w:rFonts w:ascii="Times New Roman" w:eastAsiaTheme="minorHAnsi" w:hAnsi="Times New Roman" w:cs="Times New Roman"/>
                <w:color w:val="auto"/>
                <w:kern w:val="0"/>
                <w:sz w:val="20"/>
                <w:szCs w:val="20"/>
                <w:lang w:val="sr-Cyrl-RS" w:eastAsia="en-US"/>
              </w:rPr>
              <w:t>гранулације, без примеса органских материја.</w:t>
            </w:r>
          </w:p>
          <w:p w:rsidR="007D0A5E" w:rsidRPr="00B767A9" w:rsidRDefault="007D0A5E" w:rsidP="009020BD">
            <w:pPr>
              <w:suppressAutoHyphens w:val="0"/>
              <w:spacing w:line="240" w:lineRule="auto"/>
              <w:rPr>
                <w:rFonts w:ascii="Times New Roman" w:eastAsiaTheme="minorHAnsi" w:hAnsi="Times New Roman" w:cs="Times New Roman"/>
                <w:color w:val="auto"/>
                <w:kern w:val="0"/>
                <w:sz w:val="20"/>
                <w:szCs w:val="20"/>
                <w:lang w:eastAsia="en-US"/>
              </w:rPr>
            </w:pPr>
            <w:r w:rsidRPr="00F43D28">
              <w:rPr>
                <w:rFonts w:ascii="Times New Roman" w:eastAsiaTheme="minorHAnsi" w:hAnsi="Times New Roman" w:cs="Times New Roman"/>
                <w:color w:val="auto"/>
                <w:kern w:val="0"/>
                <w:sz w:val="20"/>
                <w:szCs w:val="20"/>
                <w:lang w:eastAsia="en-US"/>
              </w:rPr>
              <w:t>Обрачунава се по м3 набијеног песка.</w:t>
            </w:r>
            <w:r w:rsidRPr="00F43D28">
              <w:rPr>
                <w:rFonts w:ascii="Times New Roman" w:eastAsiaTheme="minorHAnsi" w:hAnsi="Times New Roman" w:cs="Times New Roman"/>
                <w:color w:val="auto"/>
                <w:kern w:val="0"/>
                <w:sz w:val="20"/>
                <w:szCs w:val="20"/>
                <w:lang w:eastAsia="en-US"/>
              </w:rPr>
              <w:tab/>
            </w:r>
            <w:r w:rsidRPr="00F43D28">
              <w:rPr>
                <w:rFonts w:ascii="Times New Roman" w:eastAsiaTheme="minorHAnsi" w:hAnsi="Times New Roman" w:cs="Times New Roman"/>
                <w:color w:val="auto"/>
                <w:kern w:val="0"/>
                <w:sz w:val="20"/>
                <w:szCs w:val="20"/>
                <w:lang w:eastAsia="en-US"/>
              </w:rPr>
              <w:tab/>
            </w:r>
          </w:p>
        </w:tc>
        <w:tc>
          <w:tcPr>
            <w:tcW w:w="981" w:type="dxa"/>
            <w:tcBorders>
              <w:top w:val="single" w:sz="4" w:space="0" w:color="auto"/>
              <w:bottom w:val="single" w:sz="4" w:space="0" w:color="auto"/>
            </w:tcBorders>
            <w:vAlign w:val="bottom"/>
          </w:tcPr>
          <w:p w:rsidR="007D0A5E" w:rsidRPr="00F43D28" w:rsidRDefault="007D0A5E" w:rsidP="009020BD">
            <w:pPr>
              <w:suppressAutoHyphens w:val="0"/>
              <w:spacing w:line="240" w:lineRule="auto"/>
              <w:jc w:val="center"/>
              <w:rPr>
                <w:rFonts w:ascii="Times New Roman" w:eastAsiaTheme="minorHAnsi" w:hAnsi="Times New Roman" w:cs="Times New Roman"/>
                <w:color w:val="auto"/>
                <w:kern w:val="0"/>
                <w:sz w:val="20"/>
                <w:szCs w:val="20"/>
                <w:vertAlign w:val="superscript"/>
                <w:lang w:val="sr-Cyrl-RS" w:eastAsia="en-US"/>
              </w:rPr>
            </w:pPr>
            <w:r>
              <w:rPr>
                <w:rFonts w:ascii="Times New Roman" w:eastAsiaTheme="minorHAnsi" w:hAnsi="Times New Roman" w:cs="Times New Roman"/>
                <w:color w:val="auto"/>
                <w:kern w:val="0"/>
                <w:sz w:val="20"/>
                <w:szCs w:val="20"/>
                <w:lang w:eastAsia="en-US"/>
              </w:rPr>
              <w:t>м</w:t>
            </w:r>
            <w:r>
              <w:rPr>
                <w:rFonts w:ascii="Times New Roman" w:eastAsiaTheme="minorHAnsi" w:hAnsi="Times New Roman" w:cs="Times New Roman"/>
                <w:color w:val="auto"/>
                <w:kern w:val="0"/>
                <w:sz w:val="20"/>
                <w:szCs w:val="20"/>
                <w:vertAlign w:val="superscript"/>
                <w:lang w:val="sr-Cyrl-RS" w:eastAsia="en-US"/>
              </w:rPr>
              <w:t>3</w:t>
            </w:r>
          </w:p>
        </w:tc>
        <w:tc>
          <w:tcPr>
            <w:tcW w:w="983" w:type="dxa"/>
            <w:tcBorders>
              <w:top w:val="single" w:sz="4" w:space="0" w:color="auto"/>
              <w:bottom w:val="single" w:sz="4" w:space="0" w:color="auto"/>
              <w:right w:val="single" w:sz="8" w:space="0" w:color="auto"/>
            </w:tcBorders>
            <w:vAlign w:val="bottom"/>
          </w:tcPr>
          <w:p w:rsidR="007D0A5E" w:rsidRPr="00F43D28" w:rsidRDefault="00CC4D95" w:rsidP="009020BD">
            <w:pPr>
              <w:suppressAutoHyphens w:val="0"/>
              <w:spacing w:line="240" w:lineRule="auto"/>
              <w:jc w:val="center"/>
              <w:rPr>
                <w:rFonts w:ascii="Times New Roman" w:eastAsiaTheme="minorHAnsi" w:hAnsi="Times New Roman" w:cs="Times New Roman"/>
                <w:color w:val="auto"/>
                <w:kern w:val="0"/>
                <w:sz w:val="20"/>
                <w:szCs w:val="20"/>
                <w:lang w:val="sr-Cyrl-RS" w:eastAsia="en-US"/>
              </w:rPr>
            </w:pPr>
            <w:r>
              <w:rPr>
                <w:rFonts w:ascii="Times New Roman" w:eastAsiaTheme="minorHAnsi" w:hAnsi="Times New Roman" w:cs="Times New Roman"/>
                <w:color w:val="auto"/>
                <w:kern w:val="0"/>
                <w:sz w:val="20"/>
                <w:szCs w:val="20"/>
                <w:lang w:val="sr-Cyrl-RS" w:eastAsia="en-US"/>
              </w:rPr>
              <w:t>2</w:t>
            </w:r>
            <w:r w:rsidR="007D0A5E">
              <w:rPr>
                <w:rFonts w:ascii="Times New Roman" w:eastAsiaTheme="minorHAnsi" w:hAnsi="Times New Roman" w:cs="Times New Roman"/>
                <w:color w:val="auto"/>
                <w:kern w:val="0"/>
                <w:sz w:val="20"/>
                <w:szCs w:val="20"/>
                <w:lang w:val="sr-Cyrl-RS" w:eastAsia="en-US"/>
              </w:rPr>
              <w:t>,00</w:t>
            </w:r>
          </w:p>
        </w:tc>
        <w:tc>
          <w:tcPr>
            <w:tcW w:w="1263" w:type="dxa"/>
            <w:tcBorders>
              <w:left w:val="single" w:sz="8" w:space="0" w:color="auto"/>
            </w:tcBorders>
            <w:vAlign w:val="bottom"/>
          </w:tcPr>
          <w:p w:rsidR="007D0A5E" w:rsidRPr="00B767A9" w:rsidRDefault="007D0A5E" w:rsidP="009020BD">
            <w:pPr>
              <w:suppressAutoHyphens w:val="0"/>
              <w:spacing w:line="240" w:lineRule="auto"/>
              <w:jc w:val="right"/>
              <w:rPr>
                <w:rFonts w:ascii="Times New Roman" w:eastAsiaTheme="minorHAnsi" w:hAnsi="Times New Roman" w:cs="Times New Roman"/>
                <w:color w:val="auto"/>
                <w:kern w:val="0"/>
                <w:sz w:val="20"/>
                <w:szCs w:val="20"/>
                <w:lang w:eastAsia="en-US"/>
              </w:rPr>
            </w:pPr>
          </w:p>
        </w:tc>
        <w:tc>
          <w:tcPr>
            <w:tcW w:w="1244" w:type="dxa"/>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49" w:type="dxa"/>
            <w:tcBorders>
              <w:right w:val="single" w:sz="8" w:space="0" w:color="auto"/>
            </w:tcBorders>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58" w:type="dxa"/>
            <w:tcBorders>
              <w:left w:val="single" w:sz="8" w:space="0" w:color="auto"/>
            </w:tcBorders>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50" w:type="dxa"/>
            <w:gridSpan w:val="2"/>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51" w:type="dxa"/>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r>
      <w:tr w:rsidR="007D0A5E" w:rsidRPr="001D5A64" w:rsidTr="00CC4D95">
        <w:tc>
          <w:tcPr>
            <w:tcW w:w="453" w:type="dxa"/>
          </w:tcPr>
          <w:p w:rsidR="007D0A5E" w:rsidRPr="00F43D28" w:rsidRDefault="007D0A5E" w:rsidP="009020BD">
            <w:pPr>
              <w:suppressAutoHyphens w:val="0"/>
              <w:spacing w:line="240" w:lineRule="auto"/>
              <w:jc w:val="center"/>
              <w:rPr>
                <w:rFonts w:ascii="Times New Roman" w:eastAsiaTheme="minorHAnsi" w:hAnsi="Times New Roman" w:cs="Times New Roman"/>
                <w:color w:val="auto"/>
                <w:kern w:val="0"/>
                <w:sz w:val="18"/>
                <w:szCs w:val="18"/>
                <w:lang w:eastAsia="en-US"/>
              </w:rPr>
            </w:pPr>
            <w:r>
              <w:rPr>
                <w:rFonts w:ascii="Times New Roman" w:eastAsiaTheme="minorHAnsi" w:hAnsi="Times New Roman" w:cs="Times New Roman"/>
                <w:color w:val="auto"/>
                <w:kern w:val="0"/>
                <w:sz w:val="18"/>
                <w:szCs w:val="18"/>
                <w:lang w:eastAsia="en-US"/>
              </w:rPr>
              <w:t>1.4</w:t>
            </w:r>
          </w:p>
        </w:tc>
        <w:tc>
          <w:tcPr>
            <w:tcW w:w="5798" w:type="dxa"/>
          </w:tcPr>
          <w:p w:rsidR="007D0A5E" w:rsidRDefault="007D0A5E" w:rsidP="009020BD">
            <w:pPr>
              <w:suppressAutoHyphens w:val="0"/>
              <w:spacing w:line="240" w:lineRule="auto"/>
              <w:jc w:val="both"/>
              <w:rPr>
                <w:rFonts w:ascii="Times New Roman" w:eastAsia="Times New Roman" w:hAnsi="Times New Roman" w:cs="Times New Roman"/>
                <w:color w:val="auto"/>
                <w:kern w:val="0"/>
                <w:sz w:val="20"/>
                <w:szCs w:val="20"/>
                <w:lang w:val="sr-Cyrl-RS" w:eastAsia="sr-Latn-RS"/>
              </w:rPr>
            </w:pPr>
            <w:r w:rsidRPr="00F43D28">
              <w:rPr>
                <w:rFonts w:ascii="Times New Roman" w:eastAsia="Times New Roman" w:hAnsi="Times New Roman" w:cs="Times New Roman"/>
                <w:color w:val="auto"/>
                <w:kern w:val="0"/>
                <w:sz w:val="20"/>
                <w:szCs w:val="20"/>
                <w:lang w:eastAsia="sr-Latn-RS"/>
              </w:rPr>
              <w:t>После завршене монтаже и постављања дренажног слоја,</w:t>
            </w:r>
            <w:r>
              <w:rPr>
                <w:rFonts w:ascii="Times New Roman" w:eastAsia="Times New Roman" w:hAnsi="Times New Roman" w:cs="Times New Roman"/>
                <w:color w:val="auto"/>
                <w:kern w:val="0"/>
                <w:sz w:val="20"/>
                <w:szCs w:val="20"/>
                <w:lang w:val="sr-Cyrl-RS" w:eastAsia="sr-Latn-RS"/>
              </w:rPr>
              <w:t xml:space="preserve"> извршити затрпавања ископа материјала из ископа уз </w:t>
            </w:r>
            <w:r w:rsidRPr="00F43D28">
              <w:rPr>
                <w:rFonts w:ascii="Times New Roman" w:eastAsia="Times New Roman" w:hAnsi="Times New Roman" w:cs="Times New Roman"/>
                <w:color w:val="auto"/>
                <w:kern w:val="0"/>
                <w:sz w:val="20"/>
                <w:szCs w:val="20"/>
                <w:lang w:val="sr-Cyrl-RS" w:eastAsia="sr-Latn-RS"/>
              </w:rPr>
              <w:t>набијање у слојевима по 20цм дебљине до збијености</w:t>
            </w:r>
            <w:r>
              <w:rPr>
                <w:rFonts w:ascii="Times New Roman" w:eastAsia="Times New Roman" w:hAnsi="Times New Roman" w:cs="Times New Roman"/>
                <w:color w:val="auto"/>
                <w:kern w:val="0"/>
                <w:sz w:val="20"/>
                <w:szCs w:val="20"/>
                <w:lang w:val="sr-Cyrl-RS" w:eastAsia="sr-Latn-RS"/>
              </w:rPr>
              <w:t xml:space="preserve"> </w:t>
            </w:r>
            <w:r w:rsidRPr="00F43D28">
              <w:rPr>
                <w:rFonts w:ascii="Times New Roman" w:eastAsia="Times New Roman" w:hAnsi="Times New Roman" w:cs="Times New Roman"/>
                <w:color w:val="auto"/>
                <w:kern w:val="0"/>
                <w:sz w:val="20"/>
                <w:szCs w:val="20"/>
                <w:lang w:val="sr-Cyrl-RS" w:eastAsia="sr-Latn-RS"/>
              </w:rPr>
              <w:t>самоникле земље. Зат</w:t>
            </w:r>
            <w:r>
              <w:rPr>
                <w:rFonts w:ascii="Times New Roman" w:eastAsia="Times New Roman" w:hAnsi="Times New Roman" w:cs="Times New Roman"/>
                <w:color w:val="auto"/>
                <w:kern w:val="0"/>
                <w:sz w:val="20"/>
                <w:szCs w:val="20"/>
                <w:lang w:val="sr-Cyrl-RS" w:eastAsia="sr-Latn-RS"/>
              </w:rPr>
              <w:t>р</w:t>
            </w:r>
            <w:r w:rsidRPr="00F43D28">
              <w:rPr>
                <w:rFonts w:ascii="Times New Roman" w:eastAsia="Times New Roman" w:hAnsi="Times New Roman" w:cs="Times New Roman"/>
                <w:color w:val="auto"/>
                <w:kern w:val="0"/>
                <w:sz w:val="20"/>
                <w:szCs w:val="20"/>
                <w:lang w:val="sr-Cyrl-RS" w:eastAsia="sr-Latn-RS"/>
              </w:rPr>
              <w:t>павање до коте дна бетона.</w:t>
            </w:r>
          </w:p>
          <w:p w:rsidR="007D0A5E" w:rsidRPr="00F43D28" w:rsidRDefault="007D0A5E" w:rsidP="009020BD">
            <w:pPr>
              <w:suppressAutoHyphens w:val="0"/>
              <w:spacing w:line="240" w:lineRule="auto"/>
              <w:rPr>
                <w:rFonts w:ascii="Times New Roman" w:eastAsia="Times New Roman" w:hAnsi="Times New Roman" w:cs="Times New Roman"/>
                <w:color w:val="auto"/>
                <w:kern w:val="0"/>
                <w:sz w:val="20"/>
                <w:szCs w:val="20"/>
                <w:lang w:val="sr-Cyrl-RS" w:eastAsia="sr-Latn-RS"/>
              </w:rPr>
            </w:pPr>
            <w:r w:rsidRPr="00F43D28">
              <w:rPr>
                <w:rFonts w:ascii="Times New Roman" w:eastAsia="Times New Roman" w:hAnsi="Times New Roman" w:cs="Times New Roman"/>
                <w:color w:val="auto"/>
                <w:kern w:val="0"/>
                <w:sz w:val="20"/>
                <w:szCs w:val="20"/>
                <w:lang w:val="sr-Cyrl-RS" w:eastAsia="sr-Latn-RS"/>
              </w:rPr>
              <w:t>Обрачунава се по м3 земље у набијеном стању.</w:t>
            </w:r>
          </w:p>
        </w:tc>
        <w:tc>
          <w:tcPr>
            <w:tcW w:w="981" w:type="dxa"/>
            <w:tcBorders>
              <w:top w:val="single" w:sz="4" w:space="0" w:color="auto"/>
              <w:bottom w:val="single" w:sz="4" w:space="0" w:color="auto"/>
            </w:tcBorders>
            <w:vAlign w:val="bottom"/>
          </w:tcPr>
          <w:p w:rsidR="007D0A5E" w:rsidRPr="00F43D28" w:rsidRDefault="007D0A5E" w:rsidP="009020BD">
            <w:pPr>
              <w:suppressAutoHyphens w:val="0"/>
              <w:spacing w:line="240" w:lineRule="auto"/>
              <w:jc w:val="center"/>
              <w:rPr>
                <w:rFonts w:ascii="Times New Roman" w:eastAsiaTheme="minorHAnsi" w:hAnsi="Times New Roman" w:cs="Times New Roman"/>
                <w:color w:val="auto"/>
                <w:kern w:val="0"/>
                <w:sz w:val="20"/>
                <w:szCs w:val="20"/>
                <w:vertAlign w:val="superscript"/>
                <w:lang w:val="sr-Cyrl-RS" w:eastAsia="en-US"/>
              </w:rPr>
            </w:pPr>
            <w:r>
              <w:rPr>
                <w:rFonts w:ascii="Times New Roman" w:eastAsiaTheme="minorHAnsi" w:hAnsi="Times New Roman" w:cs="Times New Roman"/>
                <w:color w:val="auto"/>
                <w:kern w:val="0"/>
                <w:sz w:val="20"/>
                <w:szCs w:val="20"/>
                <w:lang w:eastAsia="en-US"/>
              </w:rPr>
              <w:t>м</w:t>
            </w:r>
            <w:r>
              <w:rPr>
                <w:rFonts w:ascii="Times New Roman" w:eastAsiaTheme="minorHAnsi" w:hAnsi="Times New Roman" w:cs="Times New Roman"/>
                <w:color w:val="auto"/>
                <w:kern w:val="0"/>
                <w:sz w:val="20"/>
                <w:szCs w:val="20"/>
                <w:vertAlign w:val="superscript"/>
                <w:lang w:val="sr-Cyrl-RS" w:eastAsia="en-US"/>
              </w:rPr>
              <w:t>3</w:t>
            </w:r>
          </w:p>
        </w:tc>
        <w:tc>
          <w:tcPr>
            <w:tcW w:w="983" w:type="dxa"/>
            <w:tcBorders>
              <w:top w:val="single" w:sz="4" w:space="0" w:color="auto"/>
              <w:bottom w:val="single" w:sz="4" w:space="0" w:color="auto"/>
              <w:right w:val="single" w:sz="8" w:space="0" w:color="auto"/>
            </w:tcBorders>
            <w:vAlign w:val="bottom"/>
          </w:tcPr>
          <w:p w:rsidR="007D0A5E" w:rsidRPr="00B767A9" w:rsidRDefault="007D0A5E" w:rsidP="009020BD">
            <w:pPr>
              <w:suppressAutoHyphens w:val="0"/>
              <w:spacing w:line="240" w:lineRule="auto"/>
              <w:jc w:val="center"/>
              <w:rPr>
                <w:rFonts w:ascii="Times New Roman" w:eastAsiaTheme="minorHAnsi" w:hAnsi="Times New Roman" w:cs="Times New Roman"/>
                <w:color w:val="auto"/>
                <w:kern w:val="0"/>
                <w:sz w:val="20"/>
                <w:szCs w:val="20"/>
                <w:lang w:eastAsia="en-US"/>
              </w:rPr>
            </w:pPr>
            <w:r>
              <w:rPr>
                <w:rFonts w:ascii="Times New Roman" w:eastAsiaTheme="minorHAnsi" w:hAnsi="Times New Roman" w:cs="Times New Roman"/>
                <w:color w:val="auto"/>
                <w:kern w:val="0"/>
                <w:sz w:val="20"/>
                <w:szCs w:val="20"/>
                <w:lang w:eastAsia="en-US"/>
              </w:rPr>
              <w:t>5,80</w:t>
            </w:r>
          </w:p>
        </w:tc>
        <w:tc>
          <w:tcPr>
            <w:tcW w:w="1263" w:type="dxa"/>
            <w:tcBorders>
              <w:left w:val="single" w:sz="8" w:space="0" w:color="auto"/>
            </w:tcBorders>
            <w:vAlign w:val="bottom"/>
          </w:tcPr>
          <w:p w:rsidR="007D0A5E" w:rsidRPr="00B767A9" w:rsidRDefault="007D0A5E" w:rsidP="009020BD">
            <w:pPr>
              <w:suppressAutoHyphens w:val="0"/>
              <w:spacing w:line="240" w:lineRule="auto"/>
              <w:jc w:val="right"/>
              <w:rPr>
                <w:rFonts w:ascii="Times New Roman" w:eastAsiaTheme="minorHAnsi" w:hAnsi="Times New Roman" w:cs="Times New Roman"/>
                <w:color w:val="auto"/>
                <w:kern w:val="0"/>
                <w:sz w:val="20"/>
                <w:szCs w:val="20"/>
                <w:lang w:eastAsia="en-US"/>
              </w:rPr>
            </w:pPr>
          </w:p>
        </w:tc>
        <w:tc>
          <w:tcPr>
            <w:tcW w:w="1244" w:type="dxa"/>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49" w:type="dxa"/>
            <w:tcBorders>
              <w:right w:val="single" w:sz="8" w:space="0" w:color="auto"/>
            </w:tcBorders>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58" w:type="dxa"/>
            <w:tcBorders>
              <w:left w:val="single" w:sz="8" w:space="0" w:color="auto"/>
            </w:tcBorders>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50" w:type="dxa"/>
            <w:gridSpan w:val="2"/>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51" w:type="dxa"/>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r>
      <w:tr w:rsidR="007D0A5E" w:rsidRPr="001D5A64" w:rsidTr="00CC4D95">
        <w:tc>
          <w:tcPr>
            <w:tcW w:w="453" w:type="dxa"/>
          </w:tcPr>
          <w:p w:rsidR="007D0A5E" w:rsidRPr="00F43D28" w:rsidRDefault="007D0A5E" w:rsidP="009020BD">
            <w:pPr>
              <w:suppressAutoHyphens w:val="0"/>
              <w:spacing w:line="240" w:lineRule="auto"/>
              <w:jc w:val="center"/>
              <w:rPr>
                <w:rFonts w:ascii="Times New Roman" w:eastAsiaTheme="minorHAnsi" w:hAnsi="Times New Roman" w:cs="Times New Roman"/>
                <w:color w:val="auto"/>
                <w:kern w:val="0"/>
                <w:sz w:val="18"/>
                <w:szCs w:val="18"/>
                <w:lang w:val="sr-Cyrl-RS" w:eastAsia="en-US"/>
              </w:rPr>
            </w:pPr>
            <w:r>
              <w:rPr>
                <w:rFonts w:ascii="Times New Roman" w:eastAsiaTheme="minorHAnsi" w:hAnsi="Times New Roman" w:cs="Times New Roman"/>
                <w:color w:val="auto"/>
                <w:kern w:val="0"/>
                <w:sz w:val="18"/>
                <w:szCs w:val="18"/>
                <w:lang w:eastAsia="en-US"/>
              </w:rPr>
              <w:t>1.</w:t>
            </w:r>
            <w:r>
              <w:rPr>
                <w:rFonts w:ascii="Times New Roman" w:eastAsiaTheme="minorHAnsi" w:hAnsi="Times New Roman" w:cs="Times New Roman"/>
                <w:color w:val="auto"/>
                <w:kern w:val="0"/>
                <w:sz w:val="18"/>
                <w:szCs w:val="18"/>
                <w:lang w:val="sr-Cyrl-RS" w:eastAsia="en-US"/>
              </w:rPr>
              <w:t>5</w:t>
            </w:r>
          </w:p>
        </w:tc>
        <w:tc>
          <w:tcPr>
            <w:tcW w:w="5798" w:type="dxa"/>
          </w:tcPr>
          <w:p w:rsidR="007D0A5E" w:rsidRDefault="007D0A5E" w:rsidP="009020BD">
            <w:pPr>
              <w:suppressAutoHyphens w:val="0"/>
              <w:spacing w:line="240" w:lineRule="auto"/>
              <w:jc w:val="both"/>
              <w:rPr>
                <w:rFonts w:ascii="Times New Roman" w:eastAsia="Times New Roman" w:hAnsi="Times New Roman" w:cs="Times New Roman"/>
                <w:color w:val="auto"/>
                <w:kern w:val="0"/>
                <w:sz w:val="20"/>
                <w:szCs w:val="20"/>
                <w:lang w:val="sr-Cyrl-RS" w:eastAsia="sr-Latn-RS"/>
              </w:rPr>
            </w:pPr>
            <w:r w:rsidRPr="00E779BC">
              <w:rPr>
                <w:rFonts w:ascii="Times New Roman" w:eastAsia="Times New Roman" w:hAnsi="Times New Roman" w:cs="Times New Roman"/>
                <w:color w:val="auto"/>
                <w:kern w:val="0"/>
                <w:sz w:val="20"/>
                <w:szCs w:val="20"/>
                <w:lang w:eastAsia="sr-Latn-RS"/>
              </w:rPr>
              <w:t>Извршити транспорт преостале земље од ископа, после</w:t>
            </w:r>
            <w:r>
              <w:rPr>
                <w:rFonts w:ascii="Times New Roman" w:eastAsia="Times New Roman" w:hAnsi="Times New Roman" w:cs="Times New Roman"/>
                <w:color w:val="auto"/>
                <w:kern w:val="0"/>
                <w:sz w:val="20"/>
                <w:szCs w:val="20"/>
                <w:lang w:val="sr-Cyrl-RS" w:eastAsia="sr-Latn-RS"/>
              </w:rPr>
              <w:t xml:space="preserve"> </w:t>
            </w:r>
            <w:r w:rsidRPr="00E779BC">
              <w:rPr>
                <w:rFonts w:ascii="Times New Roman" w:eastAsia="Times New Roman" w:hAnsi="Times New Roman" w:cs="Times New Roman"/>
                <w:color w:val="auto"/>
                <w:kern w:val="0"/>
                <w:sz w:val="20"/>
                <w:szCs w:val="20"/>
                <w:lang w:val="sr-Cyrl-RS" w:eastAsia="sr-Latn-RS"/>
              </w:rPr>
              <w:t>затрпавања , на депонију која је за то одрђена.</w:t>
            </w:r>
            <w:r>
              <w:rPr>
                <w:rFonts w:ascii="Times New Roman" w:eastAsia="Times New Roman" w:hAnsi="Times New Roman" w:cs="Times New Roman"/>
                <w:color w:val="auto"/>
                <w:kern w:val="0"/>
                <w:sz w:val="20"/>
                <w:szCs w:val="20"/>
                <w:lang w:val="sr-Cyrl-RS" w:eastAsia="sr-Latn-RS"/>
              </w:rPr>
              <w:t xml:space="preserve"> </w:t>
            </w:r>
            <w:r w:rsidRPr="00E779BC">
              <w:rPr>
                <w:rFonts w:ascii="Times New Roman" w:eastAsia="Times New Roman" w:hAnsi="Times New Roman" w:cs="Times New Roman"/>
                <w:color w:val="auto"/>
                <w:kern w:val="0"/>
                <w:sz w:val="20"/>
                <w:szCs w:val="20"/>
                <w:lang w:val="sr-Cyrl-RS" w:eastAsia="sr-Latn-RS"/>
              </w:rPr>
              <w:t>Ценом обухваћено: утовар, транспорт, истовар и грубо  планирање на депонији. Даљина транспорта до 5км.</w:t>
            </w:r>
          </w:p>
          <w:p w:rsidR="007D0A5E" w:rsidRPr="00E779BC" w:rsidRDefault="007D0A5E" w:rsidP="009020BD">
            <w:pPr>
              <w:suppressAutoHyphens w:val="0"/>
              <w:spacing w:line="240" w:lineRule="auto"/>
              <w:rPr>
                <w:rFonts w:ascii="Times New Roman" w:eastAsia="Times New Roman" w:hAnsi="Times New Roman" w:cs="Times New Roman"/>
                <w:color w:val="auto"/>
                <w:kern w:val="0"/>
                <w:sz w:val="20"/>
                <w:szCs w:val="20"/>
                <w:lang w:val="sr-Cyrl-RS" w:eastAsia="sr-Latn-RS"/>
              </w:rPr>
            </w:pPr>
            <w:r w:rsidRPr="00E779BC">
              <w:rPr>
                <w:rFonts w:ascii="Times New Roman" w:eastAsia="Times New Roman" w:hAnsi="Times New Roman" w:cs="Times New Roman"/>
                <w:color w:val="auto"/>
                <w:kern w:val="0"/>
                <w:sz w:val="20"/>
                <w:szCs w:val="20"/>
                <w:lang w:val="sr-Cyrl-RS" w:eastAsia="sr-Latn-RS"/>
              </w:rPr>
              <w:t>Обрачунава се по м3 транспортоване земље.</w:t>
            </w:r>
          </w:p>
        </w:tc>
        <w:tc>
          <w:tcPr>
            <w:tcW w:w="981" w:type="dxa"/>
            <w:tcBorders>
              <w:top w:val="single" w:sz="4" w:space="0" w:color="auto"/>
              <w:bottom w:val="single" w:sz="4" w:space="0" w:color="auto"/>
            </w:tcBorders>
            <w:vAlign w:val="bottom"/>
          </w:tcPr>
          <w:p w:rsidR="007D0A5E" w:rsidRPr="00E779BC" w:rsidRDefault="007D0A5E" w:rsidP="009020BD">
            <w:pPr>
              <w:suppressAutoHyphens w:val="0"/>
              <w:spacing w:line="240" w:lineRule="auto"/>
              <w:jc w:val="center"/>
              <w:rPr>
                <w:rFonts w:ascii="Times New Roman" w:eastAsiaTheme="minorHAnsi" w:hAnsi="Times New Roman" w:cs="Times New Roman"/>
                <w:color w:val="auto"/>
                <w:kern w:val="0"/>
                <w:sz w:val="20"/>
                <w:szCs w:val="20"/>
                <w:vertAlign w:val="superscript"/>
                <w:lang w:val="sr-Cyrl-RS" w:eastAsia="en-US"/>
              </w:rPr>
            </w:pPr>
            <w:r>
              <w:rPr>
                <w:rFonts w:ascii="Times New Roman" w:eastAsiaTheme="minorHAnsi" w:hAnsi="Times New Roman" w:cs="Times New Roman"/>
                <w:color w:val="auto"/>
                <w:kern w:val="0"/>
                <w:sz w:val="20"/>
                <w:szCs w:val="20"/>
                <w:lang w:eastAsia="en-US"/>
              </w:rPr>
              <w:t>м</w:t>
            </w:r>
            <w:r>
              <w:rPr>
                <w:rFonts w:ascii="Times New Roman" w:eastAsiaTheme="minorHAnsi" w:hAnsi="Times New Roman" w:cs="Times New Roman"/>
                <w:color w:val="auto"/>
                <w:kern w:val="0"/>
                <w:sz w:val="20"/>
                <w:szCs w:val="20"/>
                <w:vertAlign w:val="superscript"/>
                <w:lang w:val="sr-Cyrl-RS" w:eastAsia="en-US"/>
              </w:rPr>
              <w:t>3</w:t>
            </w:r>
          </w:p>
        </w:tc>
        <w:tc>
          <w:tcPr>
            <w:tcW w:w="983" w:type="dxa"/>
            <w:tcBorders>
              <w:top w:val="single" w:sz="4" w:space="0" w:color="auto"/>
              <w:bottom w:val="single" w:sz="4" w:space="0" w:color="auto"/>
              <w:right w:val="single" w:sz="8" w:space="0" w:color="auto"/>
            </w:tcBorders>
            <w:vAlign w:val="bottom"/>
          </w:tcPr>
          <w:p w:rsidR="007D0A5E" w:rsidRPr="00B767A9" w:rsidRDefault="00CC4D95" w:rsidP="009020BD">
            <w:pPr>
              <w:suppressAutoHyphens w:val="0"/>
              <w:spacing w:line="240" w:lineRule="auto"/>
              <w:jc w:val="center"/>
              <w:rPr>
                <w:rFonts w:ascii="Times New Roman" w:eastAsiaTheme="minorHAnsi" w:hAnsi="Times New Roman" w:cs="Times New Roman"/>
                <w:color w:val="auto"/>
                <w:kern w:val="0"/>
                <w:sz w:val="20"/>
                <w:szCs w:val="20"/>
                <w:lang w:eastAsia="en-US"/>
              </w:rPr>
            </w:pPr>
            <w:r>
              <w:rPr>
                <w:rFonts w:ascii="Times New Roman" w:eastAsiaTheme="minorHAnsi" w:hAnsi="Times New Roman" w:cs="Times New Roman"/>
                <w:color w:val="auto"/>
                <w:kern w:val="0"/>
                <w:sz w:val="20"/>
                <w:szCs w:val="20"/>
                <w:lang w:eastAsia="en-US"/>
              </w:rPr>
              <w:t>2</w:t>
            </w:r>
            <w:r w:rsidR="007D0A5E">
              <w:rPr>
                <w:rFonts w:ascii="Times New Roman" w:eastAsiaTheme="minorHAnsi" w:hAnsi="Times New Roman" w:cs="Times New Roman"/>
                <w:color w:val="auto"/>
                <w:kern w:val="0"/>
                <w:sz w:val="20"/>
                <w:szCs w:val="20"/>
                <w:lang w:eastAsia="en-US"/>
              </w:rPr>
              <w:t>,00</w:t>
            </w:r>
          </w:p>
        </w:tc>
        <w:tc>
          <w:tcPr>
            <w:tcW w:w="1263" w:type="dxa"/>
            <w:tcBorders>
              <w:left w:val="single" w:sz="8" w:space="0" w:color="auto"/>
            </w:tcBorders>
            <w:vAlign w:val="bottom"/>
          </w:tcPr>
          <w:p w:rsidR="007D0A5E" w:rsidRPr="00B767A9" w:rsidRDefault="007D0A5E" w:rsidP="009020BD">
            <w:pPr>
              <w:suppressAutoHyphens w:val="0"/>
              <w:spacing w:line="240" w:lineRule="auto"/>
              <w:jc w:val="right"/>
              <w:rPr>
                <w:rFonts w:ascii="Times New Roman" w:eastAsiaTheme="minorHAnsi" w:hAnsi="Times New Roman" w:cs="Times New Roman"/>
                <w:color w:val="auto"/>
                <w:kern w:val="0"/>
                <w:sz w:val="20"/>
                <w:szCs w:val="20"/>
                <w:lang w:eastAsia="en-US"/>
              </w:rPr>
            </w:pPr>
          </w:p>
        </w:tc>
        <w:tc>
          <w:tcPr>
            <w:tcW w:w="1244" w:type="dxa"/>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49" w:type="dxa"/>
            <w:tcBorders>
              <w:right w:val="single" w:sz="8" w:space="0" w:color="auto"/>
            </w:tcBorders>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58" w:type="dxa"/>
            <w:tcBorders>
              <w:left w:val="single" w:sz="8" w:space="0" w:color="auto"/>
            </w:tcBorders>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50" w:type="dxa"/>
            <w:gridSpan w:val="2"/>
            <w:vAlign w:val="bottom"/>
          </w:tcPr>
          <w:p w:rsidR="007D0A5E" w:rsidRPr="00B767A9" w:rsidRDefault="007D0A5E" w:rsidP="009020BD">
            <w:pPr>
              <w:suppressAutoHyphens w:val="0"/>
              <w:spacing w:line="240" w:lineRule="auto"/>
              <w:jc w:val="right"/>
              <w:rPr>
                <w:rFonts w:eastAsiaTheme="minorHAnsi"/>
                <w:color w:val="auto"/>
                <w:kern w:val="0"/>
                <w:sz w:val="20"/>
                <w:szCs w:val="20"/>
                <w:lang w:eastAsia="en-US"/>
              </w:rPr>
            </w:pPr>
          </w:p>
        </w:tc>
        <w:tc>
          <w:tcPr>
            <w:tcW w:w="1251" w:type="dxa"/>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r>
      <w:tr w:rsidR="007D0A5E" w:rsidRPr="001D5A64" w:rsidTr="00CC4D95">
        <w:trPr>
          <w:trHeight w:val="321"/>
        </w:trPr>
        <w:tc>
          <w:tcPr>
            <w:tcW w:w="453" w:type="dxa"/>
          </w:tcPr>
          <w:p w:rsidR="007D0A5E" w:rsidRDefault="007D0A5E" w:rsidP="009020BD">
            <w:pPr>
              <w:suppressAutoHyphens w:val="0"/>
              <w:spacing w:line="240" w:lineRule="auto"/>
              <w:jc w:val="right"/>
              <w:rPr>
                <w:rFonts w:eastAsiaTheme="minorHAnsi"/>
                <w:color w:val="auto"/>
                <w:kern w:val="0"/>
                <w:sz w:val="18"/>
                <w:szCs w:val="18"/>
                <w:lang w:eastAsia="en-US"/>
              </w:rPr>
            </w:pPr>
          </w:p>
        </w:tc>
        <w:tc>
          <w:tcPr>
            <w:tcW w:w="14026" w:type="dxa"/>
            <w:gridSpan w:val="9"/>
          </w:tcPr>
          <w:p w:rsidR="007D0A5E" w:rsidRDefault="007D0A5E" w:rsidP="009020BD">
            <w:pPr>
              <w:suppressAutoHyphens w:val="0"/>
              <w:spacing w:line="240" w:lineRule="auto"/>
              <w:jc w:val="right"/>
              <w:rPr>
                <w:rFonts w:ascii="Times New Roman" w:eastAsiaTheme="minorHAnsi" w:hAnsi="Times New Roman" w:cs="Times New Roman"/>
                <w:b/>
                <w:color w:val="auto"/>
                <w:kern w:val="0"/>
                <w:sz w:val="20"/>
                <w:szCs w:val="20"/>
                <w:lang w:val="sr-Cyrl-RS" w:eastAsia="en-US"/>
              </w:rPr>
            </w:pPr>
          </w:p>
          <w:p w:rsidR="007D0A5E" w:rsidRPr="003F101E" w:rsidRDefault="007D0A5E" w:rsidP="009020BD">
            <w:pPr>
              <w:suppressAutoHyphens w:val="0"/>
              <w:spacing w:line="240" w:lineRule="auto"/>
              <w:jc w:val="right"/>
              <w:rPr>
                <w:rFonts w:ascii="Times New Roman" w:eastAsiaTheme="minorHAnsi" w:hAnsi="Times New Roman" w:cs="Times New Roman"/>
                <w:b/>
                <w:color w:val="auto"/>
                <w:kern w:val="0"/>
                <w:sz w:val="20"/>
                <w:szCs w:val="20"/>
                <w:lang w:val="sr-Cyrl-RS" w:eastAsia="en-US"/>
              </w:rPr>
            </w:pPr>
            <w:r w:rsidRPr="003F101E">
              <w:rPr>
                <w:rFonts w:ascii="Times New Roman" w:eastAsiaTheme="minorHAnsi" w:hAnsi="Times New Roman" w:cs="Times New Roman"/>
                <w:b/>
                <w:color w:val="auto"/>
                <w:kern w:val="0"/>
                <w:sz w:val="20"/>
                <w:szCs w:val="20"/>
                <w:lang w:val="sr-Cyrl-RS" w:eastAsia="en-US"/>
              </w:rPr>
              <w:t>УКУПНО: Земљани радови</w:t>
            </w:r>
          </w:p>
        </w:tc>
        <w:tc>
          <w:tcPr>
            <w:tcW w:w="1251" w:type="dxa"/>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r>
    </w:tbl>
    <w:p w:rsidR="007D0A5E" w:rsidRDefault="007D0A5E" w:rsidP="007D0A5E">
      <w:pPr>
        <w:suppressAutoHyphens w:val="0"/>
        <w:spacing w:after="160" w:line="259" w:lineRule="auto"/>
        <w:rPr>
          <w:rFonts w:asciiTheme="minorHAnsi" w:eastAsiaTheme="minorHAnsi" w:hAnsiTheme="minorHAnsi" w:cstheme="minorBidi"/>
          <w:color w:val="auto"/>
          <w:kern w:val="0"/>
          <w:sz w:val="22"/>
          <w:szCs w:val="22"/>
          <w:lang w:eastAsia="en-US"/>
        </w:rPr>
      </w:pPr>
    </w:p>
    <w:p w:rsidR="00CC4D95" w:rsidRDefault="00CC4D95" w:rsidP="007D0A5E">
      <w:pPr>
        <w:suppressAutoHyphens w:val="0"/>
        <w:spacing w:after="160" w:line="259" w:lineRule="auto"/>
        <w:rPr>
          <w:rFonts w:asciiTheme="minorHAnsi" w:eastAsiaTheme="minorHAnsi" w:hAnsiTheme="minorHAnsi" w:cstheme="minorBidi"/>
          <w:color w:val="auto"/>
          <w:kern w:val="0"/>
          <w:sz w:val="22"/>
          <w:szCs w:val="22"/>
          <w:lang w:eastAsia="en-US"/>
        </w:rPr>
      </w:pPr>
    </w:p>
    <w:p w:rsidR="00CC4D95" w:rsidRPr="001D5A64" w:rsidRDefault="00CC4D95" w:rsidP="007D0A5E">
      <w:pPr>
        <w:suppressAutoHyphens w:val="0"/>
        <w:spacing w:after="160" w:line="259" w:lineRule="auto"/>
        <w:rPr>
          <w:rFonts w:asciiTheme="minorHAnsi" w:eastAsiaTheme="minorHAnsi" w:hAnsiTheme="minorHAnsi" w:cstheme="minorBidi"/>
          <w:color w:val="auto"/>
          <w:kern w:val="0"/>
          <w:sz w:val="22"/>
          <w:szCs w:val="22"/>
          <w:lang w:eastAsia="en-US"/>
        </w:rPr>
      </w:pPr>
    </w:p>
    <w:p w:rsidR="007D0A5E" w:rsidRPr="008B184B" w:rsidRDefault="007D0A5E" w:rsidP="007D0A5E">
      <w:pPr>
        <w:suppressAutoHyphens w:val="0"/>
        <w:spacing w:after="160" w:line="259" w:lineRule="auto"/>
        <w:rPr>
          <w:rFonts w:ascii="Arial" w:eastAsiaTheme="minorHAnsi" w:hAnsi="Arial" w:cs="Arial"/>
          <w:b/>
          <w:i/>
          <w:color w:val="auto"/>
          <w:kern w:val="0"/>
          <w:lang w:val="sr-Cyrl-RS" w:eastAsia="en-US"/>
        </w:rPr>
      </w:pPr>
      <w:r>
        <w:rPr>
          <w:rFonts w:ascii="Arial" w:eastAsiaTheme="minorHAnsi" w:hAnsi="Arial" w:cs="Arial"/>
          <w:b/>
          <w:i/>
          <w:color w:val="auto"/>
          <w:kern w:val="0"/>
          <w:lang w:val="sr-Cyrl-RS" w:eastAsia="en-US"/>
        </w:rPr>
        <w:lastRenderedPageBreak/>
        <w:t>2.</w:t>
      </w:r>
      <w:r w:rsidRPr="008B184B">
        <w:rPr>
          <w:rFonts w:ascii="Arial" w:eastAsiaTheme="minorHAnsi" w:hAnsi="Arial" w:cs="Arial"/>
          <w:b/>
          <w:i/>
          <w:color w:val="auto"/>
          <w:kern w:val="0"/>
          <w:lang w:val="sr-Cyrl-RS" w:eastAsia="en-US"/>
        </w:rPr>
        <w:t xml:space="preserve"> </w:t>
      </w:r>
      <w:r>
        <w:rPr>
          <w:rFonts w:ascii="Arial" w:eastAsiaTheme="minorHAnsi" w:hAnsi="Arial" w:cs="Arial"/>
          <w:b/>
          <w:i/>
          <w:color w:val="auto"/>
          <w:kern w:val="0"/>
          <w:lang w:val="sr-Cyrl-RS" w:eastAsia="en-US"/>
        </w:rPr>
        <w:t xml:space="preserve">  </w:t>
      </w:r>
      <w:r w:rsidRPr="008B184B">
        <w:rPr>
          <w:rFonts w:ascii="Arial" w:eastAsiaTheme="minorHAnsi" w:hAnsi="Arial" w:cs="Arial"/>
          <w:b/>
          <w:i/>
          <w:color w:val="auto"/>
          <w:kern w:val="0"/>
          <w:lang w:val="sr-Cyrl-RS" w:eastAsia="en-US"/>
        </w:rPr>
        <w:t>Бетонски радови</w:t>
      </w:r>
    </w:p>
    <w:tbl>
      <w:tblPr>
        <w:tblStyle w:val="TableGrid1"/>
        <w:tblW w:w="15730" w:type="dxa"/>
        <w:tblLook w:val="04A0" w:firstRow="1" w:lastRow="0" w:firstColumn="1" w:lastColumn="0" w:noHBand="0" w:noVBand="1"/>
      </w:tblPr>
      <w:tblGrid>
        <w:gridCol w:w="452"/>
        <w:gridCol w:w="5793"/>
        <w:gridCol w:w="981"/>
        <w:gridCol w:w="7"/>
        <w:gridCol w:w="976"/>
        <w:gridCol w:w="1263"/>
        <w:gridCol w:w="1248"/>
        <w:gridCol w:w="1250"/>
        <w:gridCol w:w="1258"/>
        <w:gridCol w:w="1250"/>
        <w:gridCol w:w="1252"/>
      </w:tblGrid>
      <w:tr w:rsidR="007D0A5E" w:rsidRPr="001D5A64" w:rsidTr="009020BD">
        <w:tc>
          <w:tcPr>
            <w:tcW w:w="421" w:type="dxa"/>
            <w:vMerge w:val="restart"/>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р.б</w:t>
            </w:r>
          </w:p>
        </w:tc>
        <w:tc>
          <w:tcPr>
            <w:tcW w:w="5812" w:type="dxa"/>
            <w:vMerge w:val="restart"/>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ОПИС РАДОВА</w:t>
            </w:r>
          </w:p>
        </w:tc>
        <w:tc>
          <w:tcPr>
            <w:tcW w:w="988" w:type="dxa"/>
            <w:gridSpan w:val="2"/>
            <w:vMerge w:val="restart"/>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Јединица</w:t>
            </w:r>
          </w:p>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мере</w:t>
            </w:r>
          </w:p>
        </w:tc>
        <w:tc>
          <w:tcPr>
            <w:tcW w:w="976" w:type="dxa"/>
            <w:vMerge w:val="restart"/>
            <w:tcBorders>
              <w:righ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Количина</w:t>
            </w:r>
          </w:p>
        </w:tc>
        <w:tc>
          <w:tcPr>
            <w:tcW w:w="3767" w:type="dxa"/>
            <w:gridSpan w:val="3"/>
            <w:tcBorders>
              <w:left w:val="single" w:sz="8" w:space="0" w:color="auto"/>
              <w:righ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Јединична цена</w:t>
            </w:r>
          </w:p>
        </w:tc>
        <w:tc>
          <w:tcPr>
            <w:tcW w:w="3766" w:type="dxa"/>
            <w:gridSpan w:val="3"/>
            <w:tcBorders>
              <w:lef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Укупна цена</w:t>
            </w:r>
          </w:p>
        </w:tc>
      </w:tr>
      <w:tr w:rsidR="007D0A5E" w:rsidRPr="001D5A64" w:rsidTr="009020BD">
        <w:tc>
          <w:tcPr>
            <w:tcW w:w="421" w:type="dxa"/>
            <w:vMerge/>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5812" w:type="dxa"/>
            <w:vMerge/>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988" w:type="dxa"/>
            <w:gridSpan w:val="2"/>
            <w:vMerge/>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976" w:type="dxa"/>
            <w:vMerge/>
            <w:tcBorders>
              <w:righ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1264" w:type="dxa"/>
            <w:tcBorders>
              <w:lef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Материјал</w:t>
            </w:r>
          </w:p>
        </w:tc>
        <w:tc>
          <w:tcPr>
            <w:tcW w:w="1251" w:type="dxa"/>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рад</w:t>
            </w:r>
          </w:p>
        </w:tc>
        <w:tc>
          <w:tcPr>
            <w:tcW w:w="1252" w:type="dxa"/>
            <w:tcBorders>
              <w:righ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Свега</w:t>
            </w:r>
          </w:p>
        </w:tc>
        <w:tc>
          <w:tcPr>
            <w:tcW w:w="1259" w:type="dxa"/>
            <w:tcBorders>
              <w:lef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Материјал</w:t>
            </w:r>
          </w:p>
        </w:tc>
        <w:tc>
          <w:tcPr>
            <w:tcW w:w="1253" w:type="dxa"/>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рад</w:t>
            </w:r>
          </w:p>
        </w:tc>
        <w:tc>
          <w:tcPr>
            <w:tcW w:w="1254" w:type="dxa"/>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b/>
                <w:color w:val="auto"/>
                <w:kern w:val="0"/>
                <w:sz w:val="18"/>
                <w:szCs w:val="18"/>
                <w:lang w:eastAsia="en-US"/>
              </w:rPr>
            </w:pPr>
            <w:r w:rsidRPr="001D5A64">
              <w:rPr>
                <w:rFonts w:eastAsiaTheme="minorHAnsi"/>
                <w:b/>
                <w:color w:val="auto"/>
                <w:kern w:val="0"/>
                <w:sz w:val="18"/>
                <w:szCs w:val="18"/>
                <w:lang w:eastAsia="en-US"/>
              </w:rPr>
              <w:t>Свега</w:t>
            </w:r>
          </w:p>
        </w:tc>
      </w:tr>
      <w:tr w:rsidR="007D0A5E" w:rsidRPr="001D5A64" w:rsidTr="009020BD">
        <w:tc>
          <w:tcPr>
            <w:tcW w:w="421"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w:t>
            </w:r>
          </w:p>
        </w:tc>
        <w:tc>
          <w:tcPr>
            <w:tcW w:w="5812"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II</w:t>
            </w:r>
          </w:p>
        </w:tc>
        <w:tc>
          <w:tcPr>
            <w:tcW w:w="988" w:type="dxa"/>
            <w:gridSpan w:val="2"/>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III</w:t>
            </w:r>
          </w:p>
        </w:tc>
        <w:tc>
          <w:tcPr>
            <w:tcW w:w="976" w:type="dxa"/>
            <w:tcBorders>
              <w:right w:val="single" w:sz="8" w:space="0" w:color="auto"/>
            </w:tcBorders>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IV</w:t>
            </w:r>
          </w:p>
        </w:tc>
        <w:tc>
          <w:tcPr>
            <w:tcW w:w="1264" w:type="dxa"/>
            <w:tcBorders>
              <w:left w:val="single" w:sz="8" w:space="0" w:color="auto"/>
            </w:tcBorders>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V</w:t>
            </w:r>
          </w:p>
        </w:tc>
        <w:tc>
          <w:tcPr>
            <w:tcW w:w="1251"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VI</w:t>
            </w:r>
          </w:p>
        </w:tc>
        <w:tc>
          <w:tcPr>
            <w:tcW w:w="1252" w:type="dxa"/>
            <w:tcBorders>
              <w:right w:val="single" w:sz="8" w:space="0" w:color="auto"/>
            </w:tcBorders>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VII</w:t>
            </w:r>
          </w:p>
        </w:tc>
        <w:tc>
          <w:tcPr>
            <w:tcW w:w="1259" w:type="dxa"/>
            <w:tcBorders>
              <w:left w:val="single" w:sz="8" w:space="0" w:color="auto"/>
            </w:tcBorders>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VIII</w:t>
            </w:r>
          </w:p>
        </w:tc>
        <w:tc>
          <w:tcPr>
            <w:tcW w:w="1253"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IX</w:t>
            </w:r>
          </w:p>
        </w:tc>
        <w:tc>
          <w:tcPr>
            <w:tcW w:w="1254"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X</w:t>
            </w:r>
          </w:p>
        </w:tc>
      </w:tr>
      <w:tr w:rsidR="007D0A5E" w:rsidRPr="001D5A64" w:rsidTr="009020BD">
        <w:tc>
          <w:tcPr>
            <w:tcW w:w="421" w:type="dxa"/>
          </w:tcPr>
          <w:p w:rsidR="007D0A5E" w:rsidRPr="001D5A64" w:rsidRDefault="007D0A5E" w:rsidP="009020BD">
            <w:pPr>
              <w:suppressAutoHyphens w:val="0"/>
              <w:spacing w:line="240" w:lineRule="auto"/>
              <w:jc w:val="center"/>
              <w:rPr>
                <w:rFonts w:eastAsiaTheme="minorHAnsi"/>
                <w:color w:val="auto"/>
                <w:kern w:val="0"/>
                <w:sz w:val="18"/>
                <w:szCs w:val="18"/>
                <w:lang w:val="sr-Cyrl-RS" w:eastAsia="en-US"/>
              </w:rPr>
            </w:pPr>
            <w:r>
              <w:rPr>
                <w:rFonts w:eastAsiaTheme="minorHAnsi"/>
                <w:color w:val="auto"/>
                <w:kern w:val="0"/>
                <w:sz w:val="18"/>
                <w:szCs w:val="18"/>
                <w:lang w:val="sr-Cyrl-RS" w:eastAsia="en-US"/>
              </w:rPr>
              <w:t>2.1</w:t>
            </w:r>
          </w:p>
        </w:tc>
        <w:tc>
          <w:tcPr>
            <w:tcW w:w="5812" w:type="dxa"/>
            <w:tcBorders>
              <w:bottom w:val="nil"/>
            </w:tcBorders>
          </w:tcPr>
          <w:p w:rsidR="007D0A5E" w:rsidRDefault="007D0A5E" w:rsidP="009020BD">
            <w:pPr>
              <w:suppressAutoHyphens w:val="0"/>
              <w:spacing w:line="240" w:lineRule="auto"/>
              <w:jc w:val="both"/>
              <w:rPr>
                <w:rFonts w:ascii="Times New Roman" w:eastAsia="Times New Roman" w:hAnsi="Times New Roman" w:cs="Times New Roman"/>
                <w:color w:val="auto"/>
                <w:kern w:val="0"/>
                <w:sz w:val="20"/>
                <w:szCs w:val="20"/>
                <w:lang w:val="sr-Cyrl-RS" w:eastAsia="sr-Latn-RS"/>
              </w:rPr>
            </w:pPr>
            <w:r w:rsidRPr="00631F52">
              <w:rPr>
                <w:rFonts w:ascii="Times New Roman" w:eastAsia="Times New Roman" w:hAnsi="Times New Roman" w:cs="Times New Roman"/>
                <w:color w:val="auto"/>
                <w:kern w:val="0"/>
                <w:sz w:val="20"/>
                <w:szCs w:val="20"/>
                <w:lang w:eastAsia="sr-Latn-RS"/>
              </w:rPr>
              <w:t>Извршити бетонирање разбијених подних плоча у магацинима</w:t>
            </w:r>
            <w:r>
              <w:rPr>
                <w:rFonts w:ascii="Times New Roman" w:eastAsia="Times New Roman" w:hAnsi="Times New Roman" w:cs="Times New Roman"/>
                <w:color w:val="auto"/>
                <w:kern w:val="0"/>
                <w:sz w:val="20"/>
                <w:szCs w:val="20"/>
                <w:lang w:val="sr-Cyrl-RS" w:eastAsia="sr-Latn-RS"/>
              </w:rPr>
              <w:t xml:space="preserve"> </w:t>
            </w:r>
            <w:r w:rsidRPr="00521AAD">
              <w:rPr>
                <w:rFonts w:ascii="Times New Roman" w:eastAsia="Times New Roman" w:hAnsi="Times New Roman" w:cs="Times New Roman"/>
                <w:color w:val="auto"/>
                <w:kern w:val="0"/>
                <w:sz w:val="20"/>
                <w:szCs w:val="20"/>
                <w:lang w:val="sr-Cyrl-RS" w:eastAsia="sr-Latn-RS"/>
              </w:rPr>
              <w:t>бетоном МБ20. Арматуру заварити за постојећу истог пречника.</w:t>
            </w:r>
            <w:r>
              <w:rPr>
                <w:rFonts w:ascii="Times New Roman" w:eastAsia="Times New Roman" w:hAnsi="Times New Roman" w:cs="Times New Roman"/>
                <w:color w:val="auto"/>
                <w:kern w:val="0"/>
                <w:sz w:val="20"/>
                <w:szCs w:val="20"/>
                <w:lang w:val="sr-Cyrl-RS" w:eastAsia="sr-Latn-RS"/>
              </w:rPr>
              <w:t xml:space="preserve"> </w:t>
            </w:r>
            <w:r w:rsidRPr="00521AAD">
              <w:rPr>
                <w:rFonts w:ascii="Times New Roman" w:eastAsia="Times New Roman" w:hAnsi="Times New Roman" w:cs="Times New Roman"/>
                <w:color w:val="auto"/>
                <w:kern w:val="0"/>
                <w:sz w:val="20"/>
                <w:szCs w:val="20"/>
                <w:lang w:val="sr-Cyrl-RS" w:eastAsia="sr-Latn-RS"/>
              </w:rPr>
              <w:t>Рачуна се да је дебљина пода до 20цм.</w:t>
            </w:r>
          </w:p>
          <w:p w:rsidR="007D0A5E" w:rsidRPr="00521AAD" w:rsidRDefault="007D0A5E" w:rsidP="009020BD">
            <w:pPr>
              <w:suppressAutoHyphens w:val="0"/>
              <w:spacing w:line="240" w:lineRule="auto"/>
              <w:rPr>
                <w:rFonts w:ascii="Times New Roman" w:eastAsia="Times New Roman" w:hAnsi="Times New Roman" w:cs="Times New Roman"/>
                <w:color w:val="auto"/>
                <w:kern w:val="0"/>
                <w:sz w:val="20"/>
                <w:szCs w:val="20"/>
                <w:lang w:val="sr-Cyrl-RS" w:eastAsia="sr-Latn-RS"/>
              </w:rPr>
            </w:pPr>
            <w:r w:rsidRPr="00521AAD">
              <w:rPr>
                <w:rFonts w:ascii="Times New Roman" w:eastAsia="Times New Roman" w:hAnsi="Times New Roman" w:cs="Times New Roman"/>
                <w:color w:val="auto"/>
                <w:kern w:val="0"/>
                <w:sz w:val="20"/>
                <w:szCs w:val="20"/>
                <w:lang w:val="sr-Cyrl-RS" w:eastAsia="sr-Latn-RS"/>
              </w:rPr>
              <w:t>Обрачунава се по м2 подне плоче.</w:t>
            </w:r>
          </w:p>
        </w:tc>
        <w:tc>
          <w:tcPr>
            <w:tcW w:w="981" w:type="dxa"/>
            <w:tcBorders>
              <w:top w:val="single" w:sz="4" w:space="0" w:color="auto"/>
              <w:bottom w:val="nil"/>
            </w:tcBorders>
            <w:vAlign w:val="bottom"/>
          </w:tcPr>
          <w:p w:rsidR="007D0A5E" w:rsidRPr="00521AAD" w:rsidRDefault="007D0A5E" w:rsidP="009020BD">
            <w:pPr>
              <w:suppressAutoHyphens w:val="0"/>
              <w:spacing w:line="240" w:lineRule="auto"/>
              <w:jc w:val="center"/>
              <w:rPr>
                <w:rFonts w:ascii="Times New Roman" w:eastAsiaTheme="minorHAnsi" w:hAnsi="Times New Roman" w:cs="Times New Roman"/>
                <w:color w:val="auto"/>
                <w:kern w:val="0"/>
                <w:sz w:val="20"/>
                <w:szCs w:val="20"/>
                <w:vertAlign w:val="superscript"/>
                <w:lang w:val="sr-Cyrl-RS" w:eastAsia="en-US"/>
              </w:rPr>
            </w:pPr>
            <w:r>
              <w:rPr>
                <w:rFonts w:ascii="Times New Roman" w:eastAsiaTheme="minorHAnsi" w:hAnsi="Times New Roman" w:cs="Times New Roman"/>
                <w:color w:val="auto"/>
                <w:kern w:val="0"/>
                <w:sz w:val="20"/>
                <w:szCs w:val="20"/>
                <w:lang w:val="sr-Cyrl-RS" w:eastAsia="en-US"/>
              </w:rPr>
              <w:t>м</w:t>
            </w:r>
            <w:r w:rsidRPr="00521AAD">
              <w:rPr>
                <w:rFonts w:ascii="Times New Roman" w:eastAsiaTheme="minorHAnsi" w:hAnsi="Times New Roman" w:cs="Times New Roman"/>
                <w:color w:val="auto"/>
                <w:kern w:val="0"/>
                <w:sz w:val="20"/>
                <w:szCs w:val="20"/>
                <w:vertAlign w:val="superscript"/>
                <w:lang w:val="sr-Cyrl-RS" w:eastAsia="en-US"/>
              </w:rPr>
              <w:t>2</w:t>
            </w:r>
          </w:p>
        </w:tc>
        <w:tc>
          <w:tcPr>
            <w:tcW w:w="983" w:type="dxa"/>
            <w:gridSpan w:val="2"/>
            <w:tcBorders>
              <w:top w:val="single" w:sz="4" w:space="0" w:color="auto"/>
              <w:bottom w:val="nil"/>
              <w:right w:val="single" w:sz="8" w:space="0" w:color="auto"/>
            </w:tcBorders>
            <w:vAlign w:val="bottom"/>
          </w:tcPr>
          <w:p w:rsidR="007D0A5E" w:rsidRPr="00521AAD" w:rsidRDefault="00CC4D95" w:rsidP="009020BD">
            <w:pPr>
              <w:suppressAutoHyphens w:val="0"/>
              <w:spacing w:line="240" w:lineRule="auto"/>
              <w:jc w:val="center"/>
              <w:rPr>
                <w:rFonts w:ascii="Times New Roman" w:eastAsiaTheme="minorHAnsi" w:hAnsi="Times New Roman" w:cs="Times New Roman"/>
                <w:color w:val="auto"/>
                <w:kern w:val="0"/>
                <w:sz w:val="20"/>
                <w:szCs w:val="20"/>
                <w:lang w:val="sr-Cyrl-RS" w:eastAsia="en-US"/>
              </w:rPr>
            </w:pPr>
            <w:r>
              <w:rPr>
                <w:rFonts w:ascii="Times New Roman" w:eastAsiaTheme="minorHAnsi" w:hAnsi="Times New Roman" w:cs="Times New Roman"/>
                <w:color w:val="auto"/>
                <w:kern w:val="0"/>
                <w:sz w:val="20"/>
                <w:szCs w:val="20"/>
                <w:lang w:val="sr-Cyrl-RS" w:eastAsia="en-US"/>
              </w:rPr>
              <w:t>12</w:t>
            </w:r>
            <w:r w:rsidR="007D0A5E" w:rsidRPr="00521AAD">
              <w:rPr>
                <w:rFonts w:ascii="Times New Roman" w:eastAsiaTheme="minorHAnsi" w:hAnsi="Times New Roman" w:cs="Times New Roman"/>
                <w:color w:val="auto"/>
                <w:kern w:val="0"/>
                <w:sz w:val="20"/>
                <w:szCs w:val="20"/>
                <w:lang w:val="sr-Cyrl-RS" w:eastAsia="en-US"/>
              </w:rPr>
              <w:t>,00</w:t>
            </w:r>
          </w:p>
        </w:tc>
        <w:tc>
          <w:tcPr>
            <w:tcW w:w="1264" w:type="dxa"/>
            <w:tcBorders>
              <w:left w:val="single" w:sz="8" w:space="0" w:color="auto"/>
              <w:bottom w:val="nil"/>
            </w:tcBorders>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c>
          <w:tcPr>
            <w:tcW w:w="1251" w:type="dxa"/>
            <w:tcBorders>
              <w:bottom w:val="nil"/>
            </w:tcBorders>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c>
          <w:tcPr>
            <w:tcW w:w="1252" w:type="dxa"/>
            <w:tcBorders>
              <w:bottom w:val="nil"/>
              <w:right w:val="single" w:sz="8" w:space="0" w:color="auto"/>
            </w:tcBorders>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c>
          <w:tcPr>
            <w:tcW w:w="1259" w:type="dxa"/>
            <w:tcBorders>
              <w:left w:val="single" w:sz="8" w:space="0" w:color="auto"/>
              <w:bottom w:val="nil"/>
            </w:tcBorders>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c>
          <w:tcPr>
            <w:tcW w:w="1253" w:type="dxa"/>
            <w:tcBorders>
              <w:bottom w:val="nil"/>
            </w:tcBorders>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c>
          <w:tcPr>
            <w:tcW w:w="1254" w:type="dxa"/>
            <w:tcBorders>
              <w:bottom w:val="nil"/>
            </w:tcBorders>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r>
      <w:tr w:rsidR="007D0A5E" w:rsidRPr="001D5A64" w:rsidTr="009020BD">
        <w:tc>
          <w:tcPr>
            <w:tcW w:w="421" w:type="dxa"/>
          </w:tcPr>
          <w:p w:rsidR="007D0A5E" w:rsidRPr="001D5A64" w:rsidRDefault="007D0A5E" w:rsidP="009020BD">
            <w:pPr>
              <w:suppressAutoHyphens w:val="0"/>
              <w:spacing w:line="240" w:lineRule="auto"/>
              <w:jc w:val="right"/>
              <w:rPr>
                <w:rFonts w:eastAsiaTheme="minorHAnsi"/>
                <w:color w:val="auto"/>
                <w:kern w:val="0"/>
                <w:sz w:val="18"/>
                <w:szCs w:val="18"/>
                <w:lang w:val="sr-Cyrl-RS" w:eastAsia="en-US"/>
              </w:rPr>
            </w:pPr>
          </w:p>
        </w:tc>
        <w:tc>
          <w:tcPr>
            <w:tcW w:w="14055" w:type="dxa"/>
            <w:gridSpan w:val="9"/>
          </w:tcPr>
          <w:p w:rsidR="007D0A5E" w:rsidRDefault="007D0A5E" w:rsidP="009020BD">
            <w:pPr>
              <w:suppressAutoHyphens w:val="0"/>
              <w:spacing w:line="240" w:lineRule="auto"/>
              <w:jc w:val="right"/>
              <w:rPr>
                <w:rFonts w:ascii="Times New Roman" w:eastAsiaTheme="minorHAnsi" w:hAnsi="Times New Roman" w:cs="Times New Roman"/>
                <w:b/>
                <w:color w:val="auto"/>
                <w:kern w:val="0"/>
                <w:sz w:val="20"/>
                <w:szCs w:val="20"/>
                <w:lang w:val="sr-Cyrl-RS" w:eastAsia="en-US"/>
              </w:rPr>
            </w:pPr>
          </w:p>
          <w:p w:rsidR="007D0A5E" w:rsidRPr="00540F38" w:rsidRDefault="007D0A5E" w:rsidP="009020BD">
            <w:pPr>
              <w:suppressAutoHyphens w:val="0"/>
              <w:spacing w:line="240" w:lineRule="auto"/>
              <w:jc w:val="right"/>
              <w:rPr>
                <w:rFonts w:ascii="Times New Roman" w:eastAsiaTheme="minorHAnsi" w:hAnsi="Times New Roman" w:cs="Times New Roman"/>
                <w:b/>
                <w:color w:val="auto"/>
                <w:kern w:val="0"/>
                <w:sz w:val="20"/>
                <w:szCs w:val="20"/>
                <w:lang w:val="sr-Cyrl-RS" w:eastAsia="en-US"/>
              </w:rPr>
            </w:pPr>
            <w:r w:rsidRPr="00540F38">
              <w:rPr>
                <w:rFonts w:ascii="Times New Roman" w:eastAsiaTheme="minorHAnsi" w:hAnsi="Times New Roman" w:cs="Times New Roman"/>
                <w:b/>
                <w:color w:val="auto"/>
                <w:kern w:val="0"/>
                <w:sz w:val="20"/>
                <w:szCs w:val="20"/>
                <w:lang w:val="sr-Cyrl-RS" w:eastAsia="en-US"/>
              </w:rPr>
              <w:t>УКУПНО: Бетонски радови</w:t>
            </w:r>
          </w:p>
        </w:tc>
        <w:tc>
          <w:tcPr>
            <w:tcW w:w="1254" w:type="dxa"/>
            <w:vAlign w:val="bottom"/>
          </w:tcPr>
          <w:p w:rsidR="007D0A5E" w:rsidRDefault="007D0A5E" w:rsidP="009020BD">
            <w:pPr>
              <w:suppressAutoHyphens w:val="0"/>
              <w:spacing w:line="240" w:lineRule="auto"/>
              <w:jc w:val="right"/>
              <w:rPr>
                <w:rFonts w:eastAsiaTheme="minorHAnsi"/>
                <w:color w:val="auto"/>
                <w:kern w:val="0"/>
                <w:sz w:val="18"/>
                <w:szCs w:val="18"/>
                <w:lang w:eastAsia="en-US"/>
              </w:rPr>
            </w:pPr>
          </w:p>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r>
    </w:tbl>
    <w:p w:rsidR="007D0A5E" w:rsidRDefault="007D0A5E" w:rsidP="007D0A5E">
      <w:pPr>
        <w:suppressAutoHyphens w:val="0"/>
        <w:spacing w:after="160" w:line="259" w:lineRule="auto"/>
        <w:rPr>
          <w:rFonts w:asciiTheme="minorHAnsi" w:eastAsiaTheme="minorHAnsi" w:hAnsiTheme="minorHAnsi" w:cstheme="minorBidi"/>
          <w:color w:val="auto"/>
          <w:kern w:val="0"/>
          <w:sz w:val="22"/>
          <w:szCs w:val="22"/>
          <w:lang w:eastAsia="en-US"/>
        </w:rPr>
      </w:pPr>
    </w:p>
    <w:p w:rsidR="007D0A5E" w:rsidRPr="00EB6C57" w:rsidRDefault="007D0A5E" w:rsidP="007D0A5E">
      <w:pPr>
        <w:suppressAutoHyphens w:val="0"/>
        <w:spacing w:after="160" w:line="259" w:lineRule="auto"/>
        <w:rPr>
          <w:rFonts w:ascii="Arial" w:eastAsiaTheme="minorHAnsi" w:hAnsi="Arial" w:cs="Arial"/>
          <w:b/>
          <w:i/>
          <w:color w:val="auto"/>
          <w:kern w:val="0"/>
          <w:lang w:val="sr-Cyrl-RS" w:eastAsia="en-US"/>
        </w:rPr>
      </w:pPr>
      <w:r>
        <w:rPr>
          <w:rFonts w:ascii="Arial" w:eastAsiaTheme="minorHAnsi" w:hAnsi="Arial" w:cs="Arial"/>
          <w:b/>
          <w:i/>
          <w:color w:val="auto"/>
          <w:kern w:val="0"/>
          <w:lang w:val="sr-Cyrl-RS" w:eastAsia="en-US"/>
        </w:rPr>
        <w:t xml:space="preserve">3.  </w:t>
      </w:r>
      <w:r w:rsidRPr="00EB6C57">
        <w:rPr>
          <w:rFonts w:ascii="Arial" w:eastAsiaTheme="minorHAnsi" w:hAnsi="Arial" w:cs="Arial"/>
          <w:b/>
          <w:i/>
          <w:color w:val="auto"/>
          <w:kern w:val="0"/>
          <w:lang w:val="sr-Cyrl-RS" w:eastAsia="en-US"/>
        </w:rPr>
        <w:t xml:space="preserve"> </w:t>
      </w:r>
      <w:r>
        <w:rPr>
          <w:rFonts w:ascii="Arial" w:eastAsiaTheme="minorHAnsi" w:hAnsi="Arial" w:cs="Arial"/>
          <w:b/>
          <w:i/>
          <w:color w:val="auto"/>
          <w:kern w:val="0"/>
          <w:lang w:val="sr-Cyrl-RS" w:eastAsia="en-US"/>
        </w:rPr>
        <w:t xml:space="preserve"> </w:t>
      </w:r>
      <w:r w:rsidRPr="00EB6C57">
        <w:rPr>
          <w:rFonts w:ascii="Arial" w:eastAsiaTheme="minorHAnsi" w:hAnsi="Arial" w:cs="Arial"/>
          <w:b/>
          <w:i/>
          <w:color w:val="auto"/>
          <w:kern w:val="0"/>
          <w:lang w:val="sr-Cyrl-RS" w:eastAsia="en-US"/>
        </w:rPr>
        <w:t>Водовод</w:t>
      </w:r>
    </w:p>
    <w:tbl>
      <w:tblPr>
        <w:tblStyle w:val="TableGrid1"/>
        <w:tblW w:w="15730" w:type="dxa"/>
        <w:tblLook w:val="04A0" w:firstRow="1" w:lastRow="0" w:firstColumn="1" w:lastColumn="0" w:noHBand="0" w:noVBand="1"/>
      </w:tblPr>
      <w:tblGrid>
        <w:gridCol w:w="452"/>
        <w:gridCol w:w="5794"/>
        <w:gridCol w:w="982"/>
        <w:gridCol w:w="7"/>
        <w:gridCol w:w="976"/>
        <w:gridCol w:w="1263"/>
        <w:gridCol w:w="1248"/>
        <w:gridCol w:w="1249"/>
        <w:gridCol w:w="1258"/>
        <w:gridCol w:w="1250"/>
        <w:gridCol w:w="1251"/>
      </w:tblGrid>
      <w:tr w:rsidR="007D0A5E" w:rsidRPr="001D5A64" w:rsidTr="00CC4D95">
        <w:tc>
          <w:tcPr>
            <w:tcW w:w="452" w:type="dxa"/>
            <w:vMerge w:val="restart"/>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р.б</w:t>
            </w:r>
          </w:p>
        </w:tc>
        <w:tc>
          <w:tcPr>
            <w:tcW w:w="5794" w:type="dxa"/>
            <w:vMerge w:val="restart"/>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ОПИС РАДОВА</w:t>
            </w:r>
          </w:p>
        </w:tc>
        <w:tc>
          <w:tcPr>
            <w:tcW w:w="989" w:type="dxa"/>
            <w:gridSpan w:val="2"/>
            <w:vMerge w:val="restart"/>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Јединица</w:t>
            </w:r>
          </w:p>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мере</w:t>
            </w:r>
          </w:p>
        </w:tc>
        <w:tc>
          <w:tcPr>
            <w:tcW w:w="976" w:type="dxa"/>
            <w:vMerge w:val="restart"/>
            <w:tcBorders>
              <w:righ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Количина</w:t>
            </w:r>
          </w:p>
        </w:tc>
        <w:tc>
          <w:tcPr>
            <w:tcW w:w="3760" w:type="dxa"/>
            <w:gridSpan w:val="3"/>
            <w:tcBorders>
              <w:left w:val="single" w:sz="8" w:space="0" w:color="auto"/>
              <w:righ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Јединична цена</w:t>
            </w:r>
          </w:p>
        </w:tc>
        <w:tc>
          <w:tcPr>
            <w:tcW w:w="3759" w:type="dxa"/>
            <w:gridSpan w:val="3"/>
            <w:tcBorders>
              <w:lef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Укупна цена</w:t>
            </w:r>
          </w:p>
        </w:tc>
      </w:tr>
      <w:tr w:rsidR="007D0A5E" w:rsidRPr="001D5A64" w:rsidTr="00CC4D95">
        <w:tc>
          <w:tcPr>
            <w:tcW w:w="452" w:type="dxa"/>
            <w:vMerge/>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5794" w:type="dxa"/>
            <w:vMerge/>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989" w:type="dxa"/>
            <w:gridSpan w:val="2"/>
            <w:vMerge/>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976" w:type="dxa"/>
            <w:vMerge/>
            <w:tcBorders>
              <w:righ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1263" w:type="dxa"/>
            <w:tcBorders>
              <w:lef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Материјал</w:t>
            </w:r>
          </w:p>
        </w:tc>
        <w:tc>
          <w:tcPr>
            <w:tcW w:w="1248" w:type="dxa"/>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рад</w:t>
            </w:r>
          </w:p>
        </w:tc>
        <w:tc>
          <w:tcPr>
            <w:tcW w:w="1249" w:type="dxa"/>
            <w:tcBorders>
              <w:righ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Свега</w:t>
            </w:r>
          </w:p>
        </w:tc>
        <w:tc>
          <w:tcPr>
            <w:tcW w:w="1258" w:type="dxa"/>
            <w:tcBorders>
              <w:lef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Материјал</w:t>
            </w:r>
          </w:p>
        </w:tc>
        <w:tc>
          <w:tcPr>
            <w:tcW w:w="1250" w:type="dxa"/>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рад</w:t>
            </w:r>
          </w:p>
        </w:tc>
        <w:tc>
          <w:tcPr>
            <w:tcW w:w="1251" w:type="dxa"/>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b/>
                <w:color w:val="auto"/>
                <w:kern w:val="0"/>
                <w:sz w:val="18"/>
                <w:szCs w:val="18"/>
                <w:lang w:eastAsia="en-US"/>
              </w:rPr>
            </w:pPr>
            <w:r w:rsidRPr="001D5A64">
              <w:rPr>
                <w:rFonts w:eastAsiaTheme="minorHAnsi"/>
                <w:b/>
                <w:color w:val="auto"/>
                <w:kern w:val="0"/>
                <w:sz w:val="18"/>
                <w:szCs w:val="18"/>
                <w:lang w:eastAsia="en-US"/>
              </w:rPr>
              <w:t>Свега</w:t>
            </w:r>
          </w:p>
        </w:tc>
      </w:tr>
      <w:tr w:rsidR="007D0A5E" w:rsidRPr="001D5A64" w:rsidTr="00CC4D95">
        <w:tc>
          <w:tcPr>
            <w:tcW w:w="452"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w:t>
            </w:r>
          </w:p>
        </w:tc>
        <w:tc>
          <w:tcPr>
            <w:tcW w:w="5794"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II</w:t>
            </w:r>
          </w:p>
        </w:tc>
        <w:tc>
          <w:tcPr>
            <w:tcW w:w="989" w:type="dxa"/>
            <w:gridSpan w:val="2"/>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III</w:t>
            </w:r>
          </w:p>
        </w:tc>
        <w:tc>
          <w:tcPr>
            <w:tcW w:w="976" w:type="dxa"/>
            <w:tcBorders>
              <w:right w:val="single" w:sz="8" w:space="0" w:color="auto"/>
            </w:tcBorders>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IV</w:t>
            </w:r>
          </w:p>
        </w:tc>
        <w:tc>
          <w:tcPr>
            <w:tcW w:w="1263" w:type="dxa"/>
            <w:tcBorders>
              <w:left w:val="single" w:sz="8" w:space="0" w:color="auto"/>
            </w:tcBorders>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V</w:t>
            </w:r>
          </w:p>
        </w:tc>
        <w:tc>
          <w:tcPr>
            <w:tcW w:w="1248"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VI</w:t>
            </w:r>
          </w:p>
        </w:tc>
        <w:tc>
          <w:tcPr>
            <w:tcW w:w="1249" w:type="dxa"/>
            <w:tcBorders>
              <w:right w:val="single" w:sz="8" w:space="0" w:color="auto"/>
            </w:tcBorders>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VII</w:t>
            </w:r>
          </w:p>
        </w:tc>
        <w:tc>
          <w:tcPr>
            <w:tcW w:w="1258" w:type="dxa"/>
            <w:tcBorders>
              <w:left w:val="single" w:sz="8" w:space="0" w:color="auto"/>
            </w:tcBorders>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VIII</w:t>
            </w:r>
          </w:p>
        </w:tc>
        <w:tc>
          <w:tcPr>
            <w:tcW w:w="1250"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IX</w:t>
            </w:r>
          </w:p>
        </w:tc>
        <w:tc>
          <w:tcPr>
            <w:tcW w:w="1251"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X</w:t>
            </w:r>
          </w:p>
        </w:tc>
      </w:tr>
      <w:tr w:rsidR="007D0A5E" w:rsidRPr="001D5A64" w:rsidTr="00CC4D95">
        <w:trPr>
          <w:trHeight w:val="1713"/>
        </w:trPr>
        <w:tc>
          <w:tcPr>
            <w:tcW w:w="452" w:type="dxa"/>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Pr>
                <w:rFonts w:eastAsiaTheme="minorHAnsi"/>
                <w:color w:val="auto"/>
                <w:kern w:val="0"/>
                <w:sz w:val="18"/>
                <w:szCs w:val="18"/>
                <w:lang w:eastAsia="en-US"/>
              </w:rPr>
              <w:t>3.1</w:t>
            </w:r>
          </w:p>
        </w:tc>
        <w:tc>
          <w:tcPr>
            <w:tcW w:w="5794" w:type="dxa"/>
            <w:vAlign w:val="center"/>
          </w:tcPr>
          <w:p w:rsidR="00CC4D95" w:rsidRPr="00CC4D95" w:rsidRDefault="00CC4D95" w:rsidP="00CC4D95">
            <w:pPr>
              <w:suppressAutoHyphens w:val="0"/>
              <w:spacing w:line="240" w:lineRule="auto"/>
              <w:jc w:val="both"/>
              <w:rPr>
                <w:rFonts w:ascii="Times New Roman" w:eastAsiaTheme="minorHAnsi" w:hAnsi="Times New Roman" w:cs="Times New Roman"/>
                <w:color w:val="auto"/>
                <w:kern w:val="0"/>
                <w:sz w:val="20"/>
                <w:szCs w:val="20"/>
                <w:lang w:val="sr-Cyrl-RS" w:eastAsia="en-US"/>
              </w:rPr>
            </w:pPr>
            <w:r>
              <w:rPr>
                <w:rFonts w:ascii="Times New Roman" w:eastAsiaTheme="minorHAnsi" w:hAnsi="Times New Roman" w:cs="Times New Roman"/>
                <w:color w:val="auto"/>
                <w:kern w:val="0"/>
                <w:sz w:val="20"/>
                <w:szCs w:val="20"/>
                <w:lang w:val="sr-Cyrl-RS" w:eastAsia="en-US"/>
              </w:rPr>
              <w:t>Извршити</w:t>
            </w:r>
            <w:r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набавку</w:t>
            </w:r>
            <w:r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транспорт</w:t>
            </w:r>
            <w:r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и</w:t>
            </w:r>
            <w:r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монтажу</w:t>
            </w:r>
            <w:r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челично</w:t>
            </w:r>
            <w:r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поцинкованих водовдних</w:t>
            </w:r>
            <w:r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цеви</w:t>
            </w:r>
            <w:r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са</w:t>
            </w:r>
            <w:r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свим</w:t>
            </w:r>
            <w:r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одговарајућим</w:t>
            </w:r>
            <w:r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фитинзима</w:t>
            </w:r>
            <w:r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 xml:space="preserve">Цеви </w:t>
            </w:r>
            <w:r>
              <w:rPr>
                <w:rFonts w:ascii="Times New Roman" w:eastAsiaTheme="minorHAnsi" w:hAnsi="Times New Roman" w:cs="Times New Roman"/>
                <w:color w:val="auto"/>
                <w:kern w:val="0"/>
                <w:sz w:val="20"/>
                <w:szCs w:val="20"/>
                <w:lang w:val="sr-Cyrl-RS" w:eastAsia="en-US"/>
              </w:rPr>
              <w:tab/>
              <w:t>морају</w:t>
            </w:r>
            <w:r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да</w:t>
            </w:r>
            <w:r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одговарају</w:t>
            </w:r>
            <w:r w:rsidRPr="00CC4D95">
              <w:rPr>
                <w:rFonts w:ascii="Times New Roman" w:eastAsiaTheme="minorHAnsi" w:hAnsi="Times New Roman" w:cs="Times New Roman"/>
                <w:color w:val="auto"/>
                <w:kern w:val="0"/>
                <w:sz w:val="20"/>
                <w:szCs w:val="20"/>
                <w:lang w:val="sr-Cyrl-RS" w:eastAsia="en-US"/>
              </w:rPr>
              <w:t xml:space="preserve"> SRPS.C.B5.225 </w:t>
            </w:r>
            <w:r w:rsidR="00552C8F">
              <w:rPr>
                <w:rFonts w:ascii="Times New Roman" w:eastAsiaTheme="minorHAnsi" w:hAnsi="Times New Roman" w:cs="Times New Roman"/>
                <w:color w:val="auto"/>
                <w:kern w:val="0"/>
                <w:sz w:val="20"/>
                <w:szCs w:val="20"/>
                <w:lang w:val="sr-Cyrl-RS" w:eastAsia="en-US"/>
              </w:rPr>
              <w:t>а</w:t>
            </w:r>
            <w:r>
              <w:rPr>
                <w:rFonts w:ascii="Times New Roman" w:eastAsiaTheme="minorHAnsi" w:hAnsi="Times New Roman" w:cs="Times New Roman"/>
                <w:color w:val="auto"/>
                <w:kern w:val="0"/>
                <w:sz w:val="20"/>
                <w:szCs w:val="20"/>
                <w:lang w:val="sr-Cyrl-RS" w:eastAsia="en-US"/>
              </w:rPr>
              <w:t xml:space="preserve"> </w:t>
            </w:r>
            <w:r w:rsidR="00552C8F">
              <w:rPr>
                <w:rFonts w:ascii="Times New Roman" w:eastAsiaTheme="minorHAnsi" w:hAnsi="Times New Roman" w:cs="Times New Roman"/>
                <w:color w:val="auto"/>
                <w:kern w:val="0"/>
                <w:sz w:val="20"/>
                <w:szCs w:val="20"/>
                <w:lang w:val="sr-Cyrl-RS" w:eastAsia="en-US"/>
              </w:rPr>
              <w:t>фитинзи</w:t>
            </w:r>
            <w:r>
              <w:rPr>
                <w:rFonts w:ascii="Times New Roman" w:eastAsiaTheme="minorHAnsi" w:hAnsi="Times New Roman" w:cs="Times New Roman"/>
                <w:color w:val="auto"/>
                <w:kern w:val="0"/>
                <w:sz w:val="20"/>
                <w:szCs w:val="20"/>
                <w:lang w:val="sr-Cyrl-RS" w:eastAsia="en-US"/>
              </w:rPr>
              <w:t xml:space="preserve"> SRPS.M.BČ.500-595. </w:t>
            </w:r>
            <w:r w:rsidR="00552C8F">
              <w:rPr>
                <w:rFonts w:ascii="Times New Roman" w:eastAsiaTheme="minorHAnsi" w:hAnsi="Times New Roman" w:cs="Times New Roman"/>
                <w:color w:val="auto"/>
                <w:kern w:val="0"/>
                <w:sz w:val="20"/>
                <w:szCs w:val="20"/>
                <w:lang w:val="sr-Cyrl-RS" w:eastAsia="en-US"/>
              </w:rPr>
              <w:t>У</w:t>
            </w:r>
            <w:r w:rsidRPr="00CC4D95">
              <w:rPr>
                <w:rFonts w:ascii="Times New Roman" w:eastAsiaTheme="minorHAnsi" w:hAnsi="Times New Roman" w:cs="Times New Roman"/>
                <w:color w:val="auto"/>
                <w:kern w:val="0"/>
                <w:sz w:val="20"/>
                <w:szCs w:val="20"/>
                <w:lang w:val="sr-Cyrl-RS" w:eastAsia="en-US"/>
              </w:rPr>
              <w:t xml:space="preserve"> </w:t>
            </w:r>
            <w:r w:rsidR="00552C8F">
              <w:rPr>
                <w:rFonts w:ascii="Times New Roman" w:eastAsiaTheme="minorHAnsi" w:hAnsi="Times New Roman" w:cs="Times New Roman"/>
                <w:color w:val="auto"/>
                <w:kern w:val="0"/>
                <w:sz w:val="20"/>
                <w:szCs w:val="20"/>
                <w:lang w:val="sr-Cyrl-RS" w:eastAsia="en-US"/>
              </w:rPr>
              <w:t>метар</w:t>
            </w:r>
            <w:r w:rsidRPr="00CC4D95">
              <w:rPr>
                <w:rFonts w:ascii="Times New Roman" w:eastAsiaTheme="minorHAnsi" w:hAnsi="Times New Roman" w:cs="Times New Roman"/>
                <w:color w:val="auto"/>
                <w:kern w:val="0"/>
                <w:sz w:val="20"/>
                <w:szCs w:val="20"/>
                <w:lang w:val="sr-Cyrl-RS" w:eastAsia="en-US"/>
              </w:rPr>
              <w:t xml:space="preserve"> </w:t>
            </w:r>
            <w:r w:rsidR="00552C8F">
              <w:rPr>
                <w:rFonts w:ascii="Times New Roman" w:eastAsiaTheme="minorHAnsi" w:hAnsi="Times New Roman" w:cs="Times New Roman"/>
                <w:color w:val="auto"/>
                <w:kern w:val="0"/>
                <w:sz w:val="20"/>
                <w:szCs w:val="20"/>
                <w:lang w:val="sr-Cyrl-RS" w:eastAsia="en-US"/>
              </w:rPr>
              <w:t>уграђене</w:t>
            </w:r>
            <w:r w:rsidRPr="00CC4D95">
              <w:rPr>
                <w:rFonts w:ascii="Times New Roman" w:eastAsiaTheme="minorHAnsi" w:hAnsi="Times New Roman" w:cs="Times New Roman"/>
                <w:color w:val="auto"/>
                <w:kern w:val="0"/>
                <w:sz w:val="20"/>
                <w:szCs w:val="20"/>
                <w:lang w:val="sr-Cyrl-RS" w:eastAsia="en-US"/>
              </w:rPr>
              <w:t xml:space="preserve"> </w:t>
            </w:r>
            <w:r w:rsidR="00552C8F">
              <w:rPr>
                <w:rFonts w:ascii="Times New Roman" w:eastAsiaTheme="minorHAnsi" w:hAnsi="Times New Roman" w:cs="Times New Roman"/>
                <w:color w:val="auto"/>
                <w:kern w:val="0"/>
                <w:sz w:val="20"/>
                <w:szCs w:val="20"/>
                <w:lang w:val="sr-Cyrl-RS" w:eastAsia="en-US"/>
              </w:rPr>
              <w:t>цеви</w:t>
            </w:r>
            <w:r w:rsidRPr="00CC4D95">
              <w:rPr>
                <w:rFonts w:ascii="Times New Roman" w:eastAsiaTheme="minorHAnsi" w:hAnsi="Times New Roman" w:cs="Times New Roman"/>
                <w:color w:val="auto"/>
                <w:kern w:val="0"/>
                <w:sz w:val="20"/>
                <w:szCs w:val="20"/>
                <w:lang w:val="sr-Cyrl-RS" w:eastAsia="en-US"/>
              </w:rPr>
              <w:t xml:space="preserve"> </w:t>
            </w:r>
            <w:r w:rsidR="00552C8F">
              <w:rPr>
                <w:rFonts w:ascii="Times New Roman" w:eastAsiaTheme="minorHAnsi" w:hAnsi="Times New Roman" w:cs="Times New Roman"/>
                <w:color w:val="auto"/>
                <w:kern w:val="0"/>
                <w:sz w:val="20"/>
                <w:szCs w:val="20"/>
                <w:lang w:val="sr-Cyrl-RS" w:eastAsia="en-US"/>
              </w:rPr>
              <w:t>урачунати</w:t>
            </w:r>
            <w:r>
              <w:rPr>
                <w:rFonts w:ascii="Times New Roman" w:eastAsiaTheme="minorHAnsi" w:hAnsi="Times New Roman" w:cs="Times New Roman"/>
                <w:color w:val="auto"/>
                <w:kern w:val="0"/>
                <w:sz w:val="20"/>
                <w:szCs w:val="20"/>
                <w:lang w:val="sr-Cyrl-RS" w:eastAsia="en-US"/>
              </w:rPr>
              <w:t xml:space="preserve"> </w:t>
            </w:r>
            <w:r w:rsidR="00552C8F">
              <w:rPr>
                <w:rFonts w:ascii="Times New Roman" w:eastAsiaTheme="minorHAnsi" w:hAnsi="Times New Roman" w:cs="Times New Roman"/>
                <w:color w:val="auto"/>
                <w:kern w:val="0"/>
                <w:sz w:val="20"/>
                <w:szCs w:val="20"/>
                <w:lang w:val="sr-Cyrl-RS" w:eastAsia="en-US"/>
              </w:rPr>
              <w:t>све</w:t>
            </w:r>
            <w:r>
              <w:rPr>
                <w:rFonts w:ascii="Times New Roman" w:eastAsiaTheme="minorHAnsi" w:hAnsi="Times New Roman" w:cs="Times New Roman"/>
                <w:color w:val="auto"/>
                <w:kern w:val="0"/>
                <w:sz w:val="20"/>
                <w:szCs w:val="20"/>
                <w:lang w:val="sr-Cyrl-RS" w:eastAsia="en-US"/>
              </w:rPr>
              <w:t xml:space="preserve"> </w:t>
            </w:r>
            <w:r w:rsidR="00552C8F">
              <w:rPr>
                <w:rFonts w:ascii="Times New Roman" w:eastAsiaTheme="minorHAnsi" w:hAnsi="Times New Roman" w:cs="Times New Roman"/>
                <w:color w:val="auto"/>
                <w:kern w:val="0"/>
                <w:sz w:val="20"/>
                <w:szCs w:val="20"/>
                <w:lang w:val="sr-Cyrl-RS" w:eastAsia="en-US"/>
              </w:rPr>
              <w:t>фитинге</w:t>
            </w:r>
            <w:r>
              <w:rPr>
                <w:rFonts w:ascii="Times New Roman" w:eastAsiaTheme="minorHAnsi" w:hAnsi="Times New Roman" w:cs="Times New Roman"/>
                <w:color w:val="auto"/>
                <w:kern w:val="0"/>
                <w:sz w:val="20"/>
                <w:szCs w:val="20"/>
                <w:lang w:val="sr-Cyrl-RS" w:eastAsia="en-US"/>
              </w:rPr>
              <w:t xml:space="preserve"> </w:t>
            </w:r>
            <w:r w:rsidR="00552C8F">
              <w:rPr>
                <w:rFonts w:ascii="Times New Roman" w:eastAsiaTheme="minorHAnsi" w:hAnsi="Times New Roman" w:cs="Times New Roman"/>
                <w:color w:val="auto"/>
                <w:kern w:val="0"/>
                <w:sz w:val="20"/>
                <w:szCs w:val="20"/>
                <w:lang w:val="sr-Cyrl-RS" w:eastAsia="en-US"/>
              </w:rPr>
              <w:t>и</w:t>
            </w:r>
            <w:r>
              <w:rPr>
                <w:rFonts w:ascii="Times New Roman" w:eastAsiaTheme="minorHAnsi" w:hAnsi="Times New Roman" w:cs="Times New Roman"/>
                <w:color w:val="auto"/>
                <w:kern w:val="0"/>
                <w:sz w:val="20"/>
                <w:szCs w:val="20"/>
                <w:lang w:val="sr-Cyrl-RS" w:eastAsia="en-US"/>
              </w:rPr>
              <w:t xml:space="preserve"> H.I. </w:t>
            </w:r>
            <w:r w:rsidR="00A50622">
              <w:rPr>
                <w:rFonts w:ascii="Times New Roman" w:eastAsiaTheme="minorHAnsi" w:hAnsi="Times New Roman" w:cs="Times New Roman"/>
                <w:color w:val="auto"/>
                <w:kern w:val="0"/>
                <w:sz w:val="20"/>
                <w:szCs w:val="20"/>
                <w:lang w:val="sr-Cyrl-RS" w:eastAsia="en-US"/>
              </w:rPr>
              <w:t>цеви</w:t>
            </w:r>
            <w:r>
              <w:rPr>
                <w:rFonts w:ascii="Times New Roman" w:eastAsiaTheme="minorHAnsi" w:hAnsi="Times New Roman" w:cs="Times New Roman"/>
                <w:color w:val="auto"/>
                <w:kern w:val="0"/>
                <w:sz w:val="20"/>
                <w:szCs w:val="20"/>
                <w:lang w:val="sr-Cyrl-RS" w:eastAsia="en-US"/>
              </w:rPr>
              <w:t xml:space="preserve"> -</w:t>
            </w:r>
            <w:r w:rsidR="00A50622">
              <w:rPr>
                <w:rFonts w:ascii="Times New Roman" w:eastAsiaTheme="minorHAnsi" w:hAnsi="Times New Roman" w:cs="Times New Roman"/>
                <w:color w:val="auto"/>
                <w:kern w:val="0"/>
                <w:sz w:val="20"/>
                <w:szCs w:val="20"/>
                <w:lang w:val="sr-Cyrl-RS" w:eastAsia="en-US"/>
              </w:rPr>
              <w:t>Алубанд</w:t>
            </w:r>
            <w:r w:rsidRPr="00CC4D95">
              <w:rPr>
                <w:rFonts w:ascii="Times New Roman" w:eastAsiaTheme="minorHAnsi" w:hAnsi="Times New Roman" w:cs="Times New Roman"/>
                <w:color w:val="auto"/>
                <w:kern w:val="0"/>
                <w:sz w:val="20"/>
                <w:szCs w:val="20"/>
                <w:lang w:val="sr-Cyrl-RS" w:eastAsia="en-US"/>
              </w:rPr>
              <w:t xml:space="preserve"> </w:t>
            </w:r>
            <w:r w:rsidR="00A50622">
              <w:rPr>
                <w:rFonts w:ascii="Times New Roman" w:eastAsiaTheme="minorHAnsi" w:hAnsi="Times New Roman" w:cs="Times New Roman"/>
                <w:color w:val="auto"/>
                <w:kern w:val="0"/>
                <w:sz w:val="20"/>
                <w:szCs w:val="20"/>
                <w:lang w:val="sr-Cyrl-RS" w:eastAsia="en-US"/>
              </w:rPr>
              <w:t>траку</w:t>
            </w:r>
            <w:r w:rsidRPr="00CC4D95">
              <w:rPr>
                <w:rFonts w:ascii="Times New Roman" w:eastAsiaTheme="minorHAnsi" w:hAnsi="Times New Roman" w:cs="Times New Roman"/>
                <w:color w:val="auto"/>
                <w:kern w:val="0"/>
                <w:sz w:val="20"/>
                <w:szCs w:val="20"/>
                <w:lang w:val="sr-Cyrl-RS" w:eastAsia="en-US"/>
              </w:rPr>
              <w:t>.</w:t>
            </w:r>
            <w:r w:rsidRPr="00CC4D95">
              <w:rPr>
                <w:rFonts w:ascii="Times New Roman" w:eastAsiaTheme="minorHAnsi" w:hAnsi="Times New Roman" w:cs="Times New Roman"/>
                <w:color w:val="auto"/>
                <w:kern w:val="0"/>
                <w:sz w:val="20"/>
                <w:szCs w:val="20"/>
                <w:lang w:val="sr-Cyrl-RS" w:eastAsia="en-US"/>
              </w:rPr>
              <w:tab/>
            </w:r>
            <w:r w:rsidRPr="00CC4D95">
              <w:rPr>
                <w:rFonts w:ascii="Times New Roman" w:eastAsiaTheme="minorHAnsi" w:hAnsi="Times New Roman" w:cs="Times New Roman"/>
                <w:color w:val="auto"/>
                <w:kern w:val="0"/>
                <w:sz w:val="20"/>
                <w:szCs w:val="20"/>
                <w:lang w:val="sr-Cyrl-RS" w:eastAsia="en-US"/>
              </w:rPr>
              <w:tab/>
            </w:r>
            <w:r w:rsidRPr="00CC4D95">
              <w:rPr>
                <w:rFonts w:ascii="Times New Roman" w:eastAsiaTheme="minorHAnsi" w:hAnsi="Times New Roman" w:cs="Times New Roman"/>
                <w:color w:val="auto"/>
                <w:kern w:val="0"/>
                <w:sz w:val="20"/>
                <w:szCs w:val="20"/>
                <w:lang w:val="sr-Cyrl-RS" w:eastAsia="en-US"/>
              </w:rPr>
              <w:tab/>
            </w:r>
          </w:p>
          <w:p w:rsidR="00CC4D95" w:rsidRPr="00CC4D95" w:rsidRDefault="00A50622" w:rsidP="00CC4D95">
            <w:pPr>
              <w:suppressAutoHyphens w:val="0"/>
              <w:spacing w:line="240" w:lineRule="auto"/>
              <w:jc w:val="both"/>
              <w:rPr>
                <w:rFonts w:ascii="Times New Roman" w:eastAsiaTheme="minorHAnsi" w:hAnsi="Times New Roman" w:cs="Times New Roman"/>
                <w:color w:val="auto"/>
                <w:kern w:val="0"/>
                <w:sz w:val="20"/>
                <w:szCs w:val="20"/>
                <w:lang w:val="sr-Cyrl-RS" w:eastAsia="en-US"/>
              </w:rPr>
            </w:pPr>
            <w:r>
              <w:rPr>
                <w:rFonts w:ascii="Times New Roman" w:eastAsiaTheme="minorHAnsi" w:hAnsi="Times New Roman" w:cs="Times New Roman"/>
                <w:color w:val="auto"/>
                <w:kern w:val="0"/>
                <w:sz w:val="20"/>
                <w:szCs w:val="20"/>
                <w:lang w:val="sr-Cyrl-RS" w:eastAsia="en-US"/>
              </w:rPr>
              <w:t>На</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пролазима</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кроз</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зидове</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изоловати</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их</w:t>
            </w:r>
            <w:r w:rsid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декородал</w:t>
            </w:r>
            <w:r w:rsid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траком</w:t>
            </w:r>
            <w:r w:rsid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или</w:t>
            </w:r>
            <w:r w:rsid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филцом</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тако</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да</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се</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избегне</w:t>
            </w:r>
            <w:r w:rsid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сваки</w:t>
            </w:r>
            <w:r w:rsid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додир</w:t>
            </w:r>
            <w:r w:rsid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са</w:t>
            </w:r>
            <w:r w:rsid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малтером</w:t>
            </w:r>
            <w:r w:rsid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Целокупна</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водоводна</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инсталација</w:t>
            </w:r>
            <w:r w:rsid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мора</w:t>
            </w:r>
            <w:r w:rsid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бити</w:t>
            </w:r>
            <w:r w:rsid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испитана</w:t>
            </w:r>
            <w:r w:rsid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према</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приложеном</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упутству</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а</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према</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важећим</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прописима</w:t>
            </w:r>
            <w:r w:rsidR="00CC4D95" w:rsidRPr="00CC4D95">
              <w:rPr>
                <w:rFonts w:ascii="Times New Roman" w:eastAsiaTheme="minorHAnsi" w:hAnsi="Times New Roman" w:cs="Times New Roman"/>
                <w:color w:val="auto"/>
                <w:kern w:val="0"/>
                <w:sz w:val="20"/>
                <w:szCs w:val="20"/>
                <w:lang w:val="sr-Cyrl-RS" w:eastAsia="en-US"/>
              </w:rPr>
              <w:t>.</w:t>
            </w:r>
            <w:r w:rsidR="00CC4D95" w:rsidRPr="00CC4D95">
              <w:rPr>
                <w:rFonts w:ascii="Times New Roman" w:eastAsiaTheme="minorHAnsi" w:hAnsi="Times New Roman" w:cs="Times New Roman"/>
                <w:color w:val="auto"/>
                <w:kern w:val="0"/>
                <w:sz w:val="20"/>
                <w:szCs w:val="20"/>
                <w:lang w:val="sr-Cyrl-RS" w:eastAsia="en-US"/>
              </w:rPr>
              <w:tab/>
            </w:r>
            <w:r w:rsidR="00CC4D95" w:rsidRPr="00CC4D95">
              <w:rPr>
                <w:rFonts w:ascii="Times New Roman" w:eastAsiaTheme="minorHAnsi" w:hAnsi="Times New Roman" w:cs="Times New Roman"/>
                <w:color w:val="auto"/>
                <w:kern w:val="0"/>
                <w:sz w:val="20"/>
                <w:szCs w:val="20"/>
                <w:lang w:val="sr-Cyrl-RS" w:eastAsia="en-US"/>
              </w:rPr>
              <w:tab/>
            </w:r>
            <w:r w:rsidR="00CC4D95" w:rsidRPr="00CC4D95">
              <w:rPr>
                <w:rFonts w:ascii="Times New Roman" w:eastAsiaTheme="minorHAnsi" w:hAnsi="Times New Roman" w:cs="Times New Roman"/>
                <w:color w:val="auto"/>
                <w:kern w:val="0"/>
                <w:sz w:val="20"/>
                <w:szCs w:val="20"/>
                <w:lang w:val="sr-Cyrl-RS" w:eastAsia="en-US"/>
              </w:rPr>
              <w:tab/>
            </w:r>
          </w:p>
          <w:p w:rsidR="00CC4D95" w:rsidRPr="00CC4D95" w:rsidRDefault="00CC4D95" w:rsidP="00CC4D95">
            <w:pPr>
              <w:suppressAutoHyphens w:val="0"/>
              <w:spacing w:line="240" w:lineRule="auto"/>
              <w:jc w:val="both"/>
              <w:rPr>
                <w:rFonts w:ascii="Times New Roman" w:eastAsiaTheme="minorHAnsi" w:hAnsi="Times New Roman" w:cs="Times New Roman"/>
                <w:color w:val="auto"/>
                <w:kern w:val="0"/>
                <w:sz w:val="20"/>
                <w:szCs w:val="20"/>
                <w:lang w:val="sr-Cyrl-RS" w:eastAsia="en-US"/>
              </w:rPr>
            </w:pPr>
            <w:r w:rsidRPr="00CC4D95">
              <w:rPr>
                <w:rFonts w:ascii="Times New Roman" w:eastAsiaTheme="minorHAnsi" w:hAnsi="Times New Roman" w:cs="Times New Roman"/>
                <w:color w:val="auto"/>
                <w:kern w:val="0"/>
                <w:sz w:val="20"/>
                <w:szCs w:val="20"/>
                <w:lang w:val="sr-Cyrl-RS" w:eastAsia="en-US"/>
              </w:rPr>
              <w:tab/>
            </w:r>
            <w:r w:rsidRPr="00CC4D95">
              <w:rPr>
                <w:rFonts w:ascii="Times New Roman" w:eastAsiaTheme="minorHAnsi" w:hAnsi="Times New Roman" w:cs="Times New Roman"/>
                <w:color w:val="auto"/>
                <w:kern w:val="0"/>
                <w:sz w:val="20"/>
                <w:szCs w:val="20"/>
                <w:lang w:val="sr-Cyrl-RS" w:eastAsia="en-US"/>
              </w:rPr>
              <w:tab/>
            </w:r>
            <w:r w:rsidRPr="00CC4D95">
              <w:rPr>
                <w:rFonts w:ascii="Times New Roman" w:eastAsiaTheme="minorHAnsi" w:hAnsi="Times New Roman" w:cs="Times New Roman"/>
                <w:color w:val="auto"/>
                <w:kern w:val="0"/>
                <w:sz w:val="20"/>
                <w:szCs w:val="20"/>
                <w:lang w:val="sr-Cyrl-RS" w:eastAsia="en-US"/>
              </w:rPr>
              <w:tab/>
            </w:r>
          </w:p>
          <w:p w:rsidR="00552C8F" w:rsidRDefault="00A50622" w:rsidP="00CC4D95">
            <w:pPr>
              <w:suppressAutoHyphens w:val="0"/>
              <w:spacing w:line="240" w:lineRule="auto"/>
              <w:jc w:val="both"/>
              <w:rPr>
                <w:rFonts w:ascii="Times New Roman" w:eastAsiaTheme="minorHAnsi" w:hAnsi="Times New Roman" w:cs="Times New Roman"/>
                <w:color w:val="auto"/>
                <w:kern w:val="0"/>
                <w:sz w:val="20"/>
                <w:szCs w:val="20"/>
                <w:lang w:val="sr-Cyrl-RS" w:eastAsia="en-US"/>
              </w:rPr>
            </w:pPr>
            <w:r>
              <w:rPr>
                <w:rFonts w:ascii="Times New Roman" w:eastAsiaTheme="minorHAnsi" w:hAnsi="Times New Roman" w:cs="Times New Roman"/>
                <w:color w:val="auto"/>
                <w:kern w:val="0"/>
                <w:sz w:val="20"/>
                <w:szCs w:val="20"/>
                <w:lang w:val="sr-Cyrl-RS" w:eastAsia="en-US"/>
              </w:rPr>
              <w:t>поцинкована</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водоводна</w:t>
            </w:r>
            <w:r w:rsidR="00552C8F">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цев</w:t>
            </w:r>
            <w:r w:rsidR="00552C8F">
              <w:rPr>
                <w:rFonts w:ascii="Times New Roman" w:eastAsiaTheme="minorHAnsi" w:hAnsi="Times New Roman" w:cs="Times New Roman"/>
                <w:color w:val="auto"/>
                <w:kern w:val="0"/>
                <w:sz w:val="20"/>
                <w:szCs w:val="20"/>
                <w:lang w:val="sr-Cyrl-RS" w:eastAsia="en-US"/>
              </w:rPr>
              <w:t xml:space="preserve"> Ø3'' PN 10 </w:t>
            </w:r>
            <w:r>
              <w:rPr>
                <w:rFonts w:ascii="Times New Roman" w:eastAsiaTheme="minorHAnsi" w:hAnsi="Times New Roman" w:cs="Times New Roman"/>
                <w:color w:val="auto"/>
                <w:kern w:val="0"/>
                <w:sz w:val="20"/>
                <w:szCs w:val="20"/>
                <w:lang w:val="sr-Cyrl-RS" w:eastAsia="en-US"/>
              </w:rPr>
              <w:t>бара</w:t>
            </w:r>
            <w:r w:rsidR="00552C8F">
              <w:rPr>
                <w:rFonts w:ascii="Times New Roman" w:eastAsiaTheme="minorHAnsi" w:hAnsi="Times New Roman" w:cs="Times New Roman"/>
                <w:color w:val="auto"/>
                <w:kern w:val="0"/>
                <w:sz w:val="20"/>
                <w:szCs w:val="20"/>
                <w:lang w:val="sr-Cyrl-RS" w:eastAsia="en-US"/>
              </w:rPr>
              <w:t>.</w:t>
            </w:r>
            <w:r w:rsidR="00552C8F">
              <w:rPr>
                <w:rFonts w:ascii="Times New Roman" w:eastAsiaTheme="minorHAnsi" w:hAnsi="Times New Roman" w:cs="Times New Roman"/>
                <w:color w:val="auto"/>
                <w:kern w:val="0"/>
                <w:sz w:val="20"/>
                <w:szCs w:val="20"/>
                <w:lang w:val="sr-Cyrl-RS" w:eastAsia="en-US"/>
              </w:rPr>
              <w:tab/>
            </w:r>
          </w:p>
          <w:p w:rsidR="00552C8F" w:rsidRDefault="00A50622" w:rsidP="00CC4D95">
            <w:pPr>
              <w:suppressAutoHyphens w:val="0"/>
              <w:spacing w:line="240" w:lineRule="auto"/>
              <w:jc w:val="both"/>
              <w:rPr>
                <w:rFonts w:ascii="Times New Roman" w:eastAsiaTheme="minorHAnsi" w:hAnsi="Times New Roman" w:cs="Times New Roman"/>
                <w:color w:val="auto"/>
                <w:kern w:val="0"/>
                <w:sz w:val="20"/>
                <w:szCs w:val="20"/>
                <w:lang w:val="sr-Cyrl-RS" w:eastAsia="en-US"/>
              </w:rPr>
            </w:pPr>
            <w:r>
              <w:rPr>
                <w:rFonts w:ascii="Times New Roman" w:eastAsiaTheme="minorHAnsi" w:hAnsi="Times New Roman" w:cs="Times New Roman"/>
                <w:color w:val="auto"/>
                <w:kern w:val="0"/>
                <w:sz w:val="20"/>
                <w:szCs w:val="20"/>
                <w:lang w:val="sr-Cyrl-RS" w:eastAsia="en-US"/>
              </w:rPr>
              <w:t>поцинкована</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водоводна</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цев</w:t>
            </w:r>
            <w:r w:rsidR="00CC4D95" w:rsidRPr="00CC4D95">
              <w:rPr>
                <w:rFonts w:ascii="Times New Roman" w:eastAsiaTheme="minorHAnsi" w:hAnsi="Times New Roman" w:cs="Times New Roman"/>
                <w:color w:val="auto"/>
                <w:kern w:val="0"/>
                <w:sz w:val="20"/>
                <w:szCs w:val="20"/>
                <w:lang w:val="sr-Cyrl-RS" w:eastAsia="en-US"/>
              </w:rPr>
              <w:t xml:space="preserve"> Ø2.5'</w:t>
            </w:r>
            <w:r w:rsidR="00552C8F">
              <w:rPr>
                <w:rFonts w:ascii="Times New Roman" w:eastAsiaTheme="minorHAnsi" w:hAnsi="Times New Roman" w:cs="Times New Roman"/>
                <w:color w:val="auto"/>
                <w:kern w:val="0"/>
                <w:sz w:val="20"/>
                <w:szCs w:val="20"/>
                <w:lang w:val="sr-Cyrl-RS" w:eastAsia="en-US"/>
              </w:rPr>
              <w:t xml:space="preserve">' PN 10 </w:t>
            </w:r>
            <w:r>
              <w:rPr>
                <w:rFonts w:ascii="Times New Roman" w:eastAsiaTheme="minorHAnsi" w:hAnsi="Times New Roman" w:cs="Times New Roman"/>
                <w:color w:val="auto"/>
                <w:kern w:val="0"/>
                <w:sz w:val="20"/>
                <w:szCs w:val="20"/>
                <w:lang w:val="sr-Cyrl-RS" w:eastAsia="en-US"/>
              </w:rPr>
              <w:t>бара</w:t>
            </w:r>
            <w:r w:rsidR="00552C8F">
              <w:rPr>
                <w:rFonts w:ascii="Times New Roman" w:eastAsiaTheme="minorHAnsi" w:hAnsi="Times New Roman" w:cs="Times New Roman"/>
                <w:color w:val="auto"/>
                <w:kern w:val="0"/>
                <w:sz w:val="20"/>
                <w:szCs w:val="20"/>
                <w:lang w:val="sr-Cyrl-RS" w:eastAsia="en-US"/>
              </w:rPr>
              <w:t>.</w:t>
            </w:r>
            <w:r w:rsidR="00552C8F">
              <w:rPr>
                <w:rFonts w:ascii="Times New Roman" w:eastAsiaTheme="minorHAnsi" w:hAnsi="Times New Roman" w:cs="Times New Roman"/>
                <w:color w:val="auto"/>
                <w:kern w:val="0"/>
                <w:sz w:val="20"/>
                <w:szCs w:val="20"/>
                <w:lang w:val="sr-Cyrl-RS" w:eastAsia="en-US"/>
              </w:rPr>
              <w:tab/>
            </w:r>
          </w:p>
          <w:p w:rsidR="007D0A5E" w:rsidRDefault="00A50622" w:rsidP="00CC4D95">
            <w:pPr>
              <w:suppressAutoHyphens w:val="0"/>
              <w:spacing w:line="240" w:lineRule="auto"/>
              <w:jc w:val="both"/>
              <w:rPr>
                <w:rFonts w:ascii="Times New Roman" w:eastAsiaTheme="minorHAnsi" w:hAnsi="Times New Roman" w:cs="Times New Roman"/>
                <w:color w:val="auto"/>
                <w:kern w:val="0"/>
                <w:sz w:val="20"/>
                <w:szCs w:val="20"/>
                <w:lang w:val="sr-Cyrl-RS" w:eastAsia="en-US"/>
              </w:rPr>
            </w:pPr>
            <w:r>
              <w:rPr>
                <w:rFonts w:ascii="Times New Roman" w:eastAsiaTheme="minorHAnsi" w:hAnsi="Times New Roman" w:cs="Times New Roman"/>
                <w:color w:val="auto"/>
                <w:kern w:val="0"/>
                <w:sz w:val="20"/>
                <w:szCs w:val="20"/>
                <w:lang w:val="sr-Cyrl-RS" w:eastAsia="en-US"/>
              </w:rPr>
              <w:t>поцинкована</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водоводна</w:t>
            </w:r>
            <w:r w:rsidR="00CC4D95" w:rsidRPr="00CC4D95">
              <w:rPr>
                <w:rFonts w:ascii="Times New Roman" w:eastAsiaTheme="minorHAnsi" w:hAnsi="Times New Roman" w:cs="Times New Roman"/>
                <w:color w:val="auto"/>
                <w:kern w:val="0"/>
                <w:sz w:val="20"/>
                <w:szCs w:val="20"/>
                <w:lang w:val="sr-Cyrl-RS" w:eastAsia="en-US"/>
              </w:rPr>
              <w:t xml:space="preserve"> </w:t>
            </w:r>
            <w:r>
              <w:rPr>
                <w:rFonts w:ascii="Times New Roman" w:eastAsiaTheme="minorHAnsi" w:hAnsi="Times New Roman" w:cs="Times New Roman"/>
                <w:color w:val="auto"/>
                <w:kern w:val="0"/>
                <w:sz w:val="20"/>
                <w:szCs w:val="20"/>
                <w:lang w:val="sr-Cyrl-RS" w:eastAsia="en-US"/>
              </w:rPr>
              <w:t>цев</w:t>
            </w:r>
            <w:r w:rsidR="00CC4D95" w:rsidRPr="00CC4D95">
              <w:rPr>
                <w:rFonts w:ascii="Times New Roman" w:eastAsiaTheme="minorHAnsi" w:hAnsi="Times New Roman" w:cs="Times New Roman"/>
                <w:color w:val="auto"/>
                <w:kern w:val="0"/>
                <w:sz w:val="20"/>
                <w:szCs w:val="20"/>
                <w:lang w:val="sr-Cyrl-RS" w:eastAsia="en-US"/>
              </w:rPr>
              <w:t xml:space="preserve"> Ø2'' PN 10 </w:t>
            </w:r>
            <w:r w:rsidR="00C80CE9">
              <w:rPr>
                <w:rFonts w:ascii="Times New Roman" w:eastAsiaTheme="minorHAnsi" w:hAnsi="Times New Roman" w:cs="Times New Roman"/>
                <w:color w:val="auto"/>
                <w:kern w:val="0"/>
                <w:sz w:val="20"/>
                <w:szCs w:val="20"/>
                <w:lang w:val="sr-Cyrl-RS" w:eastAsia="en-US"/>
              </w:rPr>
              <w:t>бара</w:t>
            </w:r>
            <w:r w:rsidR="00CC4D95" w:rsidRPr="00CC4D95">
              <w:rPr>
                <w:rFonts w:ascii="Times New Roman" w:eastAsiaTheme="minorHAnsi" w:hAnsi="Times New Roman" w:cs="Times New Roman"/>
                <w:color w:val="auto"/>
                <w:kern w:val="0"/>
                <w:sz w:val="20"/>
                <w:szCs w:val="20"/>
                <w:lang w:val="sr-Cyrl-RS" w:eastAsia="en-US"/>
              </w:rPr>
              <w:t>.</w:t>
            </w:r>
            <w:r w:rsidR="00CC4D95" w:rsidRPr="00CC4D95">
              <w:rPr>
                <w:rFonts w:ascii="Times New Roman" w:eastAsiaTheme="minorHAnsi" w:hAnsi="Times New Roman" w:cs="Times New Roman"/>
                <w:color w:val="auto"/>
                <w:kern w:val="0"/>
                <w:sz w:val="20"/>
                <w:szCs w:val="20"/>
                <w:lang w:val="sr-Cyrl-RS" w:eastAsia="en-US"/>
              </w:rPr>
              <w:tab/>
            </w:r>
            <w:r w:rsidR="00CC4D95" w:rsidRPr="00CC4D95">
              <w:rPr>
                <w:rFonts w:ascii="Times New Roman" w:eastAsiaTheme="minorHAnsi" w:hAnsi="Times New Roman" w:cs="Times New Roman"/>
                <w:color w:val="auto"/>
                <w:kern w:val="0"/>
                <w:sz w:val="20"/>
                <w:szCs w:val="20"/>
                <w:lang w:val="sr-Cyrl-RS" w:eastAsia="en-US"/>
              </w:rPr>
              <w:tab/>
            </w:r>
            <w:r w:rsidR="00CC4D95" w:rsidRPr="00CC4D95">
              <w:rPr>
                <w:rFonts w:ascii="Times New Roman" w:eastAsiaTheme="minorHAnsi" w:hAnsi="Times New Roman" w:cs="Times New Roman"/>
                <w:color w:val="auto"/>
                <w:kern w:val="0"/>
                <w:sz w:val="20"/>
                <w:szCs w:val="20"/>
                <w:lang w:val="sr-Cyrl-RS" w:eastAsia="en-US"/>
              </w:rPr>
              <w:tab/>
            </w:r>
          </w:p>
          <w:p w:rsidR="00CC4D95" w:rsidRDefault="00CC4D95" w:rsidP="009020BD">
            <w:pPr>
              <w:suppressAutoHyphens w:val="0"/>
              <w:spacing w:line="240" w:lineRule="auto"/>
              <w:rPr>
                <w:rFonts w:ascii="Times New Roman" w:eastAsiaTheme="minorHAnsi" w:hAnsi="Times New Roman" w:cs="Times New Roman"/>
                <w:color w:val="auto"/>
                <w:kern w:val="0"/>
                <w:sz w:val="20"/>
                <w:szCs w:val="20"/>
                <w:lang w:val="sr-Cyrl-RS" w:eastAsia="en-US"/>
              </w:rPr>
            </w:pPr>
          </w:p>
          <w:p w:rsidR="00CC4D95" w:rsidRPr="00EB6C57" w:rsidRDefault="00CC4D95" w:rsidP="009020BD">
            <w:pPr>
              <w:suppressAutoHyphens w:val="0"/>
              <w:spacing w:line="240" w:lineRule="auto"/>
              <w:rPr>
                <w:rFonts w:ascii="Times New Roman" w:eastAsiaTheme="minorHAnsi" w:hAnsi="Times New Roman" w:cs="Times New Roman"/>
                <w:color w:val="auto"/>
                <w:kern w:val="0"/>
                <w:sz w:val="20"/>
                <w:szCs w:val="20"/>
                <w:lang w:val="sr-Cyrl-RS" w:eastAsia="en-US"/>
              </w:rPr>
            </w:pPr>
          </w:p>
        </w:tc>
        <w:tc>
          <w:tcPr>
            <w:tcW w:w="982" w:type="dxa"/>
            <w:vAlign w:val="bottom"/>
          </w:tcPr>
          <w:p w:rsidR="007D0A5E" w:rsidRDefault="00C80CE9" w:rsidP="009020BD">
            <w:pPr>
              <w:suppressAutoHyphens w:val="0"/>
              <w:spacing w:line="240" w:lineRule="auto"/>
              <w:jc w:val="center"/>
              <w:rPr>
                <w:rFonts w:ascii="Times New Roman" w:eastAsiaTheme="minorHAnsi" w:hAnsi="Times New Roman" w:cs="Times New Roman"/>
                <w:color w:val="auto"/>
                <w:kern w:val="0"/>
                <w:sz w:val="20"/>
                <w:szCs w:val="20"/>
                <w:lang w:eastAsia="en-US"/>
              </w:rPr>
            </w:pPr>
            <w:r>
              <w:rPr>
                <w:rFonts w:ascii="Times New Roman" w:eastAsiaTheme="minorHAnsi" w:hAnsi="Times New Roman" w:cs="Times New Roman"/>
                <w:color w:val="auto"/>
                <w:kern w:val="0"/>
                <w:sz w:val="20"/>
                <w:szCs w:val="20"/>
                <w:lang w:eastAsia="en-US"/>
              </w:rPr>
              <w:t>м</w:t>
            </w:r>
          </w:p>
          <w:p w:rsidR="00552C8F" w:rsidRDefault="00C80CE9" w:rsidP="009020BD">
            <w:pPr>
              <w:suppressAutoHyphens w:val="0"/>
              <w:spacing w:line="240" w:lineRule="auto"/>
              <w:jc w:val="center"/>
              <w:rPr>
                <w:rFonts w:ascii="Times New Roman" w:eastAsiaTheme="minorHAnsi" w:hAnsi="Times New Roman" w:cs="Times New Roman"/>
                <w:color w:val="auto"/>
                <w:kern w:val="0"/>
                <w:sz w:val="20"/>
                <w:szCs w:val="20"/>
                <w:lang w:eastAsia="en-US"/>
              </w:rPr>
            </w:pPr>
            <w:r>
              <w:rPr>
                <w:rFonts w:ascii="Times New Roman" w:eastAsiaTheme="minorHAnsi" w:hAnsi="Times New Roman" w:cs="Times New Roman"/>
                <w:color w:val="auto"/>
                <w:kern w:val="0"/>
                <w:sz w:val="20"/>
                <w:szCs w:val="20"/>
                <w:lang w:eastAsia="en-US"/>
              </w:rPr>
              <w:t>м</w:t>
            </w:r>
          </w:p>
          <w:p w:rsidR="00552C8F" w:rsidRDefault="00C80CE9" w:rsidP="009020BD">
            <w:pPr>
              <w:suppressAutoHyphens w:val="0"/>
              <w:spacing w:line="240" w:lineRule="auto"/>
              <w:jc w:val="center"/>
              <w:rPr>
                <w:rFonts w:ascii="Times New Roman" w:eastAsiaTheme="minorHAnsi" w:hAnsi="Times New Roman" w:cs="Times New Roman"/>
                <w:color w:val="auto"/>
                <w:kern w:val="0"/>
                <w:sz w:val="20"/>
                <w:szCs w:val="20"/>
                <w:lang w:eastAsia="en-US"/>
              </w:rPr>
            </w:pPr>
            <w:r>
              <w:rPr>
                <w:rFonts w:ascii="Times New Roman" w:eastAsiaTheme="minorHAnsi" w:hAnsi="Times New Roman" w:cs="Times New Roman"/>
                <w:color w:val="auto"/>
                <w:kern w:val="0"/>
                <w:sz w:val="20"/>
                <w:szCs w:val="20"/>
                <w:lang w:eastAsia="en-US"/>
              </w:rPr>
              <w:t>м</w:t>
            </w:r>
          </w:p>
          <w:p w:rsidR="00552C8F" w:rsidRDefault="00552C8F" w:rsidP="009020BD">
            <w:pPr>
              <w:suppressAutoHyphens w:val="0"/>
              <w:spacing w:line="240" w:lineRule="auto"/>
              <w:jc w:val="center"/>
              <w:rPr>
                <w:rFonts w:ascii="Times New Roman" w:eastAsiaTheme="minorHAnsi" w:hAnsi="Times New Roman" w:cs="Times New Roman"/>
                <w:color w:val="auto"/>
                <w:kern w:val="0"/>
                <w:sz w:val="20"/>
                <w:szCs w:val="20"/>
                <w:lang w:eastAsia="en-US"/>
              </w:rPr>
            </w:pPr>
          </w:p>
          <w:p w:rsidR="00552C8F" w:rsidRDefault="00552C8F" w:rsidP="009020BD">
            <w:pPr>
              <w:suppressAutoHyphens w:val="0"/>
              <w:spacing w:line="240" w:lineRule="auto"/>
              <w:jc w:val="center"/>
              <w:rPr>
                <w:rFonts w:ascii="Times New Roman" w:eastAsiaTheme="minorHAnsi" w:hAnsi="Times New Roman" w:cs="Times New Roman"/>
                <w:color w:val="auto"/>
                <w:kern w:val="0"/>
                <w:sz w:val="20"/>
                <w:szCs w:val="20"/>
                <w:lang w:eastAsia="en-US"/>
              </w:rPr>
            </w:pPr>
          </w:p>
          <w:p w:rsidR="00552C8F" w:rsidRPr="00EB6C57" w:rsidRDefault="00552C8F" w:rsidP="009020BD">
            <w:pPr>
              <w:suppressAutoHyphens w:val="0"/>
              <w:spacing w:line="240" w:lineRule="auto"/>
              <w:jc w:val="center"/>
              <w:rPr>
                <w:rFonts w:ascii="Times New Roman" w:eastAsiaTheme="minorHAnsi" w:hAnsi="Times New Roman" w:cs="Times New Roman"/>
                <w:color w:val="auto"/>
                <w:kern w:val="0"/>
                <w:sz w:val="20"/>
                <w:szCs w:val="20"/>
                <w:lang w:eastAsia="en-US"/>
              </w:rPr>
            </w:pPr>
          </w:p>
        </w:tc>
        <w:tc>
          <w:tcPr>
            <w:tcW w:w="983" w:type="dxa"/>
            <w:gridSpan w:val="2"/>
            <w:tcBorders>
              <w:right w:val="single" w:sz="8" w:space="0" w:color="auto"/>
            </w:tcBorders>
            <w:vAlign w:val="bottom"/>
          </w:tcPr>
          <w:p w:rsidR="007D0A5E" w:rsidRDefault="00552C8F" w:rsidP="009020BD">
            <w:pPr>
              <w:suppressAutoHyphens w:val="0"/>
              <w:spacing w:line="240" w:lineRule="auto"/>
              <w:jc w:val="center"/>
              <w:rPr>
                <w:rFonts w:ascii="Times New Roman" w:eastAsiaTheme="minorHAnsi" w:hAnsi="Times New Roman" w:cs="Times New Roman"/>
                <w:color w:val="auto"/>
                <w:kern w:val="0"/>
                <w:sz w:val="20"/>
                <w:szCs w:val="20"/>
                <w:lang w:eastAsia="en-US"/>
              </w:rPr>
            </w:pPr>
            <w:r>
              <w:rPr>
                <w:rFonts w:ascii="Times New Roman" w:eastAsiaTheme="minorHAnsi" w:hAnsi="Times New Roman" w:cs="Times New Roman"/>
                <w:color w:val="auto"/>
                <w:kern w:val="0"/>
                <w:sz w:val="20"/>
                <w:szCs w:val="20"/>
                <w:lang w:eastAsia="en-US"/>
              </w:rPr>
              <w:t>20,0</w:t>
            </w:r>
            <w:r w:rsidR="007D0A5E">
              <w:rPr>
                <w:rFonts w:ascii="Times New Roman" w:eastAsiaTheme="minorHAnsi" w:hAnsi="Times New Roman" w:cs="Times New Roman"/>
                <w:color w:val="auto"/>
                <w:kern w:val="0"/>
                <w:sz w:val="20"/>
                <w:szCs w:val="20"/>
                <w:lang w:eastAsia="en-US"/>
              </w:rPr>
              <w:t>0</w:t>
            </w:r>
          </w:p>
          <w:p w:rsidR="00552C8F" w:rsidRDefault="00552C8F" w:rsidP="009020BD">
            <w:pPr>
              <w:suppressAutoHyphens w:val="0"/>
              <w:spacing w:line="240" w:lineRule="auto"/>
              <w:jc w:val="center"/>
              <w:rPr>
                <w:rFonts w:ascii="Times New Roman" w:eastAsiaTheme="minorHAnsi" w:hAnsi="Times New Roman" w:cs="Times New Roman"/>
                <w:color w:val="auto"/>
                <w:kern w:val="0"/>
                <w:sz w:val="20"/>
                <w:szCs w:val="20"/>
                <w:lang w:eastAsia="en-US"/>
              </w:rPr>
            </w:pPr>
            <w:r>
              <w:rPr>
                <w:rFonts w:ascii="Times New Roman" w:eastAsiaTheme="minorHAnsi" w:hAnsi="Times New Roman" w:cs="Times New Roman"/>
                <w:color w:val="auto"/>
                <w:kern w:val="0"/>
                <w:sz w:val="20"/>
                <w:szCs w:val="20"/>
                <w:lang w:eastAsia="en-US"/>
              </w:rPr>
              <w:t>50,00</w:t>
            </w:r>
          </w:p>
          <w:p w:rsidR="00552C8F" w:rsidRDefault="00552C8F" w:rsidP="009020BD">
            <w:pPr>
              <w:suppressAutoHyphens w:val="0"/>
              <w:spacing w:line="240" w:lineRule="auto"/>
              <w:jc w:val="center"/>
              <w:rPr>
                <w:rFonts w:ascii="Times New Roman" w:eastAsiaTheme="minorHAnsi" w:hAnsi="Times New Roman" w:cs="Times New Roman"/>
                <w:color w:val="auto"/>
                <w:kern w:val="0"/>
                <w:sz w:val="20"/>
                <w:szCs w:val="20"/>
                <w:lang w:eastAsia="en-US"/>
              </w:rPr>
            </w:pPr>
            <w:r>
              <w:rPr>
                <w:rFonts w:ascii="Times New Roman" w:eastAsiaTheme="minorHAnsi" w:hAnsi="Times New Roman" w:cs="Times New Roman"/>
                <w:color w:val="auto"/>
                <w:kern w:val="0"/>
                <w:sz w:val="20"/>
                <w:szCs w:val="20"/>
                <w:lang w:eastAsia="en-US"/>
              </w:rPr>
              <w:t>132,00</w:t>
            </w:r>
          </w:p>
          <w:p w:rsidR="00552C8F" w:rsidRDefault="00552C8F" w:rsidP="009020BD">
            <w:pPr>
              <w:suppressAutoHyphens w:val="0"/>
              <w:spacing w:line="240" w:lineRule="auto"/>
              <w:jc w:val="center"/>
              <w:rPr>
                <w:rFonts w:ascii="Times New Roman" w:eastAsiaTheme="minorHAnsi" w:hAnsi="Times New Roman" w:cs="Times New Roman"/>
                <w:color w:val="auto"/>
                <w:kern w:val="0"/>
                <w:sz w:val="20"/>
                <w:szCs w:val="20"/>
                <w:lang w:eastAsia="en-US"/>
              </w:rPr>
            </w:pPr>
          </w:p>
          <w:p w:rsidR="00552C8F" w:rsidRDefault="00552C8F" w:rsidP="009020BD">
            <w:pPr>
              <w:suppressAutoHyphens w:val="0"/>
              <w:spacing w:line="240" w:lineRule="auto"/>
              <w:jc w:val="center"/>
              <w:rPr>
                <w:rFonts w:ascii="Times New Roman" w:eastAsiaTheme="minorHAnsi" w:hAnsi="Times New Roman" w:cs="Times New Roman"/>
                <w:color w:val="auto"/>
                <w:kern w:val="0"/>
                <w:sz w:val="20"/>
                <w:szCs w:val="20"/>
                <w:lang w:eastAsia="en-US"/>
              </w:rPr>
            </w:pPr>
          </w:p>
          <w:p w:rsidR="00552C8F" w:rsidRPr="00EB6C57" w:rsidRDefault="00552C8F" w:rsidP="009020BD">
            <w:pPr>
              <w:suppressAutoHyphens w:val="0"/>
              <w:spacing w:line="240" w:lineRule="auto"/>
              <w:jc w:val="center"/>
              <w:rPr>
                <w:rFonts w:ascii="Times New Roman" w:eastAsiaTheme="minorHAnsi" w:hAnsi="Times New Roman" w:cs="Times New Roman"/>
                <w:color w:val="auto"/>
                <w:kern w:val="0"/>
                <w:sz w:val="20"/>
                <w:szCs w:val="20"/>
                <w:lang w:eastAsia="en-US"/>
              </w:rPr>
            </w:pPr>
          </w:p>
        </w:tc>
        <w:tc>
          <w:tcPr>
            <w:tcW w:w="1263" w:type="dxa"/>
            <w:tcBorders>
              <w:left w:val="single" w:sz="8" w:space="0" w:color="auto"/>
            </w:tcBorders>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c>
          <w:tcPr>
            <w:tcW w:w="1248" w:type="dxa"/>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c>
          <w:tcPr>
            <w:tcW w:w="1249" w:type="dxa"/>
            <w:tcBorders>
              <w:right w:val="single" w:sz="8" w:space="0" w:color="auto"/>
            </w:tcBorders>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c>
          <w:tcPr>
            <w:tcW w:w="1258" w:type="dxa"/>
            <w:tcBorders>
              <w:left w:val="single" w:sz="8" w:space="0" w:color="auto"/>
            </w:tcBorders>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c>
          <w:tcPr>
            <w:tcW w:w="1250" w:type="dxa"/>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c>
          <w:tcPr>
            <w:tcW w:w="1251" w:type="dxa"/>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r>
      <w:tr w:rsidR="007D0A5E" w:rsidRPr="001D5A64" w:rsidTr="00CC4D95">
        <w:tc>
          <w:tcPr>
            <w:tcW w:w="452" w:type="dxa"/>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Pr>
                <w:rFonts w:eastAsiaTheme="minorHAnsi"/>
                <w:color w:val="auto"/>
                <w:kern w:val="0"/>
                <w:sz w:val="18"/>
                <w:szCs w:val="18"/>
                <w:lang w:eastAsia="en-US"/>
              </w:rPr>
              <w:t>3.2</w:t>
            </w:r>
          </w:p>
        </w:tc>
        <w:tc>
          <w:tcPr>
            <w:tcW w:w="5794" w:type="dxa"/>
            <w:vAlign w:val="center"/>
          </w:tcPr>
          <w:p w:rsidR="007D0A5E" w:rsidRDefault="007D0A5E" w:rsidP="009020BD">
            <w:pPr>
              <w:suppressAutoHyphens w:val="0"/>
              <w:spacing w:line="240" w:lineRule="auto"/>
              <w:jc w:val="both"/>
              <w:rPr>
                <w:rFonts w:ascii="Times New Roman" w:eastAsiaTheme="minorHAnsi" w:hAnsi="Times New Roman" w:cs="Times New Roman"/>
                <w:color w:val="auto"/>
                <w:kern w:val="0"/>
                <w:sz w:val="20"/>
                <w:szCs w:val="20"/>
                <w:lang w:val="sr-Cyrl-RS" w:eastAsia="en-US"/>
              </w:rPr>
            </w:pPr>
            <w:r w:rsidRPr="00B1344F">
              <w:rPr>
                <w:rFonts w:ascii="Times New Roman" w:eastAsiaTheme="minorHAnsi" w:hAnsi="Times New Roman" w:cs="Times New Roman"/>
                <w:color w:val="auto"/>
                <w:kern w:val="0"/>
                <w:sz w:val="20"/>
                <w:szCs w:val="20"/>
                <w:lang w:eastAsia="en-US"/>
              </w:rPr>
              <w:t>Извршити набавку, транспорт и монтажу зидног противпожарног</w:t>
            </w:r>
            <w:r>
              <w:rPr>
                <w:rFonts w:ascii="Times New Roman" w:eastAsiaTheme="minorHAnsi" w:hAnsi="Times New Roman" w:cs="Times New Roman"/>
                <w:color w:val="auto"/>
                <w:kern w:val="0"/>
                <w:sz w:val="20"/>
                <w:szCs w:val="20"/>
                <w:lang w:val="sr-Cyrl-RS" w:eastAsia="en-US"/>
              </w:rPr>
              <w:t xml:space="preserve"> </w:t>
            </w:r>
            <w:r w:rsidRPr="00B1344F">
              <w:rPr>
                <w:rFonts w:ascii="Times New Roman" w:eastAsiaTheme="minorHAnsi" w:hAnsi="Times New Roman" w:cs="Times New Roman"/>
                <w:color w:val="auto"/>
                <w:kern w:val="0"/>
                <w:sz w:val="20"/>
                <w:szCs w:val="20"/>
                <w:lang w:val="sr-Cyrl-RS" w:eastAsia="en-US"/>
              </w:rPr>
              <w:t>хидранта дн52мм са млазницом, цревом од тревире дужине</w:t>
            </w:r>
            <w:r>
              <w:rPr>
                <w:rFonts w:ascii="Times New Roman" w:eastAsiaTheme="minorHAnsi" w:hAnsi="Times New Roman" w:cs="Times New Roman"/>
                <w:color w:val="auto"/>
                <w:kern w:val="0"/>
                <w:sz w:val="20"/>
                <w:szCs w:val="20"/>
                <w:lang w:val="sr-Cyrl-RS" w:eastAsia="en-US"/>
              </w:rPr>
              <w:t xml:space="preserve"> </w:t>
            </w:r>
            <w:r w:rsidRPr="00B1344F">
              <w:rPr>
                <w:rFonts w:ascii="Times New Roman" w:eastAsiaTheme="minorHAnsi" w:hAnsi="Times New Roman" w:cs="Times New Roman"/>
                <w:color w:val="auto"/>
                <w:kern w:val="0"/>
                <w:sz w:val="20"/>
                <w:szCs w:val="20"/>
                <w:lang w:val="sr-Cyrl-RS" w:eastAsia="en-US"/>
              </w:rPr>
              <w:t>15м и вентилом уграђеним у металну кутију. Кутија мора</w:t>
            </w:r>
            <w:r>
              <w:rPr>
                <w:rFonts w:ascii="Times New Roman" w:eastAsiaTheme="minorHAnsi" w:hAnsi="Times New Roman" w:cs="Times New Roman"/>
                <w:color w:val="auto"/>
                <w:kern w:val="0"/>
                <w:sz w:val="20"/>
                <w:szCs w:val="20"/>
                <w:lang w:val="sr-Cyrl-RS" w:eastAsia="en-US"/>
              </w:rPr>
              <w:t xml:space="preserve"> </w:t>
            </w:r>
            <w:r w:rsidRPr="00B1344F">
              <w:rPr>
                <w:rFonts w:ascii="Times New Roman" w:eastAsiaTheme="minorHAnsi" w:hAnsi="Times New Roman" w:cs="Times New Roman"/>
                <w:color w:val="auto"/>
                <w:kern w:val="0"/>
                <w:sz w:val="20"/>
                <w:szCs w:val="20"/>
                <w:lang w:val="sr-Cyrl-RS" w:eastAsia="en-US"/>
              </w:rPr>
              <w:t>бити видно обојена и прописно обележена.</w:t>
            </w:r>
          </w:p>
          <w:p w:rsidR="007D0A5E" w:rsidRPr="00B1344F" w:rsidRDefault="007D0A5E" w:rsidP="009020BD">
            <w:pPr>
              <w:suppressAutoHyphens w:val="0"/>
              <w:spacing w:line="240" w:lineRule="auto"/>
              <w:rPr>
                <w:rFonts w:ascii="Times New Roman" w:eastAsiaTheme="minorHAnsi" w:hAnsi="Times New Roman" w:cs="Times New Roman"/>
                <w:color w:val="auto"/>
                <w:kern w:val="0"/>
                <w:sz w:val="20"/>
                <w:szCs w:val="20"/>
                <w:lang w:val="sr-Cyrl-RS" w:eastAsia="en-US"/>
              </w:rPr>
            </w:pPr>
            <w:r w:rsidRPr="00B1344F">
              <w:rPr>
                <w:rFonts w:ascii="Times New Roman" w:eastAsiaTheme="minorHAnsi" w:hAnsi="Times New Roman" w:cs="Times New Roman"/>
                <w:color w:val="auto"/>
                <w:kern w:val="0"/>
                <w:sz w:val="20"/>
                <w:szCs w:val="20"/>
                <w:lang w:val="sr-Cyrl-RS" w:eastAsia="en-US"/>
              </w:rPr>
              <w:t>Обрачунава се према комаду монтираног хидранта.</w:t>
            </w:r>
          </w:p>
        </w:tc>
        <w:tc>
          <w:tcPr>
            <w:tcW w:w="982" w:type="dxa"/>
            <w:vAlign w:val="bottom"/>
          </w:tcPr>
          <w:p w:rsidR="007D0A5E" w:rsidRPr="007372BB" w:rsidRDefault="007D0A5E" w:rsidP="009020BD">
            <w:pPr>
              <w:suppressAutoHyphens w:val="0"/>
              <w:spacing w:line="240" w:lineRule="auto"/>
              <w:jc w:val="center"/>
              <w:rPr>
                <w:rFonts w:ascii="Times New Roman" w:eastAsiaTheme="minorHAnsi" w:hAnsi="Times New Roman" w:cs="Times New Roman"/>
                <w:color w:val="auto"/>
                <w:kern w:val="0"/>
                <w:sz w:val="20"/>
                <w:szCs w:val="20"/>
                <w:lang w:val="sr-Cyrl-RS" w:eastAsia="en-US"/>
              </w:rPr>
            </w:pPr>
            <w:r>
              <w:rPr>
                <w:rFonts w:ascii="Times New Roman" w:eastAsiaTheme="minorHAnsi" w:hAnsi="Times New Roman" w:cs="Times New Roman"/>
                <w:color w:val="auto"/>
                <w:kern w:val="0"/>
                <w:sz w:val="20"/>
                <w:szCs w:val="20"/>
                <w:lang w:eastAsia="en-US"/>
              </w:rPr>
              <w:t>Ком</w:t>
            </w:r>
            <w:r>
              <w:rPr>
                <w:rFonts w:ascii="Times New Roman" w:eastAsiaTheme="minorHAnsi" w:hAnsi="Times New Roman" w:cs="Times New Roman"/>
                <w:color w:val="auto"/>
                <w:kern w:val="0"/>
                <w:sz w:val="20"/>
                <w:szCs w:val="20"/>
                <w:lang w:val="sr-Cyrl-RS" w:eastAsia="en-US"/>
              </w:rPr>
              <w:t>.</w:t>
            </w:r>
          </w:p>
        </w:tc>
        <w:tc>
          <w:tcPr>
            <w:tcW w:w="983" w:type="dxa"/>
            <w:gridSpan w:val="2"/>
            <w:tcBorders>
              <w:right w:val="single" w:sz="8" w:space="0" w:color="auto"/>
            </w:tcBorders>
            <w:vAlign w:val="bottom"/>
          </w:tcPr>
          <w:p w:rsidR="007D0A5E" w:rsidRPr="00EB6C57" w:rsidRDefault="00CC4D95" w:rsidP="009020BD">
            <w:pPr>
              <w:suppressAutoHyphens w:val="0"/>
              <w:spacing w:line="240" w:lineRule="auto"/>
              <w:jc w:val="center"/>
              <w:rPr>
                <w:rFonts w:ascii="Times New Roman" w:eastAsiaTheme="minorHAnsi" w:hAnsi="Times New Roman" w:cs="Times New Roman"/>
                <w:color w:val="auto"/>
                <w:kern w:val="0"/>
                <w:sz w:val="20"/>
                <w:szCs w:val="20"/>
                <w:lang w:val="sr-Cyrl-RS" w:eastAsia="en-US"/>
              </w:rPr>
            </w:pPr>
            <w:r>
              <w:rPr>
                <w:rFonts w:ascii="Times New Roman" w:eastAsiaTheme="minorHAnsi" w:hAnsi="Times New Roman" w:cs="Times New Roman"/>
                <w:color w:val="auto"/>
                <w:kern w:val="0"/>
                <w:sz w:val="20"/>
                <w:szCs w:val="20"/>
                <w:lang w:val="sr-Cyrl-RS" w:eastAsia="en-US"/>
              </w:rPr>
              <w:t>15</w:t>
            </w:r>
          </w:p>
        </w:tc>
        <w:tc>
          <w:tcPr>
            <w:tcW w:w="1263" w:type="dxa"/>
            <w:tcBorders>
              <w:left w:val="single" w:sz="8" w:space="0" w:color="auto"/>
            </w:tcBorders>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1248" w:type="dxa"/>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1249" w:type="dxa"/>
            <w:tcBorders>
              <w:right w:val="single" w:sz="8" w:space="0" w:color="auto"/>
            </w:tcBorders>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1258" w:type="dxa"/>
            <w:tcBorders>
              <w:left w:val="single" w:sz="8" w:space="0" w:color="auto"/>
            </w:tcBorders>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1250" w:type="dxa"/>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1251" w:type="dxa"/>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r>
      <w:tr w:rsidR="007D0A5E" w:rsidRPr="001D5A64" w:rsidTr="00CC4D95">
        <w:tc>
          <w:tcPr>
            <w:tcW w:w="452" w:type="dxa"/>
          </w:tcPr>
          <w:p w:rsidR="007D0A5E" w:rsidRPr="00DE7733" w:rsidRDefault="00CC4D95" w:rsidP="009020BD">
            <w:pPr>
              <w:suppressAutoHyphens w:val="0"/>
              <w:spacing w:line="240" w:lineRule="auto"/>
              <w:jc w:val="center"/>
              <w:rPr>
                <w:rFonts w:ascii="Times New Roman" w:eastAsiaTheme="minorHAnsi" w:hAnsi="Times New Roman" w:cs="Times New Roman"/>
                <w:color w:val="auto"/>
                <w:kern w:val="0"/>
                <w:sz w:val="18"/>
                <w:szCs w:val="18"/>
                <w:lang w:val="sr-Cyrl-RS" w:eastAsia="en-US"/>
              </w:rPr>
            </w:pPr>
            <w:r>
              <w:rPr>
                <w:rFonts w:ascii="Times New Roman" w:eastAsiaTheme="minorHAnsi" w:hAnsi="Times New Roman" w:cs="Times New Roman"/>
                <w:color w:val="auto"/>
                <w:kern w:val="0"/>
                <w:sz w:val="18"/>
                <w:szCs w:val="18"/>
                <w:lang w:val="sr-Cyrl-RS" w:eastAsia="en-US"/>
              </w:rPr>
              <w:t>3.3</w:t>
            </w:r>
          </w:p>
        </w:tc>
        <w:tc>
          <w:tcPr>
            <w:tcW w:w="5794" w:type="dxa"/>
            <w:vAlign w:val="center"/>
          </w:tcPr>
          <w:p w:rsidR="007D0A5E" w:rsidRDefault="007D0A5E" w:rsidP="009020BD">
            <w:pPr>
              <w:suppressAutoHyphens w:val="0"/>
              <w:spacing w:line="240" w:lineRule="auto"/>
              <w:jc w:val="both"/>
              <w:rPr>
                <w:rFonts w:ascii="Times New Roman" w:eastAsiaTheme="minorHAnsi" w:hAnsi="Times New Roman" w:cs="Times New Roman"/>
                <w:color w:val="auto"/>
                <w:kern w:val="0"/>
                <w:sz w:val="20"/>
                <w:szCs w:val="20"/>
                <w:lang w:val="sr-Cyrl-RS" w:eastAsia="en-US"/>
              </w:rPr>
            </w:pPr>
            <w:r w:rsidRPr="00DE7733">
              <w:rPr>
                <w:rFonts w:ascii="Times New Roman" w:eastAsiaTheme="minorHAnsi" w:hAnsi="Times New Roman" w:cs="Times New Roman"/>
                <w:color w:val="auto"/>
                <w:kern w:val="0"/>
                <w:sz w:val="20"/>
                <w:szCs w:val="20"/>
                <w:lang w:eastAsia="en-US"/>
              </w:rPr>
              <w:t>Извршити набавку, транспорт и монтажу термичке изолације</w:t>
            </w:r>
            <w:r>
              <w:rPr>
                <w:rFonts w:ascii="Times New Roman" w:eastAsiaTheme="minorHAnsi" w:hAnsi="Times New Roman" w:cs="Times New Roman"/>
                <w:color w:val="auto"/>
                <w:kern w:val="0"/>
                <w:sz w:val="20"/>
                <w:szCs w:val="20"/>
                <w:lang w:val="sr-Cyrl-RS" w:eastAsia="en-US"/>
              </w:rPr>
              <w:t xml:space="preserve"> </w:t>
            </w:r>
            <w:r w:rsidRPr="00DE7733">
              <w:rPr>
                <w:rFonts w:ascii="Times New Roman" w:eastAsiaTheme="minorHAnsi" w:hAnsi="Times New Roman" w:cs="Times New Roman"/>
                <w:color w:val="auto"/>
                <w:kern w:val="0"/>
                <w:sz w:val="20"/>
                <w:szCs w:val="20"/>
                <w:lang w:val="sr-Cyrl-RS" w:eastAsia="en-US"/>
              </w:rPr>
              <w:t>на бази експандираног полиетилена,</w:t>
            </w:r>
            <w:r>
              <w:rPr>
                <w:rFonts w:ascii="Times New Roman" w:eastAsiaTheme="minorHAnsi" w:hAnsi="Times New Roman" w:cs="Times New Roman"/>
                <w:color w:val="auto"/>
                <w:kern w:val="0"/>
                <w:sz w:val="20"/>
                <w:szCs w:val="20"/>
                <w:lang w:val="sr-Cyrl-RS" w:eastAsia="en-US"/>
              </w:rPr>
              <w:t xml:space="preserve"> </w:t>
            </w:r>
            <w:r w:rsidRPr="00DE7733">
              <w:rPr>
                <w:rFonts w:ascii="Times New Roman" w:eastAsiaTheme="minorHAnsi" w:hAnsi="Times New Roman" w:cs="Times New Roman"/>
                <w:color w:val="auto"/>
                <w:kern w:val="0"/>
                <w:sz w:val="20"/>
                <w:szCs w:val="20"/>
                <w:lang w:val="sr-Cyrl-RS" w:eastAsia="en-US"/>
              </w:rPr>
              <w:t>Пламафлекс или сличне на водоводној мрежи.</w:t>
            </w:r>
            <w:r>
              <w:rPr>
                <w:rFonts w:ascii="Times New Roman" w:eastAsiaTheme="minorHAnsi" w:hAnsi="Times New Roman" w:cs="Times New Roman"/>
                <w:color w:val="auto"/>
                <w:kern w:val="0"/>
                <w:sz w:val="20"/>
                <w:szCs w:val="20"/>
                <w:lang w:val="sr-Cyrl-RS" w:eastAsia="en-US"/>
              </w:rPr>
              <w:t xml:space="preserve"> </w:t>
            </w:r>
            <w:r w:rsidRPr="00DE7733">
              <w:rPr>
                <w:rFonts w:ascii="Times New Roman" w:eastAsiaTheme="minorHAnsi" w:hAnsi="Times New Roman" w:cs="Times New Roman"/>
                <w:color w:val="auto"/>
                <w:kern w:val="0"/>
                <w:sz w:val="20"/>
                <w:szCs w:val="20"/>
                <w:lang w:val="sr-Cyrl-RS" w:eastAsia="en-US"/>
              </w:rPr>
              <w:t>Дебљина изолације да буде 13мм.</w:t>
            </w:r>
            <w:r>
              <w:rPr>
                <w:rFonts w:ascii="Times New Roman" w:eastAsiaTheme="minorHAnsi" w:hAnsi="Times New Roman" w:cs="Times New Roman"/>
                <w:color w:val="auto"/>
                <w:kern w:val="0"/>
                <w:sz w:val="20"/>
                <w:szCs w:val="20"/>
                <w:lang w:val="sr-Cyrl-RS" w:eastAsia="en-US"/>
              </w:rPr>
              <w:t xml:space="preserve"> </w:t>
            </w:r>
            <w:r w:rsidRPr="00DE7733">
              <w:rPr>
                <w:rFonts w:ascii="Times New Roman" w:eastAsiaTheme="minorHAnsi" w:hAnsi="Times New Roman" w:cs="Times New Roman"/>
                <w:color w:val="auto"/>
                <w:kern w:val="0"/>
                <w:sz w:val="20"/>
                <w:szCs w:val="20"/>
                <w:lang w:val="sr-Cyrl-RS" w:eastAsia="en-US"/>
              </w:rPr>
              <w:t>Обрачунава се према м монтиране изолације.</w:t>
            </w:r>
          </w:p>
          <w:p w:rsidR="007D0A5E" w:rsidRPr="00DE7733" w:rsidRDefault="007D0A5E" w:rsidP="009020BD">
            <w:pPr>
              <w:suppressAutoHyphens w:val="0"/>
              <w:spacing w:line="240" w:lineRule="auto"/>
              <w:rPr>
                <w:rFonts w:ascii="Times New Roman" w:eastAsiaTheme="minorHAnsi" w:hAnsi="Times New Roman" w:cs="Times New Roman"/>
                <w:color w:val="auto"/>
                <w:kern w:val="0"/>
                <w:sz w:val="20"/>
                <w:szCs w:val="20"/>
                <w:lang w:val="sr-Cyrl-RS" w:eastAsia="en-US"/>
              </w:rPr>
            </w:pPr>
            <w:r w:rsidRPr="00DE7733">
              <w:rPr>
                <w:rFonts w:ascii="Times New Roman" w:eastAsiaTheme="minorHAnsi" w:hAnsi="Times New Roman" w:cs="Times New Roman"/>
                <w:color w:val="auto"/>
                <w:kern w:val="0"/>
                <w:sz w:val="20"/>
                <w:szCs w:val="20"/>
                <w:lang w:val="sr-Cyrl-RS" w:eastAsia="en-US"/>
              </w:rPr>
              <w:t>за поцинковану цев дн50</w:t>
            </w:r>
          </w:p>
        </w:tc>
        <w:tc>
          <w:tcPr>
            <w:tcW w:w="982" w:type="dxa"/>
            <w:vAlign w:val="bottom"/>
          </w:tcPr>
          <w:p w:rsidR="007D0A5E" w:rsidRPr="00DE7733" w:rsidRDefault="007D0A5E" w:rsidP="009020BD">
            <w:pPr>
              <w:suppressAutoHyphens w:val="0"/>
              <w:spacing w:line="240" w:lineRule="auto"/>
              <w:jc w:val="center"/>
              <w:rPr>
                <w:rFonts w:ascii="Times New Roman" w:eastAsiaTheme="minorHAnsi" w:hAnsi="Times New Roman" w:cs="Times New Roman"/>
                <w:color w:val="auto"/>
                <w:kern w:val="0"/>
                <w:sz w:val="20"/>
                <w:szCs w:val="20"/>
                <w:lang w:val="sr-Cyrl-RS" w:eastAsia="en-US"/>
              </w:rPr>
            </w:pPr>
            <w:r>
              <w:rPr>
                <w:rFonts w:ascii="Times New Roman" w:eastAsiaTheme="minorHAnsi" w:hAnsi="Times New Roman" w:cs="Times New Roman"/>
                <w:color w:val="auto"/>
                <w:kern w:val="0"/>
                <w:sz w:val="20"/>
                <w:szCs w:val="20"/>
                <w:lang w:val="sr-Cyrl-RS" w:eastAsia="en-US"/>
              </w:rPr>
              <w:t>м</w:t>
            </w:r>
          </w:p>
        </w:tc>
        <w:tc>
          <w:tcPr>
            <w:tcW w:w="983" w:type="dxa"/>
            <w:gridSpan w:val="2"/>
            <w:tcBorders>
              <w:right w:val="single" w:sz="8" w:space="0" w:color="auto"/>
            </w:tcBorders>
            <w:vAlign w:val="bottom"/>
          </w:tcPr>
          <w:p w:rsidR="007D0A5E" w:rsidRPr="00A3108F" w:rsidRDefault="00CC4D95" w:rsidP="009020BD">
            <w:pPr>
              <w:suppressAutoHyphens w:val="0"/>
              <w:spacing w:line="240" w:lineRule="auto"/>
              <w:jc w:val="center"/>
              <w:rPr>
                <w:rFonts w:ascii="Times New Roman" w:eastAsiaTheme="minorHAnsi" w:hAnsi="Times New Roman" w:cs="Times New Roman"/>
                <w:color w:val="auto"/>
                <w:kern w:val="0"/>
                <w:sz w:val="20"/>
                <w:szCs w:val="20"/>
                <w:lang w:val="sr-Cyrl-RS" w:eastAsia="en-US"/>
              </w:rPr>
            </w:pPr>
            <w:r>
              <w:rPr>
                <w:rFonts w:ascii="Times New Roman" w:eastAsiaTheme="minorHAnsi" w:hAnsi="Times New Roman" w:cs="Times New Roman"/>
                <w:color w:val="auto"/>
                <w:kern w:val="0"/>
                <w:sz w:val="20"/>
                <w:szCs w:val="20"/>
                <w:lang w:val="sr-Cyrl-RS" w:eastAsia="en-US"/>
              </w:rPr>
              <w:t>37,50</w:t>
            </w:r>
          </w:p>
        </w:tc>
        <w:tc>
          <w:tcPr>
            <w:tcW w:w="1263" w:type="dxa"/>
            <w:tcBorders>
              <w:left w:val="single" w:sz="8" w:space="0" w:color="auto"/>
            </w:tcBorders>
            <w:vAlign w:val="center"/>
          </w:tcPr>
          <w:p w:rsidR="007D0A5E" w:rsidRPr="00A3108F" w:rsidRDefault="007D0A5E" w:rsidP="009020BD">
            <w:pPr>
              <w:suppressAutoHyphens w:val="0"/>
              <w:spacing w:line="240" w:lineRule="auto"/>
              <w:jc w:val="center"/>
              <w:rPr>
                <w:rFonts w:ascii="Times New Roman" w:eastAsiaTheme="minorHAnsi" w:hAnsi="Times New Roman" w:cs="Times New Roman"/>
                <w:color w:val="auto"/>
                <w:kern w:val="0"/>
                <w:sz w:val="20"/>
                <w:szCs w:val="20"/>
                <w:lang w:eastAsia="en-US"/>
              </w:rPr>
            </w:pPr>
          </w:p>
        </w:tc>
        <w:tc>
          <w:tcPr>
            <w:tcW w:w="1248" w:type="dxa"/>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1249" w:type="dxa"/>
            <w:tcBorders>
              <w:right w:val="single" w:sz="8" w:space="0" w:color="auto"/>
            </w:tcBorders>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1258" w:type="dxa"/>
            <w:tcBorders>
              <w:left w:val="single" w:sz="8" w:space="0" w:color="auto"/>
            </w:tcBorders>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1250" w:type="dxa"/>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1251" w:type="dxa"/>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r>
      <w:tr w:rsidR="007D0A5E" w:rsidRPr="001D5A64" w:rsidTr="00CC4D95">
        <w:tc>
          <w:tcPr>
            <w:tcW w:w="452" w:type="dxa"/>
          </w:tcPr>
          <w:p w:rsidR="007D0A5E" w:rsidRPr="00DE7733" w:rsidRDefault="00CC4D95" w:rsidP="009020BD">
            <w:pPr>
              <w:suppressAutoHyphens w:val="0"/>
              <w:spacing w:line="240" w:lineRule="auto"/>
              <w:jc w:val="center"/>
              <w:rPr>
                <w:rFonts w:ascii="Times New Roman" w:eastAsiaTheme="minorHAnsi" w:hAnsi="Times New Roman" w:cs="Times New Roman"/>
                <w:color w:val="auto"/>
                <w:kern w:val="0"/>
                <w:sz w:val="18"/>
                <w:szCs w:val="18"/>
                <w:lang w:val="sr-Cyrl-RS" w:eastAsia="en-US"/>
              </w:rPr>
            </w:pPr>
            <w:r>
              <w:rPr>
                <w:rFonts w:ascii="Times New Roman" w:eastAsiaTheme="minorHAnsi" w:hAnsi="Times New Roman" w:cs="Times New Roman"/>
                <w:color w:val="auto"/>
                <w:kern w:val="0"/>
                <w:sz w:val="18"/>
                <w:szCs w:val="18"/>
                <w:lang w:val="sr-Cyrl-RS" w:eastAsia="en-US"/>
              </w:rPr>
              <w:lastRenderedPageBreak/>
              <w:t>3.4</w:t>
            </w:r>
          </w:p>
        </w:tc>
        <w:tc>
          <w:tcPr>
            <w:tcW w:w="5794" w:type="dxa"/>
            <w:vAlign w:val="center"/>
          </w:tcPr>
          <w:p w:rsidR="007D0A5E" w:rsidRDefault="007D0A5E" w:rsidP="009020BD">
            <w:pPr>
              <w:suppressAutoHyphens w:val="0"/>
              <w:spacing w:line="240" w:lineRule="auto"/>
              <w:jc w:val="both"/>
              <w:rPr>
                <w:rFonts w:ascii="Times New Roman" w:eastAsiaTheme="minorHAnsi" w:hAnsi="Times New Roman" w:cs="Times New Roman"/>
                <w:color w:val="auto"/>
                <w:kern w:val="0"/>
                <w:sz w:val="20"/>
                <w:szCs w:val="20"/>
                <w:lang w:val="sr-Cyrl-RS" w:eastAsia="en-US"/>
              </w:rPr>
            </w:pPr>
            <w:r w:rsidRPr="00DE7733">
              <w:rPr>
                <w:rFonts w:ascii="Times New Roman" w:eastAsiaTheme="minorHAnsi" w:hAnsi="Times New Roman" w:cs="Times New Roman"/>
                <w:color w:val="auto"/>
                <w:kern w:val="0"/>
                <w:sz w:val="20"/>
                <w:szCs w:val="20"/>
                <w:lang w:eastAsia="en-US"/>
              </w:rPr>
              <w:t>Извршити испитивање монтиране водоводне мреже на</w:t>
            </w:r>
            <w:r>
              <w:rPr>
                <w:rFonts w:ascii="Times New Roman" w:eastAsiaTheme="minorHAnsi" w:hAnsi="Times New Roman" w:cs="Times New Roman"/>
                <w:color w:val="auto"/>
                <w:kern w:val="0"/>
                <w:sz w:val="20"/>
                <w:szCs w:val="20"/>
                <w:lang w:val="sr-Cyrl-RS" w:eastAsia="en-US"/>
              </w:rPr>
              <w:t xml:space="preserve"> </w:t>
            </w:r>
            <w:r w:rsidRPr="00DE7733">
              <w:rPr>
                <w:rFonts w:ascii="Times New Roman" w:eastAsiaTheme="minorHAnsi" w:hAnsi="Times New Roman" w:cs="Times New Roman"/>
                <w:color w:val="auto"/>
                <w:kern w:val="0"/>
                <w:sz w:val="20"/>
                <w:szCs w:val="20"/>
                <w:lang w:val="sr-Cyrl-RS" w:eastAsia="en-US"/>
              </w:rPr>
              <w:t>вододрживост према датим упуствима. Потребну количину</w:t>
            </w:r>
            <w:r>
              <w:rPr>
                <w:rFonts w:ascii="Times New Roman" w:eastAsiaTheme="minorHAnsi" w:hAnsi="Times New Roman" w:cs="Times New Roman"/>
                <w:color w:val="auto"/>
                <w:kern w:val="0"/>
                <w:sz w:val="20"/>
                <w:szCs w:val="20"/>
                <w:lang w:val="sr-Cyrl-RS" w:eastAsia="en-US"/>
              </w:rPr>
              <w:t xml:space="preserve"> </w:t>
            </w:r>
            <w:r w:rsidRPr="00DE7733">
              <w:rPr>
                <w:rFonts w:ascii="Times New Roman" w:eastAsiaTheme="minorHAnsi" w:hAnsi="Times New Roman" w:cs="Times New Roman"/>
                <w:color w:val="auto"/>
                <w:kern w:val="0"/>
                <w:sz w:val="20"/>
                <w:szCs w:val="20"/>
                <w:lang w:val="sr-Cyrl-RS" w:eastAsia="en-US"/>
              </w:rPr>
              <w:t>воде за испитивање обезбеђује извођач.</w:t>
            </w:r>
          </w:p>
          <w:p w:rsidR="007D0A5E" w:rsidRPr="00DE7733" w:rsidRDefault="007D0A5E" w:rsidP="009020BD">
            <w:pPr>
              <w:suppressAutoHyphens w:val="0"/>
              <w:spacing w:line="240" w:lineRule="auto"/>
              <w:rPr>
                <w:rFonts w:ascii="Times New Roman" w:eastAsiaTheme="minorHAnsi" w:hAnsi="Times New Roman" w:cs="Times New Roman"/>
                <w:color w:val="auto"/>
                <w:kern w:val="0"/>
                <w:sz w:val="20"/>
                <w:szCs w:val="20"/>
                <w:lang w:val="sr-Cyrl-RS" w:eastAsia="en-US"/>
              </w:rPr>
            </w:pPr>
            <w:r w:rsidRPr="00DE7733">
              <w:rPr>
                <w:rFonts w:ascii="Times New Roman" w:eastAsiaTheme="minorHAnsi" w:hAnsi="Times New Roman" w:cs="Times New Roman"/>
                <w:color w:val="auto"/>
                <w:kern w:val="0"/>
                <w:sz w:val="20"/>
                <w:szCs w:val="20"/>
                <w:lang w:val="sr-Cyrl-RS" w:eastAsia="en-US"/>
              </w:rPr>
              <w:t>Обрачунава се према м испитаног цевовода.</w:t>
            </w:r>
          </w:p>
        </w:tc>
        <w:tc>
          <w:tcPr>
            <w:tcW w:w="982" w:type="dxa"/>
            <w:vAlign w:val="bottom"/>
          </w:tcPr>
          <w:p w:rsidR="007D0A5E" w:rsidRPr="00DE7733" w:rsidRDefault="007D0A5E" w:rsidP="009020BD">
            <w:pPr>
              <w:suppressAutoHyphens w:val="0"/>
              <w:spacing w:line="240" w:lineRule="auto"/>
              <w:jc w:val="center"/>
              <w:rPr>
                <w:rFonts w:ascii="Times New Roman" w:eastAsiaTheme="minorHAnsi" w:hAnsi="Times New Roman" w:cs="Times New Roman"/>
                <w:color w:val="auto"/>
                <w:kern w:val="0"/>
                <w:sz w:val="20"/>
                <w:szCs w:val="20"/>
                <w:lang w:val="sr-Cyrl-RS" w:eastAsia="en-US"/>
              </w:rPr>
            </w:pPr>
            <w:r>
              <w:rPr>
                <w:rFonts w:ascii="Times New Roman" w:eastAsiaTheme="minorHAnsi" w:hAnsi="Times New Roman" w:cs="Times New Roman"/>
                <w:color w:val="auto"/>
                <w:kern w:val="0"/>
                <w:sz w:val="20"/>
                <w:szCs w:val="20"/>
                <w:lang w:val="sr-Cyrl-RS" w:eastAsia="en-US"/>
              </w:rPr>
              <w:t>м</w:t>
            </w:r>
          </w:p>
        </w:tc>
        <w:tc>
          <w:tcPr>
            <w:tcW w:w="983" w:type="dxa"/>
            <w:gridSpan w:val="2"/>
            <w:tcBorders>
              <w:right w:val="single" w:sz="8" w:space="0" w:color="auto"/>
            </w:tcBorders>
            <w:vAlign w:val="bottom"/>
          </w:tcPr>
          <w:p w:rsidR="007D0A5E" w:rsidRPr="00A3108F" w:rsidRDefault="00CC4D95" w:rsidP="009020BD">
            <w:pPr>
              <w:suppressAutoHyphens w:val="0"/>
              <w:spacing w:line="240" w:lineRule="auto"/>
              <w:jc w:val="center"/>
              <w:rPr>
                <w:rFonts w:ascii="Times New Roman" w:eastAsiaTheme="minorHAnsi" w:hAnsi="Times New Roman" w:cs="Times New Roman"/>
                <w:color w:val="auto"/>
                <w:kern w:val="0"/>
                <w:sz w:val="20"/>
                <w:szCs w:val="20"/>
                <w:lang w:val="sr-Cyrl-RS" w:eastAsia="en-US"/>
              </w:rPr>
            </w:pPr>
            <w:r>
              <w:rPr>
                <w:rFonts w:ascii="Times New Roman" w:eastAsiaTheme="minorHAnsi" w:hAnsi="Times New Roman" w:cs="Times New Roman"/>
                <w:color w:val="auto"/>
                <w:kern w:val="0"/>
                <w:sz w:val="20"/>
                <w:szCs w:val="20"/>
                <w:lang w:val="sr-Cyrl-RS" w:eastAsia="en-US"/>
              </w:rPr>
              <w:t>202,00</w:t>
            </w:r>
          </w:p>
        </w:tc>
        <w:tc>
          <w:tcPr>
            <w:tcW w:w="1263" w:type="dxa"/>
            <w:tcBorders>
              <w:left w:val="single" w:sz="8" w:space="0" w:color="auto"/>
            </w:tcBorders>
            <w:vAlign w:val="center"/>
          </w:tcPr>
          <w:p w:rsidR="007D0A5E" w:rsidRPr="00A3108F" w:rsidRDefault="007D0A5E" w:rsidP="009020BD">
            <w:pPr>
              <w:suppressAutoHyphens w:val="0"/>
              <w:spacing w:line="240" w:lineRule="auto"/>
              <w:jc w:val="center"/>
              <w:rPr>
                <w:rFonts w:ascii="Times New Roman" w:eastAsiaTheme="minorHAnsi" w:hAnsi="Times New Roman" w:cs="Times New Roman"/>
                <w:color w:val="auto"/>
                <w:kern w:val="0"/>
                <w:sz w:val="20"/>
                <w:szCs w:val="20"/>
                <w:lang w:eastAsia="en-US"/>
              </w:rPr>
            </w:pPr>
          </w:p>
        </w:tc>
        <w:tc>
          <w:tcPr>
            <w:tcW w:w="1248" w:type="dxa"/>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1249" w:type="dxa"/>
            <w:tcBorders>
              <w:right w:val="single" w:sz="8" w:space="0" w:color="auto"/>
            </w:tcBorders>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1258" w:type="dxa"/>
            <w:tcBorders>
              <w:left w:val="single" w:sz="8" w:space="0" w:color="auto"/>
            </w:tcBorders>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1250" w:type="dxa"/>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1251" w:type="dxa"/>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r>
      <w:tr w:rsidR="007D0A5E" w:rsidRPr="001D5A64" w:rsidTr="00CC4D95">
        <w:tc>
          <w:tcPr>
            <w:tcW w:w="452" w:type="dxa"/>
          </w:tcPr>
          <w:p w:rsidR="007D0A5E" w:rsidRPr="00A3108F" w:rsidRDefault="007D0A5E" w:rsidP="009020BD">
            <w:pPr>
              <w:suppressAutoHyphens w:val="0"/>
              <w:spacing w:line="240" w:lineRule="auto"/>
              <w:jc w:val="right"/>
              <w:rPr>
                <w:rFonts w:ascii="Times New Roman" w:eastAsiaTheme="minorHAnsi" w:hAnsi="Times New Roman" w:cs="Times New Roman"/>
                <w:color w:val="auto"/>
                <w:kern w:val="0"/>
                <w:sz w:val="18"/>
                <w:szCs w:val="18"/>
                <w:lang w:eastAsia="en-US"/>
              </w:rPr>
            </w:pPr>
          </w:p>
        </w:tc>
        <w:tc>
          <w:tcPr>
            <w:tcW w:w="14027" w:type="dxa"/>
            <w:gridSpan w:val="9"/>
            <w:vAlign w:val="center"/>
          </w:tcPr>
          <w:p w:rsidR="007D0A5E" w:rsidRDefault="007D0A5E" w:rsidP="009020BD">
            <w:pPr>
              <w:suppressAutoHyphens w:val="0"/>
              <w:spacing w:line="240" w:lineRule="auto"/>
              <w:jc w:val="right"/>
              <w:rPr>
                <w:rFonts w:ascii="Times New Roman" w:eastAsiaTheme="minorHAnsi" w:hAnsi="Times New Roman" w:cs="Times New Roman"/>
                <w:b/>
                <w:color w:val="auto"/>
                <w:kern w:val="0"/>
                <w:sz w:val="20"/>
                <w:szCs w:val="20"/>
                <w:lang w:val="sr-Cyrl-RS" w:eastAsia="en-US"/>
              </w:rPr>
            </w:pPr>
          </w:p>
          <w:p w:rsidR="007D0A5E" w:rsidRPr="00AD71EB" w:rsidRDefault="007D0A5E" w:rsidP="009020BD">
            <w:pPr>
              <w:suppressAutoHyphens w:val="0"/>
              <w:spacing w:line="240" w:lineRule="auto"/>
              <w:jc w:val="right"/>
              <w:rPr>
                <w:rFonts w:ascii="Times New Roman" w:eastAsiaTheme="minorHAnsi" w:hAnsi="Times New Roman" w:cs="Times New Roman"/>
                <w:b/>
                <w:color w:val="auto"/>
                <w:kern w:val="0"/>
                <w:sz w:val="20"/>
                <w:szCs w:val="20"/>
                <w:lang w:val="sr-Cyrl-RS" w:eastAsia="en-US"/>
              </w:rPr>
            </w:pPr>
            <w:r w:rsidRPr="00AD71EB">
              <w:rPr>
                <w:rFonts w:ascii="Times New Roman" w:eastAsiaTheme="minorHAnsi" w:hAnsi="Times New Roman" w:cs="Times New Roman"/>
                <w:b/>
                <w:color w:val="auto"/>
                <w:kern w:val="0"/>
                <w:sz w:val="20"/>
                <w:szCs w:val="20"/>
                <w:lang w:val="sr-Cyrl-RS" w:eastAsia="en-US"/>
              </w:rPr>
              <w:t>УКУПНО: Водовод</w:t>
            </w:r>
          </w:p>
        </w:tc>
        <w:tc>
          <w:tcPr>
            <w:tcW w:w="1251" w:type="dxa"/>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r>
    </w:tbl>
    <w:p w:rsidR="007D0A5E" w:rsidRDefault="007D0A5E" w:rsidP="007D0A5E">
      <w:pPr>
        <w:suppressAutoHyphens w:val="0"/>
        <w:spacing w:after="160" w:line="259" w:lineRule="auto"/>
        <w:rPr>
          <w:rFonts w:eastAsia="Times New Roman"/>
          <w:i/>
          <w:iCs/>
          <w:color w:val="auto"/>
          <w:kern w:val="0"/>
          <w:sz w:val="20"/>
          <w:szCs w:val="20"/>
          <w:lang w:eastAsia="sr-Latn-RS"/>
        </w:rPr>
      </w:pPr>
    </w:p>
    <w:p w:rsidR="007D0A5E" w:rsidRPr="00F02ECF" w:rsidRDefault="007D0A5E" w:rsidP="007D0A5E">
      <w:pPr>
        <w:suppressAutoHyphens w:val="0"/>
        <w:spacing w:after="160" w:line="259" w:lineRule="auto"/>
        <w:rPr>
          <w:rFonts w:ascii="Arial" w:eastAsiaTheme="minorHAnsi" w:hAnsi="Arial" w:cs="Arial"/>
          <w:b/>
          <w:color w:val="auto"/>
          <w:kern w:val="0"/>
          <w:lang w:val="sr-Cyrl-RS" w:eastAsia="en-US"/>
        </w:rPr>
      </w:pPr>
      <w:r>
        <w:rPr>
          <w:rFonts w:ascii="Arial" w:eastAsia="Times New Roman" w:hAnsi="Arial" w:cs="Arial"/>
          <w:b/>
          <w:i/>
          <w:iCs/>
          <w:color w:val="auto"/>
          <w:kern w:val="0"/>
          <w:lang w:eastAsia="sr-Latn-RS"/>
        </w:rPr>
        <w:t xml:space="preserve">4.  </w:t>
      </w:r>
      <w:r w:rsidRPr="00F02ECF">
        <w:rPr>
          <w:rFonts w:ascii="Arial" w:eastAsia="Times New Roman" w:hAnsi="Arial" w:cs="Arial"/>
          <w:b/>
          <w:i/>
          <w:iCs/>
          <w:color w:val="auto"/>
          <w:kern w:val="0"/>
          <w:lang w:eastAsia="sr-Latn-RS"/>
        </w:rPr>
        <w:t xml:space="preserve"> </w:t>
      </w:r>
      <w:r>
        <w:rPr>
          <w:rFonts w:ascii="Arial" w:eastAsia="Times New Roman" w:hAnsi="Arial" w:cs="Arial"/>
          <w:b/>
          <w:i/>
          <w:iCs/>
          <w:color w:val="auto"/>
          <w:kern w:val="0"/>
          <w:lang w:val="sr-Cyrl-RS" w:eastAsia="sr-Latn-RS"/>
        </w:rPr>
        <w:t>Завршни радови</w:t>
      </w:r>
    </w:p>
    <w:tbl>
      <w:tblPr>
        <w:tblStyle w:val="TableGrid20"/>
        <w:tblW w:w="15730" w:type="dxa"/>
        <w:tblLook w:val="04A0" w:firstRow="1" w:lastRow="0" w:firstColumn="1" w:lastColumn="0" w:noHBand="0" w:noVBand="1"/>
      </w:tblPr>
      <w:tblGrid>
        <w:gridCol w:w="452"/>
        <w:gridCol w:w="5798"/>
        <w:gridCol w:w="980"/>
        <w:gridCol w:w="983"/>
        <w:gridCol w:w="1263"/>
        <w:gridCol w:w="1247"/>
        <w:gridCol w:w="1249"/>
        <w:gridCol w:w="1258"/>
        <w:gridCol w:w="6"/>
        <w:gridCol w:w="1243"/>
        <w:gridCol w:w="1251"/>
      </w:tblGrid>
      <w:tr w:rsidR="007D0A5E" w:rsidRPr="001D5A64" w:rsidTr="009020BD">
        <w:tc>
          <w:tcPr>
            <w:tcW w:w="421" w:type="dxa"/>
            <w:vMerge w:val="restart"/>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р.б</w:t>
            </w:r>
          </w:p>
        </w:tc>
        <w:tc>
          <w:tcPr>
            <w:tcW w:w="5815" w:type="dxa"/>
            <w:vMerge w:val="restart"/>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ОПИС РАДОВА</w:t>
            </w:r>
          </w:p>
        </w:tc>
        <w:tc>
          <w:tcPr>
            <w:tcW w:w="980" w:type="dxa"/>
            <w:vMerge w:val="restart"/>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Јединица</w:t>
            </w:r>
          </w:p>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мере</w:t>
            </w:r>
          </w:p>
        </w:tc>
        <w:tc>
          <w:tcPr>
            <w:tcW w:w="983" w:type="dxa"/>
            <w:vMerge w:val="restart"/>
            <w:tcBorders>
              <w:righ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Количина</w:t>
            </w:r>
          </w:p>
        </w:tc>
        <w:tc>
          <w:tcPr>
            <w:tcW w:w="3766" w:type="dxa"/>
            <w:gridSpan w:val="3"/>
            <w:tcBorders>
              <w:left w:val="single" w:sz="8" w:space="0" w:color="auto"/>
              <w:righ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Јединична цена</w:t>
            </w:r>
          </w:p>
        </w:tc>
        <w:tc>
          <w:tcPr>
            <w:tcW w:w="3765" w:type="dxa"/>
            <w:gridSpan w:val="4"/>
            <w:tcBorders>
              <w:lef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Укупна цена</w:t>
            </w:r>
          </w:p>
        </w:tc>
      </w:tr>
      <w:tr w:rsidR="007D0A5E" w:rsidRPr="001D5A64" w:rsidTr="009020BD">
        <w:tc>
          <w:tcPr>
            <w:tcW w:w="421" w:type="dxa"/>
            <w:vMerge/>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5815" w:type="dxa"/>
            <w:vMerge/>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980" w:type="dxa"/>
            <w:vMerge/>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983" w:type="dxa"/>
            <w:vMerge/>
            <w:tcBorders>
              <w:righ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p>
        </w:tc>
        <w:tc>
          <w:tcPr>
            <w:tcW w:w="1264" w:type="dxa"/>
            <w:tcBorders>
              <w:lef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Материјал</w:t>
            </w:r>
          </w:p>
        </w:tc>
        <w:tc>
          <w:tcPr>
            <w:tcW w:w="1250" w:type="dxa"/>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рад</w:t>
            </w:r>
          </w:p>
        </w:tc>
        <w:tc>
          <w:tcPr>
            <w:tcW w:w="1252" w:type="dxa"/>
            <w:tcBorders>
              <w:righ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Свега</w:t>
            </w:r>
          </w:p>
        </w:tc>
        <w:tc>
          <w:tcPr>
            <w:tcW w:w="1265" w:type="dxa"/>
            <w:gridSpan w:val="2"/>
            <w:tcBorders>
              <w:left w:val="single" w:sz="8" w:space="0" w:color="auto"/>
            </w:tcBorders>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Материјал</w:t>
            </w:r>
          </w:p>
        </w:tc>
        <w:tc>
          <w:tcPr>
            <w:tcW w:w="1246" w:type="dxa"/>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color w:val="auto"/>
                <w:kern w:val="0"/>
                <w:sz w:val="18"/>
                <w:szCs w:val="18"/>
                <w:lang w:eastAsia="en-US"/>
              </w:rPr>
            </w:pPr>
            <w:r w:rsidRPr="001D5A64">
              <w:rPr>
                <w:rFonts w:eastAsiaTheme="minorHAnsi"/>
                <w:color w:val="auto"/>
                <w:kern w:val="0"/>
                <w:sz w:val="18"/>
                <w:szCs w:val="18"/>
                <w:lang w:eastAsia="en-US"/>
              </w:rPr>
              <w:t>рад</w:t>
            </w:r>
          </w:p>
        </w:tc>
        <w:tc>
          <w:tcPr>
            <w:tcW w:w="1254" w:type="dxa"/>
            <w:shd w:val="clear" w:color="auto" w:fill="D9D9D9" w:themeFill="background1" w:themeFillShade="D9"/>
            <w:vAlign w:val="center"/>
          </w:tcPr>
          <w:p w:rsidR="007D0A5E" w:rsidRPr="001D5A64" w:rsidRDefault="007D0A5E" w:rsidP="009020BD">
            <w:pPr>
              <w:suppressAutoHyphens w:val="0"/>
              <w:spacing w:line="240" w:lineRule="auto"/>
              <w:jc w:val="center"/>
              <w:rPr>
                <w:rFonts w:eastAsiaTheme="minorHAnsi"/>
                <w:b/>
                <w:color w:val="auto"/>
                <w:kern w:val="0"/>
                <w:sz w:val="18"/>
                <w:szCs w:val="18"/>
                <w:lang w:eastAsia="en-US"/>
              </w:rPr>
            </w:pPr>
            <w:r w:rsidRPr="001D5A64">
              <w:rPr>
                <w:rFonts w:eastAsiaTheme="minorHAnsi"/>
                <w:b/>
                <w:color w:val="auto"/>
                <w:kern w:val="0"/>
                <w:sz w:val="18"/>
                <w:szCs w:val="18"/>
                <w:lang w:eastAsia="en-US"/>
              </w:rPr>
              <w:t>Свега</w:t>
            </w:r>
          </w:p>
        </w:tc>
      </w:tr>
      <w:tr w:rsidR="007D0A5E" w:rsidRPr="001D5A64" w:rsidTr="009020BD">
        <w:trPr>
          <w:trHeight w:val="231"/>
        </w:trPr>
        <w:tc>
          <w:tcPr>
            <w:tcW w:w="421"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w:t>
            </w:r>
          </w:p>
        </w:tc>
        <w:tc>
          <w:tcPr>
            <w:tcW w:w="5815"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II</w:t>
            </w:r>
          </w:p>
        </w:tc>
        <w:tc>
          <w:tcPr>
            <w:tcW w:w="980"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III</w:t>
            </w:r>
          </w:p>
        </w:tc>
        <w:tc>
          <w:tcPr>
            <w:tcW w:w="983" w:type="dxa"/>
            <w:tcBorders>
              <w:right w:val="single" w:sz="8" w:space="0" w:color="auto"/>
            </w:tcBorders>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IV</w:t>
            </w:r>
          </w:p>
        </w:tc>
        <w:tc>
          <w:tcPr>
            <w:tcW w:w="1264" w:type="dxa"/>
            <w:tcBorders>
              <w:left w:val="single" w:sz="8" w:space="0" w:color="auto"/>
            </w:tcBorders>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V</w:t>
            </w:r>
          </w:p>
        </w:tc>
        <w:tc>
          <w:tcPr>
            <w:tcW w:w="1250"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VI</w:t>
            </w:r>
          </w:p>
        </w:tc>
        <w:tc>
          <w:tcPr>
            <w:tcW w:w="1252" w:type="dxa"/>
            <w:tcBorders>
              <w:right w:val="single" w:sz="8" w:space="0" w:color="auto"/>
            </w:tcBorders>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VII</w:t>
            </w:r>
          </w:p>
        </w:tc>
        <w:tc>
          <w:tcPr>
            <w:tcW w:w="1265" w:type="dxa"/>
            <w:gridSpan w:val="2"/>
            <w:tcBorders>
              <w:left w:val="single" w:sz="8" w:space="0" w:color="auto"/>
            </w:tcBorders>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VIII</w:t>
            </w:r>
          </w:p>
        </w:tc>
        <w:tc>
          <w:tcPr>
            <w:tcW w:w="1246"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IX</w:t>
            </w:r>
          </w:p>
        </w:tc>
        <w:tc>
          <w:tcPr>
            <w:tcW w:w="1254" w:type="dxa"/>
            <w:shd w:val="clear" w:color="auto" w:fill="FFF2CC" w:themeFill="accent4" w:themeFillTint="33"/>
            <w:vAlign w:val="center"/>
          </w:tcPr>
          <w:p w:rsidR="007D0A5E" w:rsidRPr="001D5A64" w:rsidRDefault="007D0A5E" w:rsidP="009020BD">
            <w:pPr>
              <w:suppressAutoHyphens w:val="0"/>
              <w:spacing w:line="240" w:lineRule="auto"/>
              <w:jc w:val="center"/>
              <w:rPr>
                <w:rFonts w:eastAsiaTheme="minorHAnsi"/>
                <w:color w:val="auto"/>
                <w:kern w:val="0"/>
                <w:sz w:val="12"/>
                <w:szCs w:val="12"/>
                <w:lang w:eastAsia="en-US"/>
              </w:rPr>
            </w:pPr>
            <w:r w:rsidRPr="001D5A64">
              <w:rPr>
                <w:rFonts w:eastAsiaTheme="minorHAnsi"/>
                <w:color w:val="auto"/>
                <w:kern w:val="0"/>
                <w:sz w:val="12"/>
                <w:szCs w:val="12"/>
                <w:lang w:eastAsia="en-US"/>
              </w:rPr>
              <w:t>X</w:t>
            </w:r>
          </w:p>
        </w:tc>
      </w:tr>
      <w:tr w:rsidR="007D0A5E" w:rsidRPr="001D5A64" w:rsidTr="009020BD">
        <w:tc>
          <w:tcPr>
            <w:tcW w:w="421" w:type="dxa"/>
          </w:tcPr>
          <w:p w:rsidR="007D0A5E" w:rsidRPr="00A22E5F" w:rsidRDefault="007D0A5E" w:rsidP="009020BD">
            <w:pPr>
              <w:suppressAutoHyphens w:val="0"/>
              <w:spacing w:line="240" w:lineRule="auto"/>
              <w:jc w:val="center"/>
              <w:rPr>
                <w:rFonts w:ascii="Times New Roman" w:eastAsiaTheme="minorHAnsi" w:hAnsi="Times New Roman" w:cs="Times New Roman"/>
                <w:color w:val="auto"/>
                <w:kern w:val="0"/>
                <w:sz w:val="18"/>
                <w:szCs w:val="18"/>
                <w:lang w:eastAsia="en-US"/>
              </w:rPr>
            </w:pPr>
            <w:r>
              <w:rPr>
                <w:rFonts w:ascii="Times New Roman" w:eastAsiaTheme="minorHAnsi" w:hAnsi="Times New Roman" w:cs="Times New Roman"/>
                <w:color w:val="auto"/>
                <w:kern w:val="0"/>
                <w:sz w:val="18"/>
                <w:szCs w:val="18"/>
                <w:lang w:eastAsia="en-US"/>
              </w:rPr>
              <w:t>4</w:t>
            </w:r>
            <w:r w:rsidRPr="00A22E5F">
              <w:rPr>
                <w:rFonts w:ascii="Times New Roman" w:eastAsiaTheme="minorHAnsi" w:hAnsi="Times New Roman" w:cs="Times New Roman"/>
                <w:color w:val="auto"/>
                <w:kern w:val="0"/>
                <w:sz w:val="18"/>
                <w:szCs w:val="18"/>
                <w:lang w:eastAsia="en-US"/>
              </w:rPr>
              <w:t>.1</w:t>
            </w:r>
          </w:p>
        </w:tc>
        <w:tc>
          <w:tcPr>
            <w:tcW w:w="5815" w:type="dxa"/>
          </w:tcPr>
          <w:p w:rsidR="007D0A5E" w:rsidRPr="00A22E5F" w:rsidRDefault="007D0A5E" w:rsidP="009020BD">
            <w:pPr>
              <w:suppressAutoHyphens w:val="0"/>
              <w:spacing w:line="240" w:lineRule="auto"/>
              <w:jc w:val="both"/>
              <w:rPr>
                <w:rFonts w:ascii="Times New Roman" w:eastAsiaTheme="minorHAnsi" w:hAnsi="Times New Roman" w:cs="Times New Roman"/>
                <w:color w:val="auto"/>
                <w:kern w:val="0"/>
                <w:sz w:val="20"/>
                <w:szCs w:val="20"/>
                <w:lang w:val="sr-Cyrl-RS" w:eastAsia="en-US"/>
              </w:rPr>
            </w:pPr>
            <w:r w:rsidRPr="00A22E5F">
              <w:rPr>
                <w:rFonts w:ascii="Times New Roman" w:eastAsiaTheme="minorHAnsi" w:hAnsi="Times New Roman" w:cs="Times New Roman"/>
                <w:color w:val="auto"/>
                <w:kern w:val="0"/>
                <w:sz w:val="20"/>
                <w:szCs w:val="20"/>
                <w:lang w:eastAsia="en-US"/>
              </w:rPr>
              <w:t>Ангажовање специјализованог предузећа за противпожарну</w:t>
            </w:r>
            <w:r>
              <w:rPr>
                <w:rFonts w:ascii="Times New Roman" w:eastAsiaTheme="minorHAnsi" w:hAnsi="Times New Roman" w:cs="Times New Roman"/>
                <w:color w:val="auto"/>
                <w:kern w:val="0"/>
                <w:sz w:val="20"/>
                <w:szCs w:val="20"/>
                <w:lang w:val="sr-Cyrl-RS" w:eastAsia="en-US"/>
              </w:rPr>
              <w:t xml:space="preserve"> </w:t>
            </w:r>
            <w:r w:rsidRPr="00A22E5F">
              <w:rPr>
                <w:rFonts w:ascii="Times New Roman" w:eastAsiaTheme="minorHAnsi" w:hAnsi="Times New Roman" w:cs="Times New Roman"/>
                <w:color w:val="auto"/>
                <w:kern w:val="0"/>
                <w:sz w:val="20"/>
                <w:szCs w:val="20"/>
                <w:lang w:val="sr-Cyrl-RS" w:eastAsia="en-US"/>
              </w:rPr>
              <w:t>аштиту да измери притиске у хидрантима, да бломбира сваки</w:t>
            </w:r>
            <w:r>
              <w:rPr>
                <w:rFonts w:ascii="Times New Roman" w:eastAsiaTheme="minorHAnsi" w:hAnsi="Times New Roman" w:cs="Times New Roman"/>
                <w:color w:val="auto"/>
                <w:kern w:val="0"/>
                <w:sz w:val="20"/>
                <w:szCs w:val="20"/>
                <w:lang w:val="sr-Cyrl-RS" w:eastAsia="en-US"/>
              </w:rPr>
              <w:t xml:space="preserve"> </w:t>
            </w:r>
            <w:r w:rsidRPr="00A22E5F">
              <w:rPr>
                <w:rFonts w:ascii="Times New Roman" w:eastAsiaTheme="minorHAnsi" w:hAnsi="Times New Roman" w:cs="Times New Roman"/>
                <w:color w:val="auto"/>
                <w:kern w:val="0"/>
                <w:sz w:val="20"/>
                <w:szCs w:val="20"/>
                <w:lang w:val="sr-Cyrl-RS" w:eastAsia="en-US"/>
              </w:rPr>
              <w:t>хидрант и да постави налепнице са измереним притиском на</w:t>
            </w:r>
            <w:r>
              <w:rPr>
                <w:rFonts w:ascii="Times New Roman" w:eastAsiaTheme="minorHAnsi" w:hAnsi="Times New Roman" w:cs="Times New Roman"/>
                <w:color w:val="auto"/>
                <w:kern w:val="0"/>
                <w:sz w:val="20"/>
                <w:szCs w:val="20"/>
                <w:lang w:val="sr-Cyrl-RS" w:eastAsia="en-US"/>
              </w:rPr>
              <w:t xml:space="preserve"> </w:t>
            </w:r>
            <w:r w:rsidRPr="00A22E5F">
              <w:rPr>
                <w:rFonts w:ascii="Times New Roman" w:eastAsiaTheme="minorHAnsi" w:hAnsi="Times New Roman" w:cs="Times New Roman"/>
                <w:color w:val="auto"/>
                <w:kern w:val="0"/>
                <w:sz w:val="20"/>
                <w:szCs w:val="20"/>
                <w:lang w:val="sr-Cyrl-RS" w:eastAsia="en-US"/>
              </w:rPr>
              <w:t>хидранте. О мерењима да напише извештај ради предаје</w:t>
            </w:r>
            <w:r>
              <w:rPr>
                <w:rFonts w:ascii="Times New Roman" w:eastAsiaTheme="minorHAnsi" w:hAnsi="Times New Roman" w:cs="Times New Roman"/>
                <w:color w:val="auto"/>
                <w:kern w:val="0"/>
                <w:sz w:val="20"/>
                <w:szCs w:val="20"/>
                <w:lang w:val="sr-Cyrl-RS" w:eastAsia="en-US"/>
              </w:rPr>
              <w:t xml:space="preserve"> </w:t>
            </w:r>
            <w:r w:rsidRPr="00A22E5F">
              <w:rPr>
                <w:rFonts w:ascii="Times New Roman" w:eastAsiaTheme="minorHAnsi" w:hAnsi="Times New Roman" w:cs="Times New Roman"/>
                <w:color w:val="auto"/>
                <w:kern w:val="0"/>
                <w:sz w:val="20"/>
                <w:szCs w:val="20"/>
                <w:lang w:val="sr-Cyrl-RS" w:eastAsia="en-US"/>
              </w:rPr>
              <w:t>инвеститору са табелом измерених притисака на сваком</w:t>
            </w:r>
            <w:r>
              <w:rPr>
                <w:rFonts w:ascii="Times New Roman" w:eastAsiaTheme="minorHAnsi" w:hAnsi="Times New Roman" w:cs="Times New Roman"/>
                <w:color w:val="auto"/>
                <w:kern w:val="0"/>
                <w:sz w:val="20"/>
                <w:szCs w:val="20"/>
                <w:lang w:val="sr-Cyrl-RS" w:eastAsia="en-US"/>
              </w:rPr>
              <w:t xml:space="preserve"> </w:t>
            </w:r>
            <w:r w:rsidRPr="00A22E5F">
              <w:rPr>
                <w:rFonts w:ascii="Times New Roman" w:eastAsiaTheme="minorHAnsi" w:hAnsi="Times New Roman" w:cs="Times New Roman"/>
                <w:color w:val="auto"/>
                <w:kern w:val="0"/>
                <w:sz w:val="20"/>
                <w:szCs w:val="20"/>
                <w:lang w:val="sr-Cyrl-RS" w:eastAsia="en-US"/>
              </w:rPr>
              <w:t>хидранту.</w:t>
            </w:r>
          </w:p>
          <w:p w:rsidR="007D0A5E" w:rsidRPr="00A22E5F" w:rsidRDefault="007D0A5E" w:rsidP="009020BD">
            <w:pPr>
              <w:suppressAutoHyphens w:val="0"/>
              <w:spacing w:line="240" w:lineRule="auto"/>
              <w:rPr>
                <w:rFonts w:ascii="Times New Roman" w:eastAsiaTheme="minorHAnsi" w:hAnsi="Times New Roman" w:cs="Times New Roman"/>
                <w:color w:val="auto"/>
                <w:kern w:val="0"/>
                <w:sz w:val="20"/>
                <w:szCs w:val="20"/>
                <w:lang w:val="sr-Cyrl-RS" w:eastAsia="en-US"/>
              </w:rPr>
            </w:pPr>
            <w:r w:rsidRPr="00A22E5F">
              <w:rPr>
                <w:rFonts w:ascii="Times New Roman" w:eastAsiaTheme="minorHAnsi" w:hAnsi="Times New Roman" w:cs="Times New Roman"/>
                <w:color w:val="auto"/>
                <w:kern w:val="0"/>
                <w:sz w:val="20"/>
                <w:szCs w:val="20"/>
                <w:lang w:val="sr-Cyrl-RS" w:eastAsia="en-US"/>
              </w:rPr>
              <w:t>Обрачунава се у комплету.</w:t>
            </w:r>
          </w:p>
        </w:tc>
        <w:tc>
          <w:tcPr>
            <w:tcW w:w="980" w:type="dxa"/>
            <w:vAlign w:val="bottom"/>
          </w:tcPr>
          <w:p w:rsidR="007D0A5E" w:rsidRPr="00A22E5F" w:rsidRDefault="007D0A5E" w:rsidP="009020BD">
            <w:pPr>
              <w:suppressAutoHyphens w:val="0"/>
              <w:spacing w:line="240" w:lineRule="auto"/>
              <w:jc w:val="center"/>
              <w:rPr>
                <w:rFonts w:ascii="Times New Roman" w:eastAsiaTheme="minorHAnsi" w:hAnsi="Times New Roman" w:cs="Times New Roman"/>
                <w:color w:val="auto"/>
                <w:kern w:val="0"/>
                <w:sz w:val="20"/>
                <w:szCs w:val="20"/>
                <w:lang w:eastAsia="en-US"/>
              </w:rPr>
            </w:pPr>
            <w:r>
              <w:rPr>
                <w:rFonts w:ascii="Times New Roman" w:eastAsiaTheme="minorHAnsi" w:hAnsi="Times New Roman" w:cs="Times New Roman"/>
                <w:color w:val="auto"/>
                <w:kern w:val="0"/>
                <w:sz w:val="20"/>
                <w:szCs w:val="20"/>
                <w:lang w:eastAsia="en-US"/>
              </w:rPr>
              <w:t>Комплет</w:t>
            </w:r>
          </w:p>
        </w:tc>
        <w:tc>
          <w:tcPr>
            <w:tcW w:w="983" w:type="dxa"/>
            <w:tcBorders>
              <w:right w:val="single" w:sz="8" w:space="0" w:color="auto"/>
            </w:tcBorders>
            <w:vAlign w:val="bottom"/>
          </w:tcPr>
          <w:p w:rsidR="007D0A5E" w:rsidRPr="00A22E5F" w:rsidRDefault="00CC4D95" w:rsidP="009020BD">
            <w:pPr>
              <w:suppressAutoHyphens w:val="0"/>
              <w:spacing w:line="240" w:lineRule="auto"/>
              <w:jc w:val="center"/>
              <w:rPr>
                <w:rFonts w:ascii="Times New Roman" w:eastAsiaTheme="minorHAnsi" w:hAnsi="Times New Roman" w:cs="Times New Roman"/>
                <w:color w:val="auto"/>
                <w:kern w:val="0"/>
                <w:sz w:val="20"/>
                <w:szCs w:val="20"/>
                <w:lang w:eastAsia="en-US"/>
              </w:rPr>
            </w:pPr>
            <w:r>
              <w:rPr>
                <w:rFonts w:ascii="Times New Roman" w:eastAsiaTheme="minorHAnsi" w:hAnsi="Times New Roman" w:cs="Times New Roman"/>
                <w:color w:val="auto"/>
                <w:kern w:val="0"/>
                <w:sz w:val="20"/>
                <w:szCs w:val="20"/>
                <w:lang w:eastAsia="en-US"/>
              </w:rPr>
              <w:t>15</w:t>
            </w:r>
          </w:p>
        </w:tc>
        <w:tc>
          <w:tcPr>
            <w:tcW w:w="1264" w:type="dxa"/>
            <w:tcBorders>
              <w:left w:val="single" w:sz="8" w:space="0" w:color="auto"/>
            </w:tcBorders>
            <w:vAlign w:val="bottom"/>
          </w:tcPr>
          <w:p w:rsidR="007D0A5E" w:rsidRPr="00A22E5F" w:rsidRDefault="007D0A5E" w:rsidP="009020BD">
            <w:pPr>
              <w:suppressAutoHyphens w:val="0"/>
              <w:spacing w:line="240" w:lineRule="auto"/>
              <w:jc w:val="right"/>
              <w:rPr>
                <w:rFonts w:ascii="Times New Roman" w:eastAsiaTheme="minorHAnsi" w:hAnsi="Times New Roman" w:cs="Times New Roman"/>
                <w:color w:val="auto"/>
                <w:kern w:val="0"/>
                <w:sz w:val="18"/>
                <w:szCs w:val="18"/>
                <w:lang w:eastAsia="en-US"/>
              </w:rPr>
            </w:pPr>
          </w:p>
        </w:tc>
        <w:tc>
          <w:tcPr>
            <w:tcW w:w="1250" w:type="dxa"/>
            <w:vAlign w:val="bottom"/>
          </w:tcPr>
          <w:p w:rsidR="007D0A5E" w:rsidRPr="00A22E5F" w:rsidRDefault="007D0A5E" w:rsidP="009020BD">
            <w:pPr>
              <w:suppressAutoHyphens w:val="0"/>
              <w:spacing w:line="240" w:lineRule="auto"/>
              <w:jc w:val="right"/>
              <w:rPr>
                <w:rFonts w:ascii="Times New Roman" w:eastAsiaTheme="minorHAnsi" w:hAnsi="Times New Roman" w:cs="Times New Roman"/>
                <w:color w:val="auto"/>
                <w:kern w:val="0"/>
                <w:sz w:val="18"/>
                <w:szCs w:val="18"/>
                <w:lang w:eastAsia="en-US"/>
              </w:rPr>
            </w:pPr>
          </w:p>
        </w:tc>
        <w:tc>
          <w:tcPr>
            <w:tcW w:w="1252" w:type="dxa"/>
            <w:tcBorders>
              <w:right w:val="single" w:sz="8" w:space="0" w:color="auto"/>
            </w:tcBorders>
            <w:vAlign w:val="bottom"/>
          </w:tcPr>
          <w:p w:rsidR="007D0A5E" w:rsidRPr="00A22E5F" w:rsidRDefault="007D0A5E" w:rsidP="009020BD">
            <w:pPr>
              <w:suppressAutoHyphens w:val="0"/>
              <w:spacing w:line="240" w:lineRule="auto"/>
              <w:jc w:val="right"/>
              <w:rPr>
                <w:rFonts w:ascii="Times New Roman" w:eastAsiaTheme="minorHAnsi" w:hAnsi="Times New Roman" w:cs="Times New Roman"/>
                <w:color w:val="auto"/>
                <w:kern w:val="0"/>
                <w:sz w:val="18"/>
                <w:szCs w:val="18"/>
                <w:lang w:eastAsia="en-US"/>
              </w:rPr>
            </w:pPr>
          </w:p>
        </w:tc>
        <w:tc>
          <w:tcPr>
            <w:tcW w:w="1259" w:type="dxa"/>
            <w:tcBorders>
              <w:left w:val="single" w:sz="8" w:space="0" w:color="auto"/>
            </w:tcBorders>
            <w:vAlign w:val="bottom"/>
          </w:tcPr>
          <w:p w:rsidR="007D0A5E" w:rsidRPr="00A22E5F" w:rsidRDefault="007D0A5E" w:rsidP="009020BD">
            <w:pPr>
              <w:suppressAutoHyphens w:val="0"/>
              <w:spacing w:line="240" w:lineRule="auto"/>
              <w:jc w:val="right"/>
              <w:rPr>
                <w:rFonts w:ascii="Times New Roman" w:eastAsiaTheme="minorHAnsi" w:hAnsi="Times New Roman" w:cs="Times New Roman"/>
                <w:color w:val="auto"/>
                <w:kern w:val="0"/>
                <w:sz w:val="18"/>
                <w:szCs w:val="18"/>
                <w:lang w:eastAsia="en-US"/>
              </w:rPr>
            </w:pPr>
          </w:p>
        </w:tc>
        <w:tc>
          <w:tcPr>
            <w:tcW w:w="1252" w:type="dxa"/>
            <w:gridSpan w:val="2"/>
            <w:vAlign w:val="bottom"/>
          </w:tcPr>
          <w:p w:rsidR="007D0A5E" w:rsidRPr="00A22E5F" w:rsidRDefault="007D0A5E" w:rsidP="009020BD">
            <w:pPr>
              <w:suppressAutoHyphens w:val="0"/>
              <w:spacing w:line="240" w:lineRule="auto"/>
              <w:jc w:val="right"/>
              <w:rPr>
                <w:rFonts w:ascii="Times New Roman" w:eastAsiaTheme="minorHAnsi" w:hAnsi="Times New Roman" w:cs="Times New Roman"/>
                <w:color w:val="auto"/>
                <w:kern w:val="0"/>
                <w:sz w:val="18"/>
                <w:szCs w:val="18"/>
                <w:lang w:eastAsia="en-US"/>
              </w:rPr>
            </w:pPr>
          </w:p>
        </w:tc>
        <w:tc>
          <w:tcPr>
            <w:tcW w:w="1254" w:type="dxa"/>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r>
      <w:tr w:rsidR="007D0A5E" w:rsidRPr="001D5A64" w:rsidTr="009020BD">
        <w:trPr>
          <w:trHeight w:val="399"/>
        </w:trPr>
        <w:tc>
          <w:tcPr>
            <w:tcW w:w="421" w:type="dxa"/>
          </w:tcPr>
          <w:p w:rsidR="007D0A5E" w:rsidRPr="00A22E5F" w:rsidRDefault="007D0A5E" w:rsidP="009020BD">
            <w:pPr>
              <w:suppressAutoHyphens w:val="0"/>
              <w:spacing w:line="240" w:lineRule="auto"/>
              <w:jc w:val="center"/>
              <w:rPr>
                <w:rFonts w:ascii="Times New Roman" w:eastAsiaTheme="minorHAnsi" w:hAnsi="Times New Roman" w:cs="Times New Roman"/>
                <w:color w:val="auto"/>
                <w:kern w:val="0"/>
                <w:sz w:val="18"/>
                <w:szCs w:val="18"/>
                <w:lang w:eastAsia="en-US"/>
              </w:rPr>
            </w:pPr>
            <w:r>
              <w:rPr>
                <w:rFonts w:ascii="Times New Roman" w:eastAsiaTheme="minorHAnsi" w:hAnsi="Times New Roman" w:cs="Times New Roman"/>
                <w:color w:val="auto"/>
                <w:kern w:val="0"/>
                <w:sz w:val="18"/>
                <w:szCs w:val="18"/>
                <w:lang w:eastAsia="en-US"/>
              </w:rPr>
              <w:t>4</w:t>
            </w:r>
            <w:r w:rsidRPr="00A22E5F">
              <w:rPr>
                <w:rFonts w:ascii="Times New Roman" w:eastAsiaTheme="minorHAnsi" w:hAnsi="Times New Roman" w:cs="Times New Roman"/>
                <w:color w:val="auto"/>
                <w:kern w:val="0"/>
                <w:sz w:val="18"/>
                <w:szCs w:val="18"/>
                <w:lang w:eastAsia="en-US"/>
              </w:rPr>
              <w:t>.2</w:t>
            </w:r>
          </w:p>
        </w:tc>
        <w:tc>
          <w:tcPr>
            <w:tcW w:w="5815" w:type="dxa"/>
            <w:tcBorders>
              <w:top w:val="nil"/>
              <w:left w:val="single" w:sz="4" w:space="0" w:color="auto"/>
              <w:right w:val="single" w:sz="4" w:space="0" w:color="auto"/>
            </w:tcBorders>
            <w:shd w:val="clear" w:color="auto" w:fill="auto"/>
          </w:tcPr>
          <w:p w:rsidR="007D0A5E" w:rsidRDefault="007D0A5E" w:rsidP="009020BD">
            <w:pPr>
              <w:suppressAutoHyphens w:val="0"/>
              <w:spacing w:line="240" w:lineRule="auto"/>
              <w:ind w:left="-35"/>
              <w:jc w:val="both"/>
              <w:rPr>
                <w:rFonts w:ascii="Times New Roman" w:eastAsia="Times New Roman" w:hAnsi="Times New Roman" w:cs="Times New Roman"/>
                <w:color w:val="auto"/>
                <w:kern w:val="0"/>
                <w:sz w:val="20"/>
                <w:szCs w:val="20"/>
                <w:lang w:val="sr-Cyrl-RS" w:eastAsia="sr-Latn-RS"/>
              </w:rPr>
            </w:pPr>
            <w:r w:rsidRPr="00A22E5F">
              <w:rPr>
                <w:rFonts w:ascii="Times New Roman" w:eastAsia="Times New Roman" w:hAnsi="Times New Roman" w:cs="Times New Roman"/>
                <w:color w:val="auto"/>
                <w:kern w:val="0"/>
                <w:sz w:val="20"/>
                <w:szCs w:val="20"/>
                <w:lang w:eastAsia="sr-Latn-RS"/>
              </w:rPr>
              <w:t>Израда пројекта изведене хидрантске мреже са свим прилозима</w:t>
            </w:r>
            <w:r>
              <w:t xml:space="preserve"> </w:t>
            </w:r>
            <w:r w:rsidRPr="003843B3">
              <w:rPr>
                <w:rFonts w:ascii="Times New Roman" w:eastAsia="Times New Roman" w:hAnsi="Times New Roman" w:cs="Times New Roman"/>
                <w:color w:val="auto"/>
                <w:kern w:val="0"/>
                <w:sz w:val="20"/>
                <w:szCs w:val="20"/>
                <w:lang w:eastAsia="sr-Latn-RS"/>
              </w:rPr>
              <w:t>према текстуалном делу елабората. Пројекат се предаје</w:t>
            </w:r>
            <w:r>
              <w:rPr>
                <w:rFonts w:ascii="Times New Roman" w:eastAsia="Times New Roman" w:hAnsi="Times New Roman" w:cs="Times New Roman"/>
                <w:color w:val="auto"/>
                <w:kern w:val="0"/>
                <w:sz w:val="20"/>
                <w:szCs w:val="20"/>
                <w:lang w:val="sr-Cyrl-RS" w:eastAsia="sr-Latn-RS"/>
              </w:rPr>
              <w:t xml:space="preserve"> </w:t>
            </w:r>
            <w:r w:rsidRPr="003843B3">
              <w:rPr>
                <w:rFonts w:ascii="Times New Roman" w:eastAsia="Times New Roman" w:hAnsi="Times New Roman" w:cs="Times New Roman"/>
                <w:color w:val="auto"/>
                <w:kern w:val="0"/>
                <w:sz w:val="20"/>
                <w:szCs w:val="20"/>
                <w:lang w:val="sr-Cyrl-RS" w:eastAsia="sr-Latn-RS"/>
              </w:rPr>
              <w:t>у три штампана примерка и у електронској форми.</w:t>
            </w:r>
          </w:p>
          <w:p w:rsidR="007D0A5E" w:rsidRPr="003843B3" w:rsidRDefault="007D0A5E" w:rsidP="009020BD">
            <w:pPr>
              <w:suppressAutoHyphens w:val="0"/>
              <w:spacing w:line="240" w:lineRule="auto"/>
              <w:ind w:left="-35"/>
              <w:rPr>
                <w:rFonts w:ascii="Times New Roman" w:eastAsia="Times New Roman" w:hAnsi="Times New Roman" w:cs="Times New Roman"/>
                <w:color w:val="auto"/>
                <w:kern w:val="0"/>
                <w:sz w:val="20"/>
                <w:szCs w:val="20"/>
                <w:lang w:val="sr-Cyrl-RS" w:eastAsia="sr-Latn-RS"/>
              </w:rPr>
            </w:pPr>
            <w:r w:rsidRPr="003843B3">
              <w:rPr>
                <w:rFonts w:ascii="Times New Roman" w:eastAsia="Times New Roman" w:hAnsi="Times New Roman" w:cs="Times New Roman"/>
                <w:color w:val="auto"/>
                <w:kern w:val="0"/>
                <w:sz w:val="20"/>
                <w:szCs w:val="20"/>
                <w:lang w:val="sr-Cyrl-RS" w:eastAsia="sr-Latn-RS"/>
              </w:rPr>
              <w:t>Обрачунава се у комплету .</w:t>
            </w:r>
          </w:p>
        </w:tc>
        <w:tc>
          <w:tcPr>
            <w:tcW w:w="980" w:type="dxa"/>
            <w:vAlign w:val="bottom"/>
          </w:tcPr>
          <w:p w:rsidR="007D0A5E" w:rsidRPr="003843B3" w:rsidRDefault="007D0A5E" w:rsidP="009020BD">
            <w:pPr>
              <w:suppressAutoHyphens w:val="0"/>
              <w:spacing w:line="240" w:lineRule="auto"/>
              <w:rPr>
                <w:rFonts w:ascii="Times New Roman" w:eastAsiaTheme="minorHAnsi" w:hAnsi="Times New Roman" w:cs="Times New Roman"/>
                <w:color w:val="auto"/>
                <w:kern w:val="0"/>
                <w:sz w:val="20"/>
                <w:szCs w:val="20"/>
                <w:lang w:val="sr-Cyrl-RS" w:eastAsia="en-US"/>
              </w:rPr>
            </w:pPr>
            <w:r>
              <w:rPr>
                <w:rFonts w:ascii="Times New Roman" w:eastAsiaTheme="minorHAnsi" w:hAnsi="Times New Roman" w:cs="Times New Roman"/>
                <w:color w:val="auto"/>
                <w:kern w:val="0"/>
                <w:sz w:val="20"/>
                <w:szCs w:val="20"/>
                <w:lang w:val="sr-Cyrl-RS" w:eastAsia="en-US"/>
              </w:rPr>
              <w:t>Комплет</w:t>
            </w:r>
          </w:p>
        </w:tc>
        <w:tc>
          <w:tcPr>
            <w:tcW w:w="983" w:type="dxa"/>
            <w:tcBorders>
              <w:right w:val="single" w:sz="8" w:space="0" w:color="auto"/>
            </w:tcBorders>
            <w:vAlign w:val="bottom"/>
          </w:tcPr>
          <w:p w:rsidR="007D0A5E" w:rsidRPr="003843B3" w:rsidRDefault="007D0A5E" w:rsidP="009020BD">
            <w:pPr>
              <w:suppressAutoHyphens w:val="0"/>
              <w:spacing w:line="240" w:lineRule="auto"/>
              <w:jc w:val="center"/>
              <w:rPr>
                <w:rFonts w:ascii="Times New Roman" w:eastAsiaTheme="minorHAnsi" w:hAnsi="Times New Roman" w:cs="Times New Roman"/>
                <w:color w:val="auto"/>
                <w:kern w:val="0"/>
                <w:sz w:val="20"/>
                <w:szCs w:val="20"/>
                <w:lang w:val="sr-Cyrl-RS" w:eastAsia="en-US"/>
              </w:rPr>
            </w:pPr>
            <w:r>
              <w:rPr>
                <w:rFonts w:ascii="Times New Roman" w:eastAsiaTheme="minorHAnsi" w:hAnsi="Times New Roman" w:cs="Times New Roman"/>
                <w:color w:val="auto"/>
                <w:kern w:val="0"/>
                <w:sz w:val="20"/>
                <w:szCs w:val="20"/>
                <w:lang w:val="sr-Cyrl-RS" w:eastAsia="en-US"/>
              </w:rPr>
              <w:t>1</w:t>
            </w:r>
          </w:p>
        </w:tc>
        <w:tc>
          <w:tcPr>
            <w:tcW w:w="1264" w:type="dxa"/>
            <w:tcBorders>
              <w:left w:val="single" w:sz="8" w:space="0" w:color="auto"/>
            </w:tcBorders>
            <w:vAlign w:val="bottom"/>
          </w:tcPr>
          <w:p w:rsidR="007D0A5E" w:rsidRPr="00A22E5F" w:rsidRDefault="007D0A5E" w:rsidP="009020BD">
            <w:pPr>
              <w:suppressAutoHyphens w:val="0"/>
              <w:spacing w:line="240" w:lineRule="auto"/>
              <w:jc w:val="right"/>
              <w:rPr>
                <w:rFonts w:ascii="Times New Roman" w:eastAsiaTheme="minorHAnsi" w:hAnsi="Times New Roman" w:cs="Times New Roman"/>
                <w:color w:val="auto"/>
                <w:kern w:val="0"/>
                <w:sz w:val="18"/>
                <w:szCs w:val="18"/>
                <w:lang w:eastAsia="en-US"/>
              </w:rPr>
            </w:pPr>
          </w:p>
        </w:tc>
        <w:tc>
          <w:tcPr>
            <w:tcW w:w="1250" w:type="dxa"/>
            <w:vAlign w:val="bottom"/>
          </w:tcPr>
          <w:p w:rsidR="007D0A5E" w:rsidRPr="00A22E5F" w:rsidRDefault="007D0A5E" w:rsidP="009020BD">
            <w:pPr>
              <w:suppressAutoHyphens w:val="0"/>
              <w:spacing w:line="240" w:lineRule="auto"/>
              <w:jc w:val="right"/>
              <w:rPr>
                <w:rFonts w:ascii="Times New Roman" w:eastAsiaTheme="minorHAnsi" w:hAnsi="Times New Roman" w:cs="Times New Roman"/>
                <w:color w:val="auto"/>
                <w:kern w:val="0"/>
                <w:sz w:val="18"/>
                <w:szCs w:val="18"/>
                <w:lang w:eastAsia="en-US"/>
              </w:rPr>
            </w:pPr>
          </w:p>
        </w:tc>
        <w:tc>
          <w:tcPr>
            <w:tcW w:w="1252" w:type="dxa"/>
            <w:tcBorders>
              <w:right w:val="single" w:sz="8" w:space="0" w:color="auto"/>
            </w:tcBorders>
            <w:vAlign w:val="bottom"/>
          </w:tcPr>
          <w:p w:rsidR="007D0A5E" w:rsidRPr="00A22E5F" w:rsidRDefault="007D0A5E" w:rsidP="009020BD">
            <w:pPr>
              <w:suppressAutoHyphens w:val="0"/>
              <w:spacing w:line="240" w:lineRule="auto"/>
              <w:jc w:val="right"/>
              <w:rPr>
                <w:rFonts w:ascii="Times New Roman" w:eastAsiaTheme="minorHAnsi" w:hAnsi="Times New Roman" w:cs="Times New Roman"/>
                <w:color w:val="auto"/>
                <w:kern w:val="0"/>
                <w:sz w:val="18"/>
                <w:szCs w:val="18"/>
                <w:lang w:eastAsia="en-US"/>
              </w:rPr>
            </w:pPr>
          </w:p>
        </w:tc>
        <w:tc>
          <w:tcPr>
            <w:tcW w:w="1259" w:type="dxa"/>
            <w:tcBorders>
              <w:left w:val="single" w:sz="8" w:space="0" w:color="auto"/>
            </w:tcBorders>
            <w:vAlign w:val="bottom"/>
          </w:tcPr>
          <w:p w:rsidR="007D0A5E" w:rsidRPr="00A22E5F" w:rsidRDefault="007D0A5E" w:rsidP="009020BD">
            <w:pPr>
              <w:suppressAutoHyphens w:val="0"/>
              <w:spacing w:line="240" w:lineRule="auto"/>
              <w:jc w:val="right"/>
              <w:rPr>
                <w:rFonts w:ascii="Times New Roman" w:eastAsiaTheme="minorHAnsi" w:hAnsi="Times New Roman" w:cs="Times New Roman"/>
                <w:color w:val="auto"/>
                <w:kern w:val="0"/>
                <w:sz w:val="18"/>
                <w:szCs w:val="18"/>
                <w:lang w:eastAsia="en-US"/>
              </w:rPr>
            </w:pPr>
          </w:p>
        </w:tc>
        <w:tc>
          <w:tcPr>
            <w:tcW w:w="1252" w:type="dxa"/>
            <w:gridSpan w:val="2"/>
            <w:vAlign w:val="bottom"/>
          </w:tcPr>
          <w:p w:rsidR="007D0A5E" w:rsidRPr="00A22E5F" w:rsidRDefault="007D0A5E" w:rsidP="009020BD">
            <w:pPr>
              <w:suppressAutoHyphens w:val="0"/>
              <w:spacing w:line="240" w:lineRule="auto"/>
              <w:jc w:val="right"/>
              <w:rPr>
                <w:rFonts w:ascii="Times New Roman" w:eastAsiaTheme="minorHAnsi" w:hAnsi="Times New Roman" w:cs="Times New Roman"/>
                <w:color w:val="auto"/>
                <w:kern w:val="0"/>
                <w:sz w:val="18"/>
                <w:szCs w:val="18"/>
                <w:lang w:eastAsia="en-US"/>
              </w:rPr>
            </w:pPr>
          </w:p>
        </w:tc>
        <w:tc>
          <w:tcPr>
            <w:tcW w:w="1254" w:type="dxa"/>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r>
      <w:tr w:rsidR="007D0A5E" w:rsidRPr="001D5A64" w:rsidTr="009020BD">
        <w:tc>
          <w:tcPr>
            <w:tcW w:w="14476" w:type="dxa"/>
            <w:gridSpan w:val="10"/>
          </w:tcPr>
          <w:p w:rsidR="007D0A5E" w:rsidRDefault="007D0A5E" w:rsidP="009020BD">
            <w:pPr>
              <w:suppressAutoHyphens w:val="0"/>
              <w:spacing w:line="240" w:lineRule="auto"/>
              <w:jc w:val="right"/>
              <w:rPr>
                <w:rFonts w:ascii="Times New Roman" w:eastAsiaTheme="minorHAnsi" w:hAnsi="Times New Roman" w:cs="Times New Roman"/>
                <w:b/>
                <w:color w:val="auto"/>
                <w:kern w:val="0"/>
                <w:sz w:val="20"/>
                <w:szCs w:val="20"/>
                <w:lang w:val="sr-Cyrl-RS" w:eastAsia="en-US"/>
              </w:rPr>
            </w:pPr>
          </w:p>
          <w:p w:rsidR="007D0A5E" w:rsidRPr="00F95044" w:rsidRDefault="007D0A5E" w:rsidP="009020BD">
            <w:pPr>
              <w:suppressAutoHyphens w:val="0"/>
              <w:spacing w:line="240" w:lineRule="auto"/>
              <w:jc w:val="right"/>
              <w:rPr>
                <w:rFonts w:ascii="Times New Roman" w:eastAsiaTheme="minorHAnsi" w:hAnsi="Times New Roman" w:cs="Times New Roman"/>
                <w:b/>
                <w:color w:val="auto"/>
                <w:kern w:val="0"/>
                <w:sz w:val="20"/>
                <w:szCs w:val="20"/>
                <w:lang w:val="sr-Cyrl-RS" w:eastAsia="en-US"/>
              </w:rPr>
            </w:pPr>
            <w:r w:rsidRPr="00F95044">
              <w:rPr>
                <w:rFonts w:ascii="Times New Roman" w:eastAsiaTheme="minorHAnsi" w:hAnsi="Times New Roman" w:cs="Times New Roman"/>
                <w:b/>
                <w:color w:val="auto"/>
                <w:kern w:val="0"/>
                <w:sz w:val="20"/>
                <w:szCs w:val="20"/>
                <w:lang w:val="sr-Cyrl-RS" w:eastAsia="en-US"/>
              </w:rPr>
              <w:t>УКУПНО: Завршни радови</w:t>
            </w:r>
          </w:p>
        </w:tc>
        <w:tc>
          <w:tcPr>
            <w:tcW w:w="1254" w:type="dxa"/>
            <w:vAlign w:val="bottom"/>
          </w:tcPr>
          <w:p w:rsidR="007D0A5E" w:rsidRPr="001D5A64" w:rsidRDefault="007D0A5E" w:rsidP="009020BD">
            <w:pPr>
              <w:suppressAutoHyphens w:val="0"/>
              <w:spacing w:line="240" w:lineRule="auto"/>
              <w:jc w:val="right"/>
              <w:rPr>
                <w:rFonts w:eastAsiaTheme="minorHAnsi"/>
                <w:color w:val="auto"/>
                <w:kern w:val="0"/>
                <w:sz w:val="18"/>
                <w:szCs w:val="18"/>
                <w:lang w:eastAsia="en-US"/>
              </w:rPr>
            </w:pPr>
          </w:p>
        </w:tc>
      </w:tr>
      <w:tr w:rsidR="007D0A5E" w:rsidRPr="001D5A64" w:rsidTr="009020BD">
        <w:tc>
          <w:tcPr>
            <w:tcW w:w="15730" w:type="dxa"/>
            <w:gridSpan w:val="11"/>
            <w:shd w:val="clear" w:color="auto" w:fill="D9D9D9" w:themeFill="background1" w:themeFillShade="D9"/>
          </w:tcPr>
          <w:p w:rsidR="007D0A5E" w:rsidRPr="001D5A64" w:rsidRDefault="007D0A5E" w:rsidP="009020BD">
            <w:pPr>
              <w:suppressAutoHyphens w:val="0"/>
              <w:spacing w:line="240" w:lineRule="auto"/>
              <w:jc w:val="right"/>
              <w:rPr>
                <w:rFonts w:eastAsiaTheme="minorHAnsi"/>
                <w:color w:val="auto"/>
                <w:kern w:val="0"/>
                <w:sz w:val="6"/>
                <w:szCs w:val="6"/>
                <w:lang w:eastAsia="en-US"/>
              </w:rPr>
            </w:pPr>
          </w:p>
        </w:tc>
      </w:tr>
    </w:tbl>
    <w:p w:rsidR="007D0A5E" w:rsidRPr="001D5A64" w:rsidRDefault="007D0A5E" w:rsidP="007D0A5E">
      <w:pPr>
        <w:suppressAutoHyphens w:val="0"/>
        <w:spacing w:line="240" w:lineRule="auto"/>
        <w:rPr>
          <w:rFonts w:asciiTheme="minorHAnsi" w:eastAsiaTheme="minorHAnsi" w:hAnsiTheme="minorHAnsi" w:cstheme="minorBidi"/>
          <w:color w:val="auto"/>
          <w:kern w:val="0"/>
          <w:sz w:val="22"/>
          <w:szCs w:val="22"/>
          <w:lang w:eastAsia="en-US"/>
        </w:rPr>
      </w:pPr>
    </w:p>
    <w:p w:rsidR="007D0A5E" w:rsidRPr="001D5A64" w:rsidRDefault="007D0A5E" w:rsidP="007D0A5E">
      <w:pPr>
        <w:suppressAutoHyphens w:val="0"/>
        <w:spacing w:line="240" w:lineRule="auto"/>
        <w:rPr>
          <w:rFonts w:asciiTheme="minorHAnsi" w:eastAsiaTheme="minorHAnsi" w:hAnsiTheme="minorHAnsi" w:cstheme="minorBidi"/>
          <w:color w:val="auto"/>
          <w:kern w:val="0"/>
          <w:sz w:val="22"/>
          <w:szCs w:val="22"/>
          <w:lang w:eastAsia="en-US"/>
        </w:rPr>
      </w:pPr>
    </w:p>
    <w:tbl>
      <w:tblPr>
        <w:tblStyle w:val="TableGrid20"/>
        <w:tblpPr w:leftFromText="180" w:rightFromText="180" w:vertAnchor="text" w:horzAnchor="margin" w:tblpXSpec="right" w:tblpY="211"/>
        <w:tblW w:w="0" w:type="auto"/>
        <w:tblLook w:val="04A0" w:firstRow="1" w:lastRow="0" w:firstColumn="1" w:lastColumn="0" w:noHBand="0" w:noVBand="1"/>
      </w:tblPr>
      <w:tblGrid>
        <w:gridCol w:w="637"/>
        <w:gridCol w:w="7582"/>
        <w:gridCol w:w="1699"/>
      </w:tblGrid>
      <w:tr w:rsidR="007D0A5E" w:rsidRPr="00BB4CD2" w:rsidTr="009020BD">
        <w:tc>
          <w:tcPr>
            <w:tcW w:w="9918" w:type="dxa"/>
            <w:gridSpan w:val="3"/>
            <w:shd w:val="clear" w:color="auto" w:fill="D9D9D9" w:themeFill="background1" w:themeFillShade="D9"/>
          </w:tcPr>
          <w:p w:rsidR="007D0A5E" w:rsidRPr="00BB4CD2" w:rsidRDefault="007D0A5E" w:rsidP="009020BD">
            <w:pPr>
              <w:suppressAutoHyphens w:val="0"/>
              <w:spacing w:line="240" w:lineRule="auto"/>
              <w:jc w:val="center"/>
              <w:rPr>
                <w:rFonts w:ascii="Times New Roman" w:eastAsiaTheme="minorHAnsi" w:hAnsi="Times New Roman" w:cs="Times New Roman"/>
                <w:b/>
                <w:color w:val="auto"/>
                <w:kern w:val="0"/>
                <w:sz w:val="20"/>
                <w:szCs w:val="20"/>
                <w:lang w:eastAsia="en-US"/>
              </w:rPr>
            </w:pPr>
            <w:r w:rsidRPr="00BB4CD2">
              <w:rPr>
                <w:rFonts w:ascii="Times New Roman" w:eastAsiaTheme="minorHAnsi" w:hAnsi="Times New Roman" w:cs="Times New Roman"/>
                <w:b/>
                <w:color w:val="auto"/>
                <w:kern w:val="0"/>
                <w:sz w:val="20"/>
                <w:szCs w:val="20"/>
                <w:lang w:val="sr-Cyrl-RS" w:eastAsia="en-US"/>
              </w:rPr>
              <w:t>РЕКАПИТУЛАЦИЈА</w:t>
            </w:r>
          </w:p>
        </w:tc>
      </w:tr>
      <w:tr w:rsidR="007D0A5E" w:rsidRPr="00BB4CD2" w:rsidTr="009020BD">
        <w:tc>
          <w:tcPr>
            <w:tcW w:w="9918" w:type="dxa"/>
            <w:gridSpan w:val="3"/>
            <w:shd w:val="clear" w:color="auto" w:fill="FFF2CC" w:themeFill="accent4" w:themeFillTint="33"/>
          </w:tcPr>
          <w:p w:rsidR="007D0A5E" w:rsidRPr="00BB4CD2" w:rsidRDefault="007D0A5E" w:rsidP="009020BD">
            <w:pPr>
              <w:suppressAutoHyphens w:val="0"/>
              <w:spacing w:line="240" w:lineRule="auto"/>
              <w:rPr>
                <w:rFonts w:ascii="Times New Roman" w:eastAsiaTheme="minorHAnsi" w:hAnsi="Times New Roman" w:cs="Times New Roman"/>
                <w:b/>
                <w:color w:val="auto"/>
                <w:kern w:val="0"/>
                <w:sz w:val="20"/>
                <w:szCs w:val="20"/>
                <w:lang w:val="sr-Cyrl-RS" w:eastAsia="en-US"/>
              </w:rPr>
            </w:pPr>
          </w:p>
        </w:tc>
      </w:tr>
      <w:tr w:rsidR="007D0A5E" w:rsidRPr="00BB4CD2" w:rsidTr="009020BD">
        <w:tc>
          <w:tcPr>
            <w:tcW w:w="637" w:type="dxa"/>
            <w:vAlign w:val="center"/>
          </w:tcPr>
          <w:p w:rsidR="007D0A5E" w:rsidRPr="00BB4CD2" w:rsidRDefault="007D0A5E" w:rsidP="009020BD">
            <w:pPr>
              <w:suppressAutoHyphens w:val="0"/>
              <w:spacing w:line="240" w:lineRule="auto"/>
              <w:jc w:val="center"/>
              <w:rPr>
                <w:rFonts w:ascii="Times New Roman" w:eastAsiaTheme="minorHAnsi" w:hAnsi="Times New Roman" w:cs="Times New Roman"/>
                <w:b/>
                <w:color w:val="auto"/>
                <w:kern w:val="0"/>
                <w:sz w:val="20"/>
                <w:szCs w:val="20"/>
                <w:lang w:val="sr-Cyrl-RS" w:eastAsia="en-US"/>
              </w:rPr>
            </w:pPr>
            <w:r w:rsidRPr="00BB4CD2">
              <w:rPr>
                <w:rFonts w:ascii="Times New Roman" w:eastAsiaTheme="minorHAnsi" w:hAnsi="Times New Roman" w:cs="Times New Roman"/>
                <w:b/>
                <w:color w:val="auto"/>
                <w:kern w:val="0"/>
                <w:sz w:val="20"/>
                <w:szCs w:val="20"/>
                <w:lang w:val="sr-Cyrl-RS" w:eastAsia="en-US"/>
              </w:rPr>
              <w:t>р.б.</w:t>
            </w:r>
          </w:p>
        </w:tc>
        <w:tc>
          <w:tcPr>
            <w:tcW w:w="7582" w:type="dxa"/>
            <w:vAlign w:val="center"/>
          </w:tcPr>
          <w:p w:rsidR="007D0A5E" w:rsidRPr="00BB4CD2" w:rsidRDefault="007D0A5E" w:rsidP="009020BD">
            <w:pPr>
              <w:suppressAutoHyphens w:val="0"/>
              <w:spacing w:line="240" w:lineRule="auto"/>
              <w:jc w:val="center"/>
              <w:rPr>
                <w:rFonts w:ascii="Times New Roman" w:eastAsiaTheme="minorHAnsi" w:hAnsi="Times New Roman" w:cs="Times New Roman"/>
                <w:b/>
                <w:color w:val="auto"/>
                <w:kern w:val="0"/>
                <w:sz w:val="20"/>
                <w:szCs w:val="20"/>
                <w:lang w:val="sr-Cyrl-RS" w:eastAsia="en-US"/>
              </w:rPr>
            </w:pPr>
            <w:r w:rsidRPr="00BB4CD2">
              <w:rPr>
                <w:rFonts w:ascii="Times New Roman" w:eastAsiaTheme="minorHAnsi" w:hAnsi="Times New Roman" w:cs="Times New Roman"/>
                <w:b/>
                <w:color w:val="auto"/>
                <w:kern w:val="0"/>
                <w:sz w:val="20"/>
                <w:szCs w:val="20"/>
                <w:lang w:val="sr-Cyrl-RS" w:eastAsia="en-US"/>
              </w:rPr>
              <w:t>ПОЗИЦИЈА</w:t>
            </w:r>
          </w:p>
        </w:tc>
        <w:tc>
          <w:tcPr>
            <w:tcW w:w="1699" w:type="dxa"/>
            <w:vAlign w:val="center"/>
          </w:tcPr>
          <w:p w:rsidR="007D0A5E" w:rsidRPr="00BB4CD2" w:rsidRDefault="007D0A5E" w:rsidP="009020BD">
            <w:pPr>
              <w:suppressAutoHyphens w:val="0"/>
              <w:spacing w:line="240" w:lineRule="auto"/>
              <w:jc w:val="center"/>
              <w:rPr>
                <w:rFonts w:ascii="Times New Roman" w:eastAsiaTheme="minorHAnsi" w:hAnsi="Times New Roman" w:cs="Times New Roman"/>
                <w:b/>
                <w:color w:val="auto"/>
                <w:kern w:val="0"/>
                <w:sz w:val="20"/>
                <w:szCs w:val="20"/>
                <w:lang w:val="sr-Cyrl-RS" w:eastAsia="en-US"/>
              </w:rPr>
            </w:pPr>
            <w:r w:rsidRPr="00BB4CD2">
              <w:rPr>
                <w:rFonts w:ascii="Times New Roman" w:eastAsiaTheme="minorHAnsi" w:hAnsi="Times New Roman" w:cs="Times New Roman"/>
                <w:b/>
                <w:color w:val="auto"/>
                <w:kern w:val="0"/>
                <w:sz w:val="20"/>
                <w:szCs w:val="20"/>
                <w:lang w:val="sr-Cyrl-RS" w:eastAsia="en-US"/>
              </w:rPr>
              <w:t>УКУПН</w:t>
            </w:r>
            <w:r w:rsidRPr="00BB4CD2">
              <w:rPr>
                <w:rFonts w:ascii="Times New Roman" w:eastAsiaTheme="minorHAnsi" w:hAnsi="Times New Roman" w:cs="Times New Roman"/>
                <w:b/>
                <w:color w:val="auto"/>
                <w:kern w:val="0"/>
                <w:sz w:val="20"/>
                <w:szCs w:val="20"/>
                <w:lang w:eastAsia="en-US"/>
              </w:rPr>
              <w:t xml:space="preserve">A </w:t>
            </w:r>
            <w:r w:rsidRPr="00BB4CD2">
              <w:rPr>
                <w:rFonts w:ascii="Times New Roman" w:eastAsiaTheme="minorHAnsi" w:hAnsi="Times New Roman" w:cs="Times New Roman"/>
                <w:b/>
                <w:color w:val="auto"/>
                <w:kern w:val="0"/>
                <w:sz w:val="20"/>
                <w:szCs w:val="20"/>
                <w:lang w:val="sr-Cyrl-RS" w:eastAsia="en-US"/>
              </w:rPr>
              <w:t>ЦЕНА</w:t>
            </w:r>
          </w:p>
          <w:p w:rsidR="007D0A5E" w:rsidRPr="00BB4CD2" w:rsidRDefault="007D0A5E" w:rsidP="009020BD">
            <w:pPr>
              <w:suppressAutoHyphens w:val="0"/>
              <w:spacing w:line="240" w:lineRule="auto"/>
              <w:rPr>
                <w:rFonts w:ascii="Times New Roman" w:eastAsiaTheme="minorHAnsi" w:hAnsi="Times New Roman" w:cs="Times New Roman"/>
                <w:b/>
                <w:color w:val="auto"/>
                <w:kern w:val="0"/>
                <w:sz w:val="20"/>
                <w:szCs w:val="20"/>
                <w:lang w:val="sr-Cyrl-RS" w:eastAsia="en-US"/>
              </w:rPr>
            </w:pPr>
            <w:r w:rsidRPr="00BB4CD2">
              <w:rPr>
                <w:rFonts w:ascii="Times New Roman" w:eastAsiaTheme="minorHAnsi" w:hAnsi="Times New Roman" w:cs="Times New Roman"/>
                <w:b/>
                <w:color w:val="auto"/>
                <w:kern w:val="0"/>
                <w:sz w:val="20"/>
                <w:szCs w:val="20"/>
                <w:lang w:val="sr-Cyrl-RS" w:eastAsia="en-US"/>
              </w:rPr>
              <w:t xml:space="preserve">       у  динарима</w:t>
            </w:r>
          </w:p>
        </w:tc>
      </w:tr>
      <w:tr w:rsidR="007D0A5E" w:rsidRPr="00BB4CD2" w:rsidTr="009020BD">
        <w:tc>
          <w:tcPr>
            <w:tcW w:w="9918" w:type="dxa"/>
            <w:gridSpan w:val="3"/>
            <w:shd w:val="clear" w:color="auto" w:fill="FFF2CC" w:themeFill="accent4" w:themeFillTint="33"/>
            <w:vAlign w:val="center"/>
          </w:tcPr>
          <w:p w:rsidR="007D0A5E" w:rsidRPr="00BB4CD2" w:rsidRDefault="007D0A5E" w:rsidP="009020BD">
            <w:pPr>
              <w:suppressAutoHyphens w:val="0"/>
              <w:spacing w:line="240" w:lineRule="auto"/>
              <w:jc w:val="right"/>
              <w:rPr>
                <w:rFonts w:ascii="Times New Roman" w:eastAsiaTheme="minorHAnsi" w:hAnsi="Times New Roman" w:cs="Times New Roman"/>
                <w:color w:val="auto"/>
                <w:kern w:val="0"/>
                <w:sz w:val="20"/>
                <w:szCs w:val="20"/>
                <w:lang w:eastAsia="en-US"/>
              </w:rPr>
            </w:pPr>
          </w:p>
        </w:tc>
      </w:tr>
      <w:tr w:rsidR="007D0A5E" w:rsidRPr="00BB4CD2" w:rsidTr="009020BD">
        <w:tc>
          <w:tcPr>
            <w:tcW w:w="637" w:type="dxa"/>
            <w:vAlign w:val="center"/>
          </w:tcPr>
          <w:p w:rsidR="007D0A5E" w:rsidRPr="00256AE9" w:rsidRDefault="007D0A5E" w:rsidP="009020BD">
            <w:pPr>
              <w:suppressAutoHyphens w:val="0"/>
              <w:spacing w:line="240" w:lineRule="auto"/>
              <w:rPr>
                <w:rFonts w:ascii="Times New Roman" w:eastAsiaTheme="minorHAnsi" w:hAnsi="Times New Roman" w:cs="Times New Roman"/>
                <w:color w:val="auto"/>
                <w:kern w:val="0"/>
                <w:sz w:val="20"/>
                <w:szCs w:val="20"/>
                <w:lang w:eastAsia="en-US"/>
              </w:rPr>
            </w:pPr>
            <w:r>
              <w:rPr>
                <w:rFonts w:ascii="Times New Roman" w:eastAsiaTheme="minorHAnsi" w:hAnsi="Times New Roman" w:cs="Times New Roman"/>
                <w:color w:val="auto"/>
                <w:kern w:val="0"/>
                <w:sz w:val="20"/>
                <w:szCs w:val="20"/>
                <w:lang w:eastAsia="en-US"/>
              </w:rPr>
              <w:t>1.</w:t>
            </w:r>
          </w:p>
        </w:tc>
        <w:tc>
          <w:tcPr>
            <w:tcW w:w="7582" w:type="dxa"/>
            <w:vAlign w:val="center"/>
          </w:tcPr>
          <w:p w:rsidR="007D0A5E" w:rsidRPr="00BB4CD2" w:rsidRDefault="007D0A5E" w:rsidP="009020BD">
            <w:pPr>
              <w:suppressAutoHyphens w:val="0"/>
              <w:spacing w:line="240" w:lineRule="auto"/>
              <w:rPr>
                <w:rFonts w:ascii="Times New Roman" w:eastAsiaTheme="minorHAnsi" w:hAnsi="Times New Roman" w:cs="Times New Roman"/>
                <w:b/>
                <w:color w:val="auto"/>
                <w:kern w:val="0"/>
                <w:sz w:val="20"/>
                <w:szCs w:val="20"/>
                <w:lang w:val="sr-Cyrl-RS" w:eastAsia="en-US"/>
              </w:rPr>
            </w:pPr>
            <w:r w:rsidRPr="00BB4CD2">
              <w:rPr>
                <w:rFonts w:ascii="Times New Roman" w:eastAsiaTheme="minorHAnsi" w:hAnsi="Times New Roman" w:cs="Times New Roman"/>
                <w:b/>
                <w:color w:val="auto"/>
                <w:kern w:val="0"/>
                <w:sz w:val="20"/>
                <w:szCs w:val="20"/>
                <w:lang w:val="sr-Cyrl-RS" w:eastAsia="en-US"/>
              </w:rPr>
              <w:t xml:space="preserve">Укупно </w:t>
            </w:r>
            <w:r w:rsidRPr="00BB4CD2">
              <w:rPr>
                <w:rFonts w:ascii="Times New Roman" w:eastAsiaTheme="minorHAnsi" w:hAnsi="Times New Roman" w:cs="Times New Roman"/>
                <w:b/>
                <w:iCs/>
                <w:color w:val="auto"/>
                <w:kern w:val="0"/>
                <w:sz w:val="20"/>
                <w:szCs w:val="20"/>
                <w:lang w:val="sr-Cyrl-RS" w:eastAsia="en-US"/>
              </w:rPr>
              <w:t>ЗЕМЉАНИ РАДОВИ</w:t>
            </w:r>
          </w:p>
        </w:tc>
        <w:tc>
          <w:tcPr>
            <w:tcW w:w="1699" w:type="dxa"/>
            <w:vAlign w:val="bottom"/>
          </w:tcPr>
          <w:p w:rsidR="007D0A5E" w:rsidRPr="00BB4CD2" w:rsidRDefault="007D0A5E" w:rsidP="009020BD">
            <w:pPr>
              <w:suppressAutoHyphens w:val="0"/>
              <w:spacing w:line="240" w:lineRule="auto"/>
              <w:jc w:val="right"/>
              <w:rPr>
                <w:rFonts w:ascii="Times New Roman" w:eastAsiaTheme="minorHAnsi" w:hAnsi="Times New Roman" w:cs="Times New Roman"/>
                <w:color w:val="auto"/>
                <w:kern w:val="0"/>
                <w:sz w:val="20"/>
                <w:szCs w:val="20"/>
                <w:lang w:eastAsia="en-US"/>
              </w:rPr>
            </w:pPr>
          </w:p>
        </w:tc>
      </w:tr>
      <w:tr w:rsidR="007D0A5E" w:rsidRPr="00BB4CD2" w:rsidTr="009020BD">
        <w:tc>
          <w:tcPr>
            <w:tcW w:w="637" w:type="dxa"/>
            <w:vAlign w:val="center"/>
          </w:tcPr>
          <w:p w:rsidR="007D0A5E" w:rsidRPr="00256AE9" w:rsidRDefault="007D0A5E" w:rsidP="009020BD">
            <w:pPr>
              <w:suppressAutoHyphens w:val="0"/>
              <w:spacing w:line="240" w:lineRule="auto"/>
              <w:rPr>
                <w:rFonts w:ascii="Times New Roman" w:eastAsiaTheme="minorHAnsi" w:hAnsi="Times New Roman" w:cs="Times New Roman"/>
                <w:color w:val="auto"/>
                <w:kern w:val="0"/>
                <w:sz w:val="20"/>
                <w:szCs w:val="20"/>
                <w:lang w:eastAsia="en-US"/>
              </w:rPr>
            </w:pPr>
            <w:r>
              <w:rPr>
                <w:rFonts w:ascii="Times New Roman" w:eastAsiaTheme="minorHAnsi" w:hAnsi="Times New Roman" w:cs="Times New Roman"/>
                <w:color w:val="auto"/>
                <w:kern w:val="0"/>
                <w:sz w:val="20"/>
                <w:szCs w:val="20"/>
                <w:lang w:eastAsia="en-US"/>
              </w:rPr>
              <w:t>2.</w:t>
            </w:r>
          </w:p>
        </w:tc>
        <w:tc>
          <w:tcPr>
            <w:tcW w:w="7582" w:type="dxa"/>
            <w:vAlign w:val="center"/>
          </w:tcPr>
          <w:p w:rsidR="007D0A5E" w:rsidRPr="00BB4CD2" w:rsidRDefault="007D0A5E" w:rsidP="009020BD">
            <w:pPr>
              <w:suppressAutoHyphens w:val="0"/>
              <w:spacing w:line="240" w:lineRule="auto"/>
              <w:rPr>
                <w:rFonts w:ascii="Times New Roman" w:eastAsiaTheme="minorHAnsi" w:hAnsi="Times New Roman" w:cs="Times New Roman"/>
                <w:b/>
                <w:color w:val="auto"/>
                <w:kern w:val="0"/>
                <w:sz w:val="20"/>
                <w:szCs w:val="20"/>
                <w:lang w:val="sr-Cyrl-RS" w:eastAsia="en-US"/>
              </w:rPr>
            </w:pPr>
            <w:r w:rsidRPr="00BB4CD2">
              <w:rPr>
                <w:rFonts w:ascii="Times New Roman" w:eastAsiaTheme="minorHAnsi" w:hAnsi="Times New Roman" w:cs="Times New Roman"/>
                <w:b/>
                <w:color w:val="auto"/>
                <w:kern w:val="0"/>
                <w:sz w:val="20"/>
                <w:szCs w:val="20"/>
                <w:lang w:val="sr-Cyrl-RS" w:eastAsia="en-US"/>
              </w:rPr>
              <w:t>Укупно  БЕТОНСКИ РАДОВИ</w:t>
            </w:r>
          </w:p>
        </w:tc>
        <w:tc>
          <w:tcPr>
            <w:tcW w:w="1699" w:type="dxa"/>
            <w:vAlign w:val="bottom"/>
          </w:tcPr>
          <w:p w:rsidR="007D0A5E" w:rsidRPr="00BB4CD2" w:rsidRDefault="007D0A5E" w:rsidP="009020BD">
            <w:pPr>
              <w:suppressAutoHyphens w:val="0"/>
              <w:spacing w:line="240" w:lineRule="auto"/>
              <w:jc w:val="right"/>
              <w:rPr>
                <w:rFonts w:ascii="Times New Roman" w:eastAsiaTheme="minorHAnsi" w:hAnsi="Times New Roman" w:cs="Times New Roman"/>
                <w:color w:val="auto"/>
                <w:kern w:val="0"/>
                <w:sz w:val="20"/>
                <w:szCs w:val="20"/>
                <w:lang w:eastAsia="en-US"/>
              </w:rPr>
            </w:pPr>
          </w:p>
        </w:tc>
      </w:tr>
      <w:tr w:rsidR="007D0A5E" w:rsidRPr="00BB4CD2" w:rsidTr="009020BD">
        <w:tc>
          <w:tcPr>
            <w:tcW w:w="637" w:type="dxa"/>
            <w:vAlign w:val="center"/>
          </w:tcPr>
          <w:p w:rsidR="007D0A5E" w:rsidRPr="00256AE9" w:rsidRDefault="007D0A5E" w:rsidP="009020BD">
            <w:pPr>
              <w:suppressAutoHyphens w:val="0"/>
              <w:spacing w:line="240" w:lineRule="auto"/>
              <w:rPr>
                <w:rFonts w:ascii="Times New Roman" w:eastAsiaTheme="minorHAnsi" w:hAnsi="Times New Roman" w:cs="Times New Roman"/>
                <w:color w:val="auto"/>
                <w:kern w:val="0"/>
                <w:sz w:val="20"/>
                <w:szCs w:val="20"/>
                <w:lang w:eastAsia="en-US"/>
              </w:rPr>
            </w:pPr>
            <w:r>
              <w:rPr>
                <w:rFonts w:ascii="Times New Roman" w:eastAsiaTheme="minorHAnsi" w:hAnsi="Times New Roman" w:cs="Times New Roman"/>
                <w:color w:val="auto"/>
                <w:kern w:val="0"/>
                <w:sz w:val="20"/>
                <w:szCs w:val="20"/>
                <w:lang w:eastAsia="en-US"/>
              </w:rPr>
              <w:t>3.</w:t>
            </w:r>
          </w:p>
        </w:tc>
        <w:tc>
          <w:tcPr>
            <w:tcW w:w="7582" w:type="dxa"/>
            <w:vAlign w:val="center"/>
          </w:tcPr>
          <w:p w:rsidR="007D0A5E" w:rsidRPr="00BB4CD2" w:rsidRDefault="007D0A5E" w:rsidP="009020BD">
            <w:pPr>
              <w:suppressAutoHyphens w:val="0"/>
              <w:spacing w:line="240" w:lineRule="auto"/>
              <w:rPr>
                <w:rFonts w:ascii="Times New Roman" w:eastAsiaTheme="minorHAnsi" w:hAnsi="Times New Roman" w:cs="Times New Roman"/>
                <w:b/>
                <w:color w:val="auto"/>
                <w:kern w:val="0"/>
                <w:sz w:val="20"/>
                <w:szCs w:val="20"/>
                <w:lang w:val="sr-Cyrl-RS" w:eastAsia="en-US"/>
              </w:rPr>
            </w:pPr>
            <w:r w:rsidRPr="00BB4CD2">
              <w:rPr>
                <w:rFonts w:ascii="Times New Roman" w:eastAsiaTheme="minorHAnsi" w:hAnsi="Times New Roman" w:cs="Times New Roman"/>
                <w:b/>
                <w:color w:val="auto"/>
                <w:kern w:val="0"/>
                <w:sz w:val="20"/>
                <w:szCs w:val="20"/>
                <w:lang w:val="sr-Cyrl-RS" w:eastAsia="en-US"/>
              </w:rPr>
              <w:t>Укупно</w:t>
            </w:r>
            <w:r w:rsidRPr="00BB4CD2">
              <w:rPr>
                <w:rFonts w:ascii="Times New Roman" w:eastAsiaTheme="minorHAnsi" w:hAnsi="Times New Roman" w:cs="Times New Roman"/>
                <w:b/>
                <w:iCs/>
                <w:color w:val="auto"/>
                <w:kern w:val="0"/>
                <w:sz w:val="20"/>
                <w:szCs w:val="20"/>
                <w:lang w:val="sr-Cyrl-RS" w:eastAsia="en-US"/>
              </w:rPr>
              <w:t xml:space="preserve"> </w:t>
            </w:r>
            <w:r w:rsidRPr="00BB4CD2">
              <w:rPr>
                <w:rFonts w:ascii="Times New Roman" w:eastAsiaTheme="minorHAnsi" w:hAnsi="Times New Roman" w:cs="Times New Roman"/>
                <w:b/>
                <w:color w:val="auto"/>
                <w:kern w:val="0"/>
                <w:sz w:val="20"/>
                <w:szCs w:val="20"/>
                <w:lang w:val="sr-Cyrl-RS" w:eastAsia="en-US"/>
              </w:rPr>
              <w:t xml:space="preserve"> ВОДОВОД</w:t>
            </w:r>
          </w:p>
        </w:tc>
        <w:tc>
          <w:tcPr>
            <w:tcW w:w="1699" w:type="dxa"/>
            <w:vAlign w:val="bottom"/>
          </w:tcPr>
          <w:p w:rsidR="007D0A5E" w:rsidRPr="00BB4CD2" w:rsidRDefault="007D0A5E" w:rsidP="009020BD">
            <w:pPr>
              <w:suppressAutoHyphens w:val="0"/>
              <w:spacing w:line="240" w:lineRule="auto"/>
              <w:jc w:val="right"/>
              <w:rPr>
                <w:rFonts w:ascii="Times New Roman" w:eastAsiaTheme="minorHAnsi" w:hAnsi="Times New Roman" w:cs="Times New Roman"/>
                <w:color w:val="auto"/>
                <w:kern w:val="0"/>
                <w:sz w:val="20"/>
                <w:szCs w:val="20"/>
                <w:lang w:eastAsia="en-US"/>
              </w:rPr>
            </w:pPr>
          </w:p>
        </w:tc>
      </w:tr>
      <w:tr w:rsidR="007D0A5E" w:rsidRPr="00BB4CD2" w:rsidTr="009020BD">
        <w:tc>
          <w:tcPr>
            <w:tcW w:w="637" w:type="dxa"/>
            <w:vAlign w:val="center"/>
          </w:tcPr>
          <w:p w:rsidR="007D0A5E" w:rsidRPr="00256AE9" w:rsidRDefault="007D0A5E" w:rsidP="009020BD">
            <w:pPr>
              <w:suppressAutoHyphens w:val="0"/>
              <w:spacing w:line="240" w:lineRule="auto"/>
              <w:rPr>
                <w:rFonts w:eastAsiaTheme="minorHAnsi"/>
                <w:color w:val="auto"/>
                <w:kern w:val="0"/>
                <w:sz w:val="20"/>
                <w:szCs w:val="20"/>
                <w:lang w:eastAsia="en-US"/>
              </w:rPr>
            </w:pPr>
            <w:r>
              <w:rPr>
                <w:rFonts w:eastAsiaTheme="minorHAnsi"/>
                <w:color w:val="auto"/>
                <w:kern w:val="0"/>
                <w:sz w:val="20"/>
                <w:szCs w:val="20"/>
                <w:lang w:eastAsia="en-US"/>
              </w:rPr>
              <w:t>4.</w:t>
            </w:r>
          </w:p>
        </w:tc>
        <w:tc>
          <w:tcPr>
            <w:tcW w:w="7582" w:type="dxa"/>
            <w:vAlign w:val="center"/>
          </w:tcPr>
          <w:p w:rsidR="007D0A5E" w:rsidRPr="00BB4CD2" w:rsidRDefault="007D0A5E" w:rsidP="009020BD">
            <w:pPr>
              <w:suppressAutoHyphens w:val="0"/>
              <w:spacing w:line="240" w:lineRule="auto"/>
              <w:rPr>
                <w:rFonts w:ascii="Times New Roman" w:eastAsiaTheme="minorHAnsi" w:hAnsi="Times New Roman" w:cs="Times New Roman"/>
                <w:b/>
                <w:color w:val="auto"/>
                <w:kern w:val="0"/>
                <w:sz w:val="20"/>
                <w:szCs w:val="20"/>
                <w:lang w:val="sr-Cyrl-RS" w:eastAsia="en-US"/>
              </w:rPr>
            </w:pPr>
            <w:r w:rsidRPr="00BB4CD2">
              <w:rPr>
                <w:rFonts w:ascii="Times New Roman" w:eastAsiaTheme="minorHAnsi" w:hAnsi="Times New Roman" w:cs="Times New Roman"/>
                <w:b/>
                <w:color w:val="auto"/>
                <w:kern w:val="0"/>
                <w:sz w:val="20"/>
                <w:szCs w:val="20"/>
                <w:lang w:val="sr-Cyrl-RS" w:eastAsia="en-US"/>
              </w:rPr>
              <w:t xml:space="preserve">Укупно </w:t>
            </w:r>
            <w:r>
              <w:rPr>
                <w:rFonts w:ascii="Times New Roman" w:eastAsiaTheme="minorHAnsi" w:hAnsi="Times New Roman" w:cs="Times New Roman"/>
                <w:b/>
                <w:color w:val="auto"/>
                <w:kern w:val="0"/>
                <w:sz w:val="20"/>
                <w:szCs w:val="20"/>
                <w:lang w:val="sr-Cyrl-RS" w:eastAsia="en-US"/>
              </w:rPr>
              <w:t xml:space="preserve"> ЗАВРШНИ РАДОВИ</w:t>
            </w:r>
          </w:p>
        </w:tc>
        <w:tc>
          <w:tcPr>
            <w:tcW w:w="1699" w:type="dxa"/>
            <w:vAlign w:val="bottom"/>
          </w:tcPr>
          <w:p w:rsidR="007D0A5E" w:rsidRPr="00BB4CD2" w:rsidRDefault="007D0A5E" w:rsidP="009020BD">
            <w:pPr>
              <w:suppressAutoHyphens w:val="0"/>
              <w:spacing w:line="240" w:lineRule="auto"/>
              <w:jc w:val="right"/>
              <w:rPr>
                <w:rFonts w:eastAsiaTheme="minorHAnsi"/>
                <w:color w:val="auto"/>
                <w:kern w:val="0"/>
                <w:sz w:val="20"/>
                <w:szCs w:val="20"/>
                <w:lang w:eastAsia="en-US"/>
              </w:rPr>
            </w:pPr>
          </w:p>
        </w:tc>
      </w:tr>
      <w:tr w:rsidR="007D0A5E" w:rsidRPr="00BB4CD2" w:rsidTr="009020BD">
        <w:tc>
          <w:tcPr>
            <w:tcW w:w="9918" w:type="dxa"/>
            <w:gridSpan w:val="3"/>
            <w:shd w:val="clear" w:color="auto" w:fill="FFF2CC" w:themeFill="accent4" w:themeFillTint="33"/>
            <w:vAlign w:val="center"/>
          </w:tcPr>
          <w:p w:rsidR="007D0A5E" w:rsidRPr="00BB4CD2" w:rsidRDefault="007D0A5E" w:rsidP="009020BD">
            <w:pPr>
              <w:suppressAutoHyphens w:val="0"/>
              <w:spacing w:line="240" w:lineRule="auto"/>
              <w:jc w:val="right"/>
              <w:rPr>
                <w:rFonts w:ascii="Times New Roman" w:eastAsiaTheme="minorHAnsi" w:hAnsi="Times New Roman" w:cs="Times New Roman"/>
                <w:color w:val="auto"/>
                <w:kern w:val="0"/>
                <w:sz w:val="20"/>
                <w:szCs w:val="20"/>
                <w:lang w:eastAsia="en-US"/>
              </w:rPr>
            </w:pPr>
          </w:p>
        </w:tc>
      </w:tr>
      <w:tr w:rsidR="007D0A5E" w:rsidRPr="00BB4CD2" w:rsidTr="009020BD">
        <w:tc>
          <w:tcPr>
            <w:tcW w:w="8219" w:type="dxa"/>
            <w:gridSpan w:val="2"/>
            <w:tcBorders>
              <w:left w:val="nil"/>
              <w:bottom w:val="nil"/>
            </w:tcBorders>
            <w:vAlign w:val="center"/>
          </w:tcPr>
          <w:p w:rsidR="007D0A5E" w:rsidRPr="00BB4CD2" w:rsidRDefault="007D0A5E" w:rsidP="009020BD">
            <w:pPr>
              <w:suppressAutoHyphens w:val="0"/>
              <w:spacing w:line="240" w:lineRule="auto"/>
              <w:jc w:val="right"/>
              <w:rPr>
                <w:rFonts w:ascii="Times New Roman" w:eastAsiaTheme="minorHAnsi" w:hAnsi="Times New Roman" w:cs="Times New Roman"/>
                <w:b/>
                <w:color w:val="auto"/>
                <w:kern w:val="0"/>
                <w:sz w:val="20"/>
                <w:szCs w:val="20"/>
                <w:lang w:eastAsia="en-US"/>
              </w:rPr>
            </w:pPr>
            <w:r w:rsidRPr="00BB4CD2">
              <w:rPr>
                <w:rFonts w:ascii="Times New Roman" w:eastAsiaTheme="minorHAnsi" w:hAnsi="Times New Roman" w:cs="Times New Roman"/>
                <w:b/>
                <w:color w:val="auto"/>
                <w:kern w:val="0"/>
                <w:sz w:val="20"/>
                <w:szCs w:val="20"/>
                <w:lang w:val="sr-Cyrl-RS" w:eastAsia="en-US"/>
              </w:rPr>
              <w:t>Укупно без ПДВ-а</w:t>
            </w:r>
          </w:p>
        </w:tc>
        <w:tc>
          <w:tcPr>
            <w:tcW w:w="1699" w:type="dxa"/>
            <w:vAlign w:val="bottom"/>
          </w:tcPr>
          <w:p w:rsidR="007D0A5E" w:rsidRDefault="007D0A5E" w:rsidP="009020BD">
            <w:pPr>
              <w:suppressAutoHyphens w:val="0"/>
              <w:spacing w:line="240" w:lineRule="auto"/>
              <w:jc w:val="right"/>
              <w:rPr>
                <w:rFonts w:ascii="Times New Roman" w:eastAsiaTheme="minorHAnsi" w:hAnsi="Times New Roman" w:cs="Times New Roman"/>
                <w:b/>
                <w:color w:val="auto"/>
                <w:kern w:val="0"/>
                <w:sz w:val="20"/>
                <w:szCs w:val="20"/>
                <w:lang w:eastAsia="en-US"/>
              </w:rPr>
            </w:pPr>
          </w:p>
          <w:p w:rsidR="007D0A5E" w:rsidRPr="00BB4CD2" w:rsidRDefault="007D0A5E" w:rsidP="009020BD">
            <w:pPr>
              <w:suppressAutoHyphens w:val="0"/>
              <w:spacing w:line="240" w:lineRule="auto"/>
              <w:jc w:val="right"/>
              <w:rPr>
                <w:rFonts w:ascii="Times New Roman" w:eastAsiaTheme="minorHAnsi" w:hAnsi="Times New Roman" w:cs="Times New Roman"/>
                <w:b/>
                <w:color w:val="auto"/>
                <w:kern w:val="0"/>
                <w:sz w:val="20"/>
                <w:szCs w:val="20"/>
                <w:lang w:eastAsia="en-US"/>
              </w:rPr>
            </w:pPr>
          </w:p>
        </w:tc>
      </w:tr>
    </w:tbl>
    <w:p w:rsidR="007D0A5E" w:rsidRPr="00BB4CD2" w:rsidRDefault="007D0A5E" w:rsidP="007D0A5E">
      <w:pPr>
        <w:suppressAutoHyphens w:val="0"/>
        <w:spacing w:after="160" w:line="259" w:lineRule="auto"/>
        <w:rPr>
          <w:rFonts w:eastAsiaTheme="minorHAnsi"/>
          <w:color w:val="auto"/>
          <w:kern w:val="0"/>
          <w:sz w:val="20"/>
          <w:szCs w:val="20"/>
          <w:lang w:eastAsia="en-US"/>
        </w:rPr>
      </w:pPr>
    </w:p>
    <w:p w:rsidR="007D0A5E" w:rsidRPr="00BB4CD2" w:rsidRDefault="007D0A5E" w:rsidP="007D0A5E">
      <w:pPr>
        <w:suppressAutoHyphens w:val="0"/>
        <w:spacing w:after="160" w:line="259" w:lineRule="auto"/>
        <w:rPr>
          <w:rFonts w:eastAsiaTheme="minorHAnsi"/>
          <w:color w:val="auto"/>
          <w:kern w:val="0"/>
          <w:sz w:val="20"/>
          <w:szCs w:val="20"/>
          <w:lang w:eastAsia="en-US"/>
        </w:rPr>
      </w:pPr>
    </w:p>
    <w:p w:rsidR="007D0A5E" w:rsidRPr="00BB4CD2" w:rsidRDefault="007D0A5E" w:rsidP="007D0A5E">
      <w:pPr>
        <w:suppressAutoHyphens w:val="0"/>
        <w:spacing w:after="160" w:line="259" w:lineRule="auto"/>
        <w:rPr>
          <w:rFonts w:eastAsiaTheme="minorHAnsi"/>
          <w:color w:val="auto"/>
          <w:kern w:val="0"/>
          <w:sz w:val="20"/>
          <w:szCs w:val="20"/>
          <w:lang w:eastAsia="en-US"/>
        </w:rPr>
      </w:pPr>
    </w:p>
    <w:p w:rsidR="007D0A5E" w:rsidRPr="00BB4CD2" w:rsidRDefault="007D0A5E" w:rsidP="007D0A5E">
      <w:pPr>
        <w:suppressAutoHyphens w:val="0"/>
        <w:spacing w:after="160" w:line="259" w:lineRule="auto"/>
        <w:rPr>
          <w:rFonts w:eastAsiaTheme="minorHAnsi"/>
          <w:color w:val="auto"/>
          <w:kern w:val="0"/>
          <w:sz w:val="20"/>
          <w:szCs w:val="20"/>
          <w:lang w:eastAsia="en-US"/>
        </w:rPr>
      </w:pPr>
    </w:p>
    <w:p w:rsidR="007D0A5E" w:rsidRPr="00BB4CD2" w:rsidRDefault="007D0A5E" w:rsidP="007D0A5E">
      <w:pPr>
        <w:suppressAutoHyphens w:val="0"/>
        <w:spacing w:after="160" w:line="259" w:lineRule="auto"/>
        <w:rPr>
          <w:rFonts w:eastAsiaTheme="minorHAnsi"/>
          <w:color w:val="auto"/>
          <w:kern w:val="0"/>
          <w:sz w:val="20"/>
          <w:szCs w:val="20"/>
          <w:lang w:eastAsia="en-US"/>
        </w:rPr>
      </w:pPr>
    </w:p>
    <w:p w:rsidR="007D0A5E" w:rsidRDefault="007D0A5E" w:rsidP="007D0A5E">
      <w:pPr>
        <w:suppressAutoHyphens w:val="0"/>
        <w:spacing w:after="160" w:line="259" w:lineRule="auto"/>
        <w:rPr>
          <w:rFonts w:eastAsiaTheme="minorHAnsi"/>
          <w:color w:val="auto"/>
          <w:kern w:val="0"/>
          <w:sz w:val="20"/>
          <w:szCs w:val="20"/>
          <w:lang w:eastAsia="en-US"/>
        </w:rPr>
      </w:pPr>
    </w:p>
    <w:p w:rsidR="007D0A5E" w:rsidRDefault="007D0A5E" w:rsidP="007D0A5E">
      <w:pPr>
        <w:suppressAutoHyphens w:val="0"/>
        <w:spacing w:after="160" w:line="259" w:lineRule="auto"/>
        <w:rPr>
          <w:rFonts w:eastAsiaTheme="minorHAnsi"/>
          <w:color w:val="auto"/>
          <w:kern w:val="0"/>
          <w:sz w:val="20"/>
          <w:szCs w:val="20"/>
          <w:lang w:eastAsia="en-US"/>
        </w:rPr>
      </w:pPr>
    </w:p>
    <w:p w:rsidR="007D0A5E" w:rsidRPr="00BB4CD2" w:rsidRDefault="007D0A5E" w:rsidP="007D0A5E">
      <w:pPr>
        <w:suppressAutoHyphens w:val="0"/>
        <w:spacing w:after="160" w:line="259" w:lineRule="auto"/>
        <w:rPr>
          <w:rFonts w:eastAsiaTheme="minorHAnsi"/>
          <w:color w:val="auto"/>
          <w:kern w:val="0"/>
          <w:sz w:val="20"/>
          <w:szCs w:val="20"/>
          <w:lang w:eastAsia="en-US"/>
        </w:rPr>
      </w:pPr>
    </w:p>
    <w:p w:rsidR="001D5A64" w:rsidRPr="00BB4CD2" w:rsidRDefault="001D5A64" w:rsidP="001D5A64">
      <w:pPr>
        <w:suppressAutoHyphens w:val="0"/>
        <w:spacing w:after="160" w:line="259" w:lineRule="auto"/>
        <w:rPr>
          <w:rFonts w:eastAsiaTheme="minorHAnsi"/>
          <w:color w:val="auto"/>
          <w:kern w:val="0"/>
          <w:sz w:val="20"/>
          <w:szCs w:val="20"/>
          <w:lang w:eastAsia="en-US"/>
        </w:rPr>
      </w:pPr>
    </w:p>
    <w:p w:rsidR="001D5A64" w:rsidRDefault="001D5A64" w:rsidP="00794094">
      <w:pPr>
        <w:spacing w:before="20" w:line="240" w:lineRule="auto"/>
        <w:rPr>
          <w:rFonts w:ascii="Arial" w:hAnsi="Arial" w:cs="Arial"/>
          <w:szCs w:val="26"/>
          <w:lang w:val="sr-Cyrl-RS"/>
        </w:rPr>
        <w:sectPr w:rsidR="001D5A64" w:rsidSect="009F7BA7">
          <w:pgSz w:w="16838" w:h="11906" w:orient="landscape" w:code="9"/>
          <w:pgMar w:top="568" w:right="851" w:bottom="851" w:left="851" w:header="567" w:footer="284" w:gutter="0"/>
          <w:cols w:space="720"/>
          <w:docGrid w:linePitch="360" w:charSpace="32768"/>
        </w:sectPr>
      </w:pPr>
    </w:p>
    <w:p w:rsidR="00C92E78" w:rsidRDefault="00C92E78" w:rsidP="00794094">
      <w:pPr>
        <w:spacing w:before="20" w:line="240" w:lineRule="auto"/>
        <w:rPr>
          <w:rFonts w:ascii="Arial" w:hAnsi="Arial" w:cs="Arial"/>
          <w:b/>
          <w:bCs/>
          <w:i/>
          <w:iCs/>
          <w:lang w:val="en-US"/>
        </w:rPr>
      </w:pPr>
    </w:p>
    <w:p w:rsidR="00081976" w:rsidRDefault="00081976" w:rsidP="00794094">
      <w:pPr>
        <w:spacing w:before="20" w:line="240" w:lineRule="auto"/>
        <w:rPr>
          <w:rFonts w:ascii="Arial" w:hAnsi="Arial" w:cs="Arial"/>
          <w:b/>
          <w:bCs/>
          <w:i/>
          <w:iCs/>
          <w:lang w:val="en-US"/>
        </w:rPr>
      </w:pPr>
    </w:p>
    <w:p w:rsidR="00081976" w:rsidRDefault="00081976" w:rsidP="00794094">
      <w:pPr>
        <w:spacing w:before="20" w:line="240" w:lineRule="auto"/>
        <w:rPr>
          <w:rFonts w:ascii="Arial" w:hAnsi="Arial" w:cs="Arial"/>
          <w:b/>
          <w:bCs/>
          <w:i/>
          <w:iCs/>
          <w:lang w:val="en-US"/>
        </w:rPr>
      </w:pPr>
    </w:p>
    <w:p w:rsidR="00081976" w:rsidRDefault="00081976" w:rsidP="00794094">
      <w:pPr>
        <w:spacing w:before="20" w:line="240" w:lineRule="auto"/>
        <w:rPr>
          <w:rFonts w:ascii="Arial" w:hAnsi="Arial" w:cs="Arial"/>
          <w:b/>
          <w:bCs/>
          <w:i/>
          <w:iCs/>
          <w:lang w:val="en-US"/>
        </w:rPr>
      </w:pPr>
    </w:p>
    <w:p w:rsidR="00081976" w:rsidRDefault="00081976" w:rsidP="00794094">
      <w:pPr>
        <w:spacing w:before="20" w:line="240" w:lineRule="auto"/>
        <w:rPr>
          <w:rFonts w:ascii="Arial" w:hAnsi="Arial" w:cs="Arial"/>
          <w:b/>
          <w:bCs/>
          <w:i/>
          <w:iCs/>
          <w:lang w:val="en-US"/>
        </w:rPr>
      </w:pPr>
    </w:p>
    <w:p w:rsidR="00081976" w:rsidRDefault="00081976" w:rsidP="00794094">
      <w:pPr>
        <w:spacing w:before="20" w:line="240" w:lineRule="auto"/>
        <w:rPr>
          <w:rFonts w:ascii="Arial" w:hAnsi="Arial" w:cs="Arial"/>
          <w:b/>
          <w:bCs/>
          <w:i/>
          <w:iCs/>
          <w:lang w:val="en-US"/>
        </w:rPr>
      </w:pPr>
    </w:p>
    <w:p w:rsidR="00C92E78" w:rsidRPr="00C92E78" w:rsidRDefault="009064D5" w:rsidP="009064D5">
      <w:pPr>
        <w:spacing w:before="20" w:line="240" w:lineRule="auto"/>
        <w:ind w:left="567" w:hanging="567"/>
        <w:rPr>
          <w:rFonts w:ascii="Arial" w:hAnsi="Arial" w:cs="Arial"/>
          <w:b/>
          <w:bCs/>
          <w:i/>
          <w:iCs/>
          <w:lang w:val="sr-Cyrl-RS"/>
        </w:rPr>
      </w:pPr>
      <w:r>
        <w:rPr>
          <w:rFonts w:ascii="Arial" w:hAnsi="Arial" w:cs="Arial"/>
          <w:b/>
          <w:bCs/>
          <w:i/>
          <w:iCs/>
          <w:lang w:val="sr-Cyrl-RS"/>
        </w:rPr>
        <w:t>10</w:t>
      </w:r>
      <w:r w:rsidR="00256AE9">
        <w:rPr>
          <w:rFonts w:ascii="Arial" w:hAnsi="Arial" w:cs="Arial"/>
          <w:b/>
          <w:bCs/>
          <w:i/>
          <w:iCs/>
          <w:lang w:val="sr-Cyrl-RS"/>
        </w:rPr>
        <w:t xml:space="preserve">.3 </w:t>
      </w:r>
      <w:r w:rsidR="00C92E78">
        <w:rPr>
          <w:rFonts w:ascii="Arial" w:hAnsi="Arial" w:cs="Arial"/>
          <w:b/>
          <w:bCs/>
          <w:i/>
          <w:iCs/>
          <w:lang w:val="sr-Cyrl-RS"/>
        </w:rPr>
        <w:t xml:space="preserve">  </w:t>
      </w:r>
      <w:r w:rsidR="00C92E78" w:rsidRPr="009064D5">
        <w:rPr>
          <w:rFonts w:ascii="Arial" w:hAnsi="Arial" w:cs="Arial"/>
          <w:b/>
          <w:bCs/>
          <w:i/>
          <w:iCs/>
          <w:lang w:val="sr-Cyrl-RS"/>
        </w:rPr>
        <w:t xml:space="preserve">РЕКАПИТУЛАЦИЈА РАДОВА НА </w:t>
      </w:r>
      <w:r w:rsidRPr="009064D5">
        <w:rPr>
          <w:b/>
          <w:bCs/>
          <w:i/>
        </w:rPr>
        <w:t>ТЕКУЋЕ</w:t>
      </w:r>
      <w:r w:rsidRPr="009064D5">
        <w:rPr>
          <w:b/>
          <w:bCs/>
          <w:i/>
          <w:lang w:val="sr-Cyrl-RS"/>
        </w:rPr>
        <w:t>М</w:t>
      </w:r>
      <w:r w:rsidRPr="009064D5">
        <w:rPr>
          <w:b/>
          <w:bCs/>
          <w:i/>
        </w:rPr>
        <w:t xml:space="preserve"> И ВАНРЕДНО</w:t>
      </w:r>
      <w:r w:rsidRPr="009064D5">
        <w:rPr>
          <w:b/>
          <w:bCs/>
          <w:i/>
          <w:lang w:val="sr-Cyrl-RS"/>
        </w:rPr>
        <w:t>М</w:t>
      </w:r>
      <w:r w:rsidRPr="009064D5">
        <w:rPr>
          <w:b/>
          <w:bCs/>
          <w:i/>
        </w:rPr>
        <w:t xml:space="preserve"> ОДРЖАВАЊУ </w:t>
      </w:r>
      <w:r>
        <w:rPr>
          <w:b/>
          <w:bCs/>
          <w:i/>
          <w:lang w:val="sr-Cyrl-RS"/>
        </w:rPr>
        <w:t xml:space="preserve"> </w:t>
      </w:r>
      <w:r w:rsidRPr="009064D5">
        <w:rPr>
          <w:b/>
          <w:bCs/>
          <w:i/>
        </w:rPr>
        <w:t xml:space="preserve">ПОСТОЈЕЋЕ ХИДРАНТСКЕ МРЕЖЕ У СКЛАДИШТУ ГЕНЕРАЛНОГ ТЕРЕТА У </w:t>
      </w:r>
      <w:r w:rsidRPr="009064D5">
        <w:rPr>
          <w:b/>
          <w:bCs/>
          <w:i/>
          <w:lang w:val="sr-Cyrl-RS"/>
        </w:rPr>
        <w:t>ПРИЈЕПОЉУ</w:t>
      </w:r>
      <w:r>
        <w:rPr>
          <w:b/>
          <w:i/>
        </w:rPr>
        <w:t>,</w:t>
      </w:r>
      <w:r w:rsidR="003B25C7">
        <w:rPr>
          <w:rFonts w:ascii="Arial" w:hAnsi="Arial" w:cs="Arial"/>
          <w:b/>
          <w:bCs/>
          <w:i/>
          <w:iCs/>
          <w:lang w:val="sr-Cyrl-RS"/>
        </w:rPr>
        <w:t xml:space="preserve"> ИВАЊЕ</w:t>
      </w:r>
      <w:r w:rsidR="00C92E78">
        <w:rPr>
          <w:rFonts w:ascii="Arial" w:hAnsi="Arial" w:cs="Arial"/>
          <w:b/>
          <w:bCs/>
          <w:i/>
          <w:iCs/>
          <w:lang w:val="sr-Cyrl-RS"/>
        </w:rPr>
        <w:t xml:space="preserve"> ББ.</w:t>
      </w:r>
    </w:p>
    <w:p w:rsidR="00C92E78" w:rsidRDefault="00C92E78" w:rsidP="00794094">
      <w:pPr>
        <w:spacing w:before="20" w:line="240" w:lineRule="auto"/>
        <w:rPr>
          <w:rFonts w:ascii="Arial" w:hAnsi="Arial" w:cs="Arial"/>
          <w:b/>
          <w:bCs/>
          <w:i/>
          <w:iCs/>
          <w:lang w:val="en-US"/>
        </w:rPr>
      </w:pPr>
    </w:p>
    <w:p w:rsidR="00C92E78" w:rsidRPr="000C4980" w:rsidRDefault="00C92E78" w:rsidP="00794094">
      <w:pPr>
        <w:spacing w:before="20" w:line="240" w:lineRule="auto"/>
        <w:rPr>
          <w:b/>
          <w:bCs/>
          <w:i/>
          <w:iCs/>
          <w:lang w:val="en-US"/>
        </w:rPr>
      </w:pPr>
    </w:p>
    <w:tbl>
      <w:tblPr>
        <w:tblStyle w:val="TableGrid"/>
        <w:tblW w:w="0" w:type="auto"/>
        <w:tblLook w:val="04A0" w:firstRow="1" w:lastRow="0" w:firstColumn="1" w:lastColumn="0" w:noHBand="0" w:noVBand="1"/>
      </w:tblPr>
      <w:tblGrid>
        <w:gridCol w:w="1085"/>
        <w:gridCol w:w="6299"/>
        <w:gridCol w:w="2810"/>
      </w:tblGrid>
      <w:tr w:rsidR="00C92E78" w:rsidRPr="000C4980" w:rsidTr="00256AE9">
        <w:tc>
          <w:tcPr>
            <w:tcW w:w="1085" w:type="dxa"/>
          </w:tcPr>
          <w:p w:rsidR="00C92E78" w:rsidRPr="000C4980" w:rsidRDefault="00291751" w:rsidP="00794094">
            <w:pPr>
              <w:spacing w:before="20" w:line="240" w:lineRule="auto"/>
              <w:rPr>
                <w:b/>
                <w:bCs/>
                <w:iCs/>
                <w:lang w:val="sr-Cyrl-RS"/>
              </w:rPr>
            </w:pPr>
            <w:r w:rsidRPr="000C4980">
              <w:rPr>
                <w:b/>
                <w:bCs/>
                <w:iCs/>
                <w:lang w:val="sr-Cyrl-RS"/>
              </w:rPr>
              <w:t>Ред.бр.</w:t>
            </w:r>
          </w:p>
        </w:tc>
        <w:tc>
          <w:tcPr>
            <w:tcW w:w="6299" w:type="dxa"/>
          </w:tcPr>
          <w:p w:rsidR="00C92E78" w:rsidRPr="000C4980" w:rsidRDefault="00291751" w:rsidP="00291751">
            <w:pPr>
              <w:spacing w:before="20" w:line="240" w:lineRule="auto"/>
              <w:jc w:val="center"/>
              <w:rPr>
                <w:b/>
                <w:bCs/>
                <w:iCs/>
                <w:lang w:val="sr-Cyrl-RS"/>
              </w:rPr>
            </w:pPr>
            <w:r w:rsidRPr="000C4980">
              <w:rPr>
                <w:b/>
                <w:bCs/>
                <w:iCs/>
                <w:lang w:val="sr-Cyrl-RS"/>
              </w:rPr>
              <w:t>ОПИС РАДОВА</w:t>
            </w:r>
          </w:p>
        </w:tc>
        <w:tc>
          <w:tcPr>
            <w:tcW w:w="2810" w:type="dxa"/>
          </w:tcPr>
          <w:p w:rsidR="00C92E78" w:rsidRPr="000C4980" w:rsidRDefault="00291751" w:rsidP="00291751">
            <w:pPr>
              <w:spacing w:before="20" w:line="240" w:lineRule="auto"/>
              <w:jc w:val="center"/>
              <w:rPr>
                <w:b/>
                <w:bCs/>
                <w:iCs/>
                <w:lang w:val="sr-Cyrl-RS"/>
              </w:rPr>
            </w:pPr>
            <w:r w:rsidRPr="000C4980">
              <w:rPr>
                <w:b/>
                <w:bCs/>
                <w:iCs/>
                <w:lang w:val="sr-Cyrl-RS"/>
              </w:rPr>
              <w:t>УКУПНА ЦЕНА У ДИН.</w:t>
            </w:r>
          </w:p>
        </w:tc>
      </w:tr>
      <w:tr w:rsidR="00C92E78" w:rsidRPr="000C4980" w:rsidTr="00256AE9">
        <w:tc>
          <w:tcPr>
            <w:tcW w:w="1085" w:type="dxa"/>
          </w:tcPr>
          <w:p w:rsidR="00C92E78" w:rsidRPr="000C4980" w:rsidRDefault="00291751" w:rsidP="00794094">
            <w:pPr>
              <w:spacing w:before="20" w:line="240" w:lineRule="auto"/>
              <w:rPr>
                <w:b/>
                <w:bCs/>
                <w:iCs/>
                <w:lang w:val="sr-Cyrl-RS"/>
              </w:rPr>
            </w:pPr>
            <w:r w:rsidRPr="000C4980">
              <w:rPr>
                <w:b/>
                <w:bCs/>
                <w:iCs/>
                <w:lang w:val="sr-Cyrl-RS"/>
              </w:rPr>
              <w:t>1.</w:t>
            </w:r>
          </w:p>
        </w:tc>
        <w:tc>
          <w:tcPr>
            <w:tcW w:w="6299" w:type="dxa"/>
          </w:tcPr>
          <w:p w:rsidR="00C92E78" w:rsidRPr="000C4980" w:rsidRDefault="009064D5" w:rsidP="00794094">
            <w:pPr>
              <w:spacing w:before="20" w:line="240" w:lineRule="auto"/>
              <w:rPr>
                <w:bCs/>
                <w:iCs/>
                <w:lang w:val="sr-Cyrl-RS"/>
              </w:rPr>
            </w:pPr>
            <w:r w:rsidRPr="000C4980">
              <w:rPr>
                <w:rFonts w:eastAsia="Times New Roman"/>
                <w:iCs/>
                <w:lang w:val="sr-Cyrl-RS" w:eastAsia="sr-Latn-RS"/>
              </w:rPr>
              <w:t>Радови на спољној хидрантској</w:t>
            </w:r>
            <w:r w:rsidR="0021697C">
              <w:rPr>
                <w:rFonts w:eastAsia="Times New Roman"/>
                <w:iCs/>
                <w:lang w:val="sr-Cyrl-RS" w:eastAsia="sr-Latn-RS"/>
              </w:rPr>
              <w:t xml:space="preserve"> мрежи</w:t>
            </w:r>
            <w:r w:rsidRPr="000C4980">
              <w:rPr>
                <w:rFonts w:eastAsia="Times New Roman"/>
                <w:iCs/>
                <w:lang w:val="sr-Cyrl-RS" w:eastAsia="sr-Latn-RS"/>
              </w:rPr>
              <w:t xml:space="preserve"> (10</w:t>
            </w:r>
            <w:r w:rsidR="00256AE9" w:rsidRPr="000C4980">
              <w:rPr>
                <w:rFonts w:eastAsia="Times New Roman"/>
                <w:iCs/>
                <w:lang w:val="sr-Cyrl-RS" w:eastAsia="sr-Latn-RS"/>
              </w:rPr>
              <w:t>.1)</w:t>
            </w:r>
          </w:p>
        </w:tc>
        <w:tc>
          <w:tcPr>
            <w:tcW w:w="2810" w:type="dxa"/>
          </w:tcPr>
          <w:p w:rsidR="00C92E78" w:rsidRPr="000C4980" w:rsidRDefault="00C92E78" w:rsidP="00794094">
            <w:pPr>
              <w:spacing w:before="20" w:line="240" w:lineRule="auto"/>
              <w:rPr>
                <w:bCs/>
                <w:i/>
                <w:iCs/>
                <w:lang w:val="en-US"/>
              </w:rPr>
            </w:pPr>
          </w:p>
        </w:tc>
      </w:tr>
      <w:tr w:rsidR="00C92E78" w:rsidRPr="000C4980" w:rsidTr="00256AE9">
        <w:tc>
          <w:tcPr>
            <w:tcW w:w="1085" w:type="dxa"/>
          </w:tcPr>
          <w:p w:rsidR="00C92E78" w:rsidRPr="000C4980" w:rsidRDefault="00291751" w:rsidP="00794094">
            <w:pPr>
              <w:spacing w:before="20" w:line="240" w:lineRule="auto"/>
              <w:rPr>
                <w:b/>
                <w:bCs/>
                <w:iCs/>
                <w:lang w:val="sr-Cyrl-RS"/>
              </w:rPr>
            </w:pPr>
            <w:r w:rsidRPr="000C4980">
              <w:rPr>
                <w:b/>
                <w:bCs/>
                <w:iCs/>
                <w:lang w:val="sr-Cyrl-RS"/>
              </w:rPr>
              <w:t>2.</w:t>
            </w:r>
          </w:p>
        </w:tc>
        <w:tc>
          <w:tcPr>
            <w:tcW w:w="6299" w:type="dxa"/>
          </w:tcPr>
          <w:p w:rsidR="00C92E78" w:rsidRPr="000C4980" w:rsidRDefault="009064D5" w:rsidP="00794094">
            <w:pPr>
              <w:spacing w:before="20" w:line="240" w:lineRule="auto"/>
              <w:rPr>
                <w:bCs/>
                <w:iCs/>
                <w:lang w:val="sr-Cyrl-RS"/>
              </w:rPr>
            </w:pPr>
            <w:r w:rsidRPr="000C4980">
              <w:rPr>
                <w:rFonts w:eastAsia="Times New Roman"/>
                <w:iCs/>
                <w:lang w:val="sr-Cyrl-RS" w:eastAsia="sr-Latn-RS"/>
              </w:rPr>
              <w:t>Радови на унутрашњој хидрантској мрежи (10</w:t>
            </w:r>
            <w:r w:rsidR="00256AE9" w:rsidRPr="000C4980">
              <w:rPr>
                <w:rFonts w:eastAsia="Times New Roman"/>
                <w:iCs/>
                <w:lang w:val="sr-Cyrl-RS" w:eastAsia="sr-Latn-RS"/>
              </w:rPr>
              <w:t>.2)</w:t>
            </w:r>
          </w:p>
        </w:tc>
        <w:tc>
          <w:tcPr>
            <w:tcW w:w="2810" w:type="dxa"/>
          </w:tcPr>
          <w:p w:rsidR="00C92E78" w:rsidRPr="000C4980" w:rsidRDefault="00C92E78" w:rsidP="00794094">
            <w:pPr>
              <w:spacing w:before="20" w:line="240" w:lineRule="auto"/>
              <w:rPr>
                <w:bCs/>
                <w:i/>
                <w:iCs/>
                <w:lang w:val="en-US"/>
              </w:rPr>
            </w:pPr>
          </w:p>
        </w:tc>
      </w:tr>
      <w:tr w:rsidR="00C92E78" w:rsidRPr="000C4980" w:rsidTr="00256AE9">
        <w:tc>
          <w:tcPr>
            <w:tcW w:w="1085" w:type="dxa"/>
          </w:tcPr>
          <w:p w:rsidR="00C92E78" w:rsidRPr="000C4980" w:rsidRDefault="00C92E78" w:rsidP="00794094">
            <w:pPr>
              <w:spacing w:before="20" w:line="240" w:lineRule="auto"/>
              <w:rPr>
                <w:b/>
                <w:bCs/>
                <w:i/>
                <w:iCs/>
                <w:lang w:val="en-US"/>
              </w:rPr>
            </w:pPr>
          </w:p>
        </w:tc>
        <w:tc>
          <w:tcPr>
            <w:tcW w:w="6299" w:type="dxa"/>
          </w:tcPr>
          <w:p w:rsidR="00C92E78" w:rsidRPr="000C4980" w:rsidRDefault="00291751" w:rsidP="00794094">
            <w:pPr>
              <w:spacing w:before="20" w:line="240" w:lineRule="auto"/>
              <w:rPr>
                <w:b/>
                <w:bCs/>
                <w:iCs/>
                <w:lang w:val="sr-Cyrl-RS"/>
              </w:rPr>
            </w:pPr>
            <w:r w:rsidRPr="000C4980">
              <w:rPr>
                <w:b/>
                <w:bCs/>
                <w:i/>
                <w:iCs/>
                <w:lang w:val="sr-Cyrl-RS"/>
              </w:rPr>
              <w:t xml:space="preserve">                                     </w:t>
            </w:r>
            <w:r w:rsidRPr="000C4980">
              <w:rPr>
                <w:b/>
                <w:bCs/>
                <w:iCs/>
                <w:lang w:val="sr-Cyrl-RS"/>
              </w:rPr>
              <w:t>УКУПНО ДИНАРА БЕЗ ПДВ-А:</w:t>
            </w:r>
          </w:p>
        </w:tc>
        <w:tc>
          <w:tcPr>
            <w:tcW w:w="2810" w:type="dxa"/>
          </w:tcPr>
          <w:p w:rsidR="00C92E78" w:rsidRPr="000C4980" w:rsidRDefault="00C92E78" w:rsidP="00794094">
            <w:pPr>
              <w:spacing w:before="20" w:line="240" w:lineRule="auto"/>
              <w:rPr>
                <w:bCs/>
                <w:i/>
                <w:iCs/>
                <w:lang w:val="en-US"/>
              </w:rPr>
            </w:pPr>
          </w:p>
        </w:tc>
      </w:tr>
    </w:tbl>
    <w:p w:rsidR="00C92E78" w:rsidRPr="000C4980" w:rsidRDefault="00C92E78" w:rsidP="00794094">
      <w:pPr>
        <w:spacing w:before="20" w:line="240" w:lineRule="auto"/>
        <w:rPr>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C92E78" w:rsidRDefault="00C92E78" w:rsidP="00794094">
      <w:pPr>
        <w:spacing w:before="20" w:line="240" w:lineRule="auto"/>
        <w:rPr>
          <w:rFonts w:ascii="Arial" w:hAnsi="Arial" w:cs="Arial"/>
          <w:b/>
          <w:bCs/>
          <w:i/>
          <w:iCs/>
          <w:lang w:val="en-US"/>
        </w:rPr>
      </w:pPr>
    </w:p>
    <w:p w:rsidR="002E2976" w:rsidRDefault="002E2976" w:rsidP="00794094">
      <w:pPr>
        <w:spacing w:before="20" w:line="240" w:lineRule="auto"/>
        <w:rPr>
          <w:rFonts w:ascii="Arial" w:hAnsi="Arial" w:cs="Arial"/>
          <w:b/>
          <w:bCs/>
          <w:i/>
          <w:iCs/>
          <w:lang w:val="en-US"/>
        </w:rPr>
      </w:pPr>
    </w:p>
    <w:p w:rsidR="002E2976" w:rsidRDefault="002E2976" w:rsidP="00794094">
      <w:pPr>
        <w:spacing w:before="20" w:line="240" w:lineRule="auto"/>
        <w:rPr>
          <w:rFonts w:ascii="Arial" w:hAnsi="Arial" w:cs="Arial"/>
          <w:b/>
          <w:bCs/>
          <w:i/>
          <w:iCs/>
          <w:lang w:val="en-US"/>
        </w:rPr>
      </w:pPr>
    </w:p>
    <w:p w:rsidR="005E761A" w:rsidRPr="00C74E75" w:rsidRDefault="005E761A" w:rsidP="005E761A">
      <w:pPr>
        <w:spacing w:before="20" w:line="240" w:lineRule="auto"/>
        <w:rPr>
          <w:rFonts w:ascii="Arial" w:hAnsi="Arial" w:cs="Arial"/>
          <w:b/>
          <w:bCs/>
          <w:i/>
          <w:iCs/>
          <w:lang w:val="en-US"/>
        </w:rPr>
      </w:pPr>
    </w:p>
    <w:p w:rsidR="005E761A" w:rsidRPr="00C74E75" w:rsidRDefault="005E761A" w:rsidP="005E761A">
      <w:pPr>
        <w:shd w:val="clear" w:color="auto" w:fill="C6D9F1"/>
        <w:spacing w:line="240" w:lineRule="auto"/>
        <w:jc w:val="center"/>
        <w:rPr>
          <w:rFonts w:ascii="Arial" w:hAnsi="Arial" w:cs="Arial"/>
          <w:b/>
          <w:bCs/>
          <w:i/>
          <w:iCs/>
        </w:rPr>
      </w:pPr>
      <w:r w:rsidRPr="00C74E75">
        <w:rPr>
          <w:rFonts w:ascii="Arial" w:hAnsi="Arial" w:cs="Arial"/>
          <w:b/>
          <w:bCs/>
          <w:i/>
          <w:iCs/>
        </w:rPr>
        <w:t xml:space="preserve">III  </w:t>
      </w:r>
      <w:r w:rsidRPr="00C74E75">
        <w:rPr>
          <w:rFonts w:ascii="Arial" w:hAnsi="Arial" w:cs="Arial"/>
          <w:b/>
          <w:bCs/>
          <w:i/>
          <w:iCs/>
        </w:rPr>
        <w:tab/>
        <w:t>УСЛОВИ ЗА УЧЕШЋЕ У ПОСТУПКУ ЈАВНЕ НАБАВКЕ ИЗ ЧЛ. 75. И 76. ЗЈН И УПУТСТВО КАКО СЕ ДОКАЗУЈЕ ИСПУЊЕНОСТ ТИХ УСЛОВА</w:t>
      </w:r>
    </w:p>
    <w:p w:rsidR="005E761A" w:rsidRPr="00C74E75" w:rsidRDefault="005E761A" w:rsidP="005E761A">
      <w:pPr>
        <w:spacing w:before="240" w:line="240" w:lineRule="auto"/>
        <w:rPr>
          <w:rFonts w:ascii="Arial" w:eastAsia="Times New Roman" w:hAnsi="Arial" w:cs="Arial"/>
          <w:b/>
          <w:bCs/>
          <w:lang w:val="sr-Cyrl-CS"/>
        </w:rPr>
      </w:pPr>
      <w:r w:rsidRPr="00C74E75">
        <w:rPr>
          <w:rFonts w:ascii="Arial" w:eastAsia="Times New Roman" w:hAnsi="Arial" w:cs="Arial"/>
          <w:b/>
          <w:bCs/>
          <w:lang w:val="sr-Cyrl-CS"/>
        </w:rPr>
        <w:t>ОБАВЕЗНИ УСЛОВИ</w:t>
      </w:r>
    </w:p>
    <w:p w:rsidR="005E761A" w:rsidRPr="00C74E75" w:rsidRDefault="005E761A" w:rsidP="005E761A">
      <w:pPr>
        <w:tabs>
          <w:tab w:val="left" w:pos="680"/>
        </w:tabs>
        <w:spacing w:after="120" w:line="240" w:lineRule="auto"/>
        <w:jc w:val="both"/>
        <w:rPr>
          <w:rFonts w:ascii="Arial" w:hAnsi="Arial" w:cs="Arial"/>
        </w:rPr>
      </w:pPr>
      <w:r w:rsidRPr="00C74E75">
        <w:rPr>
          <w:rFonts w:ascii="Arial" w:hAnsi="Arial" w:cs="Arial"/>
          <w:iCs/>
          <w:lang w:val="sr-Cyrl-RS"/>
        </w:rPr>
        <w:t>У</w:t>
      </w:r>
      <w:r w:rsidRPr="00C74E75">
        <w:rPr>
          <w:rFonts w:ascii="Arial" w:hAnsi="Arial" w:cs="Arial"/>
          <w:iCs/>
        </w:rPr>
        <w:t xml:space="preserve"> поступку предметне јавне набавке </w:t>
      </w:r>
      <w:r w:rsidRPr="00C74E75">
        <w:rPr>
          <w:rFonts w:ascii="Arial" w:hAnsi="Arial" w:cs="Arial"/>
          <w:iCs/>
          <w:lang w:val="sr-Cyrl-RS"/>
        </w:rPr>
        <w:t xml:space="preserve">понуђач мора да докаже да </w:t>
      </w:r>
      <w:r w:rsidRPr="00C74E75">
        <w:rPr>
          <w:rFonts w:ascii="Arial" w:hAnsi="Arial" w:cs="Arial"/>
          <w:iCs/>
        </w:rPr>
        <w:t xml:space="preserve">испуњава </w:t>
      </w:r>
      <w:r w:rsidRPr="00C74E75">
        <w:rPr>
          <w:rFonts w:ascii="Arial" w:hAnsi="Arial" w:cs="Arial"/>
          <w:b/>
          <w:iCs/>
        </w:rPr>
        <w:t>обавезне услове</w:t>
      </w:r>
      <w:r w:rsidRPr="00C74E75">
        <w:rPr>
          <w:rFonts w:ascii="Arial" w:hAnsi="Arial" w:cs="Arial"/>
          <w:iCs/>
        </w:rPr>
        <w:t xml:space="preserve"> за учешће, дефинисане чл. 75. ЗЈН, </w:t>
      </w:r>
      <w:r w:rsidRPr="00C74E75">
        <w:rPr>
          <w:rFonts w:ascii="Arial" w:hAnsi="Arial" w:cs="Arial"/>
          <w:iCs/>
          <w:lang w:val="sr-Cyrl-CS"/>
        </w:rPr>
        <w:t>а и</w:t>
      </w:r>
      <w:r w:rsidRPr="00C74E75">
        <w:rPr>
          <w:rFonts w:ascii="Arial" w:hAnsi="Arial" w:cs="Arial"/>
        </w:rPr>
        <w:t xml:space="preserve">спуњеност </w:t>
      </w:r>
      <w:r w:rsidRPr="00C74E75">
        <w:rPr>
          <w:rFonts w:ascii="Arial" w:hAnsi="Arial" w:cs="Arial"/>
          <w:b/>
        </w:rPr>
        <w:t xml:space="preserve">обавезних </w:t>
      </w:r>
      <w:r w:rsidRPr="00C74E75">
        <w:rPr>
          <w:rFonts w:ascii="Arial" w:hAnsi="Arial" w:cs="Arial"/>
          <w:b/>
          <w:lang w:val="sr-Cyrl-CS"/>
        </w:rPr>
        <w:t xml:space="preserve">услова </w:t>
      </w:r>
      <w:r w:rsidRPr="00C74E75">
        <w:rPr>
          <w:rFonts w:ascii="Arial" w:hAnsi="Arial" w:cs="Arial"/>
        </w:rPr>
        <w:t xml:space="preserve">за учешће у поступку предметне јавне набавке, </w:t>
      </w:r>
      <w:r w:rsidRPr="00C74E75">
        <w:rPr>
          <w:rFonts w:ascii="Arial" w:hAnsi="Arial" w:cs="Arial"/>
          <w:lang w:val="sr-Cyrl-RS"/>
        </w:rPr>
        <w:t>д</w:t>
      </w:r>
      <w:r w:rsidRPr="00C74E75">
        <w:rPr>
          <w:rFonts w:ascii="Arial" w:hAnsi="Arial" w:cs="Arial"/>
          <w:lang w:val="sr-Cyrl-CS"/>
        </w:rPr>
        <w:t xml:space="preserve">оказује на начин дефинисан у следећој табели, </w:t>
      </w:r>
      <w:r w:rsidRPr="00C74E75">
        <w:rPr>
          <w:rFonts w:ascii="Arial" w:hAnsi="Arial" w:cs="Arial"/>
          <w:b/>
          <w:lang w:val="sr-Cyrl-CS"/>
        </w:rPr>
        <w:t>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271"/>
        <w:gridCol w:w="6040"/>
      </w:tblGrid>
      <w:tr w:rsidR="005E761A" w:rsidRPr="00C74E75" w:rsidTr="008A25E1">
        <w:trPr>
          <w:trHeight w:val="548"/>
        </w:trPr>
        <w:tc>
          <w:tcPr>
            <w:tcW w:w="465" w:type="dxa"/>
            <w:shd w:val="clear" w:color="auto" w:fill="C6D9F1"/>
          </w:tcPr>
          <w:p w:rsidR="005E761A" w:rsidRPr="00C74E75" w:rsidRDefault="005E761A" w:rsidP="008A25E1">
            <w:pPr>
              <w:spacing w:line="240" w:lineRule="auto"/>
              <w:contextualSpacing/>
              <w:rPr>
                <w:lang w:val="sr-Cyrl-CS"/>
              </w:rPr>
            </w:pPr>
            <w:r w:rsidRPr="00C74E75">
              <w:rPr>
                <w:lang w:val="sr-Cyrl-CS"/>
              </w:rPr>
              <w:t>Р. бр</w:t>
            </w:r>
          </w:p>
        </w:tc>
        <w:tc>
          <w:tcPr>
            <w:tcW w:w="3271" w:type="dxa"/>
            <w:shd w:val="clear" w:color="auto" w:fill="C6D9F1"/>
          </w:tcPr>
          <w:p w:rsidR="005E761A" w:rsidRPr="00C74E75" w:rsidRDefault="005E761A" w:rsidP="008A25E1">
            <w:pPr>
              <w:jc w:val="center"/>
              <w:rPr>
                <w:b/>
                <w:lang w:val="sr-Cyrl-CS"/>
              </w:rPr>
            </w:pPr>
            <w:r w:rsidRPr="00C74E75">
              <w:rPr>
                <w:b/>
                <w:lang w:val="sr-Cyrl-CS"/>
              </w:rPr>
              <w:t>ОБАВЕЗНИ УСЛОВИ</w:t>
            </w:r>
          </w:p>
        </w:tc>
        <w:tc>
          <w:tcPr>
            <w:tcW w:w="6040" w:type="dxa"/>
            <w:shd w:val="clear" w:color="auto" w:fill="C6D9F1"/>
          </w:tcPr>
          <w:p w:rsidR="005E761A" w:rsidRPr="00C74E75" w:rsidRDefault="005E761A" w:rsidP="008A25E1">
            <w:pPr>
              <w:jc w:val="center"/>
              <w:rPr>
                <w:b/>
                <w:lang w:val="sr-Cyrl-CS"/>
              </w:rPr>
            </w:pPr>
            <w:r w:rsidRPr="00C74E75">
              <w:rPr>
                <w:b/>
                <w:lang w:val="sr-Cyrl-RS"/>
              </w:rPr>
              <w:t xml:space="preserve">НАЧИН </w:t>
            </w:r>
            <w:r w:rsidRPr="00C74E75">
              <w:rPr>
                <w:b/>
                <w:lang w:val="sr-Cyrl-CS"/>
              </w:rPr>
              <w:t>ДОКАЗИВАЊА</w:t>
            </w:r>
          </w:p>
        </w:tc>
      </w:tr>
      <w:tr w:rsidR="005E761A" w:rsidRPr="00C74E75" w:rsidTr="008A25E1">
        <w:tc>
          <w:tcPr>
            <w:tcW w:w="465" w:type="dxa"/>
            <w:shd w:val="clear" w:color="auto" w:fill="auto"/>
          </w:tcPr>
          <w:p w:rsidR="005E761A" w:rsidRPr="00C74E75" w:rsidRDefault="005E761A" w:rsidP="008A25E1">
            <w:pPr>
              <w:jc w:val="center"/>
              <w:rPr>
                <w:lang w:val="sr-Cyrl-CS"/>
              </w:rPr>
            </w:pPr>
          </w:p>
          <w:p w:rsidR="005E761A" w:rsidRPr="00C74E75" w:rsidRDefault="005E761A" w:rsidP="008A25E1">
            <w:pPr>
              <w:jc w:val="center"/>
              <w:rPr>
                <w:lang w:val="sr-Cyrl-CS"/>
              </w:rPr>
            </w:pPr>
          </w:p>
          <w:p w:rsidR="005E761A" w:rsidRPr="00C74E75" w:rsidRDefault="005E761A" w:rsidP="008A25E1">
            <w:pPr>
              <w:jc w:val="center"/>
              <w:rPr>
                <w:lang w:val="sr-Cyrl-CS"/>
              </w:rPr>
            </w:pPr>
            <w:r w:rsidRPr="00C74E75">
              <w:rPr>
                <w:lang w:val="sr-Cyrl-CS"/>
              </w:rPr>
              <w:t>1.</w:t>
            </w:r>
          </w:p>
        </w:tc>
        <w:tc>
          <w:tcPr>
            <w:tcW w:w="3271" w:type="dxa"/>
            <w:shd w:val="clear" w:color="auto" w:fill="auto"/>
          </w:tcPr>
          <w:p w:rsidR="005E761A" w:rsidRPr="00C74E75" w:rsidRDefault="005E761A" w:rsidP="008A25E1">
            <w:pPr>
              <w:jc w:val="both"/>
              <w:rPr>
                <w:iCs/>
                <w:lang w:val="sr-Cyrl-RS"/>
              </w:rPr>
            </w:pPr>
          </w:p>
          <w:p w:rsidR="005E761A" w:rsidRPr="00C74E75" w:rsidRDefault="005E761A" w:rsidP="008A25E1">
            <w:pPr>
              <w:jc w:val="both"/>
              <w:rPr>
                <w:color w:val="FF0000"/>
                <w:lang w:val="sr-Cyrl-CS"/>
              </w:rPr>
            </w:pPr>
            <w:r w:rsidRPr="00C74E75">
              <w:rPr>
                <w:iCs/>
              </w:rPr>
              <w:t>Да је регистрован код надлежног органа, односно уписан у одговарајући регистар</w:t>
            </w:r>
            <w:r w:rsidRPr="00C74E75">
              <w:rPr>
                <w:iCs/>
                <w:lang w:val="sr-Cyrl-CS"/>
              </w:rPr>
              <w:t xml:space="preserve"> </w:t>
            </w:r>
            <w:r w:rsidRPr="00C74E75">
              <w:rPr>
                <w:i/>
                <w:iCs/>
                <w:lang w:val="sr-Cyrl-CS"/>
              </w:rPr>
              <w:t>(чл. 75. ст. 1. тач. 1) ЗЈН);</w:t>
            </w:r>
          </w:p>
        </w:tc>
        <w:tc>
          <w:tcPr>
            <w:tcW w:w="6040" w:type="dxa"/>
            <w:vMerge w:val="restart"/>
            <w:shd w:val="clear" w:color="auto" w:fill="auto"/>
          </w:tcPr>
          <w:p w:rsidR="005E761A" w:rsidRPr="00C74E75" w:rsidRDefault="005E761A" w:rsidP="008A25E1">
            <w:pPr>
              <w:jc w:val="both"/>
              <w:rPr>
                <w:iCs/>
                <w:lang w:val="sr-Cyrl-CS"/>
              </w:rPr>
            </w:pPr>
          </w:p>
          <w:p w:rsidR="005E761A" w:rsidRPr="00C74E75" w:rsidRDefault="005E761A" w:rsidP="008A25E1">
            <w:pPr>
              <w:jc w:val="both"/>
              <w:rPr>
                <w:lang w:val="sr-Cyrl-RS"/>
              </w:rPr>
            </w:pPr>
            <w:r w:rsidRPr="00C74E75">
              <w:rPr>
                <w:b/>
                <w:lang w:val="sr-Cyrl-RS"/>
              </w:rPr>
              <w:t>ИЗЈАВА</w:t>
            </w:r>
            <w:r w:rsidRPr="00C74E75">
              <w:rPr>
                <w:lang w:val="sr-Cyrl-RS"/>
              </w:rPr>
              <w:t xml:space="preserve"> (</w:t>
            </w:r>
            <w:r w:rsidRPr="00C74E75">
              <w:rPr>
                <w:i/>
                <w:lang w:val="sr-Cyrl-RS"/>
              </w:rPr>
              <w:t>Образац V-6 у поглављу</w:t>
            </w:r>
            <w:r w:rsidRPr="00C74E75">
              <w:rPr>
                <w:lang w:val="sr-Cyrl-RS"/>
              </w:rPr>
              <w:t xml:space="preserve">  </w:t>
            </w:r>
            <w:r w:rsidRPr="00C74E75">
              <w:rPr>
                <w:b/>
                <w:bCs/>
                <w:i/>
                <w:iCs/>
                <w:lang w:val="en-US"/>
              </w:rPr>
              <w:t>V</w:t>
            </w:r>
            <w:r w:rsidRPr="00C74E75">
              <w:rPr>
                <w:b/>
                <w:bCs/>
                <w:i/>
                <w:iCs/>
                <w:lang w:val="sr-Cyrl-RS"/>
              </w:rPr>
              <w:t xml:space="preserve"> </w:t>
            </w:r>
            <w:r w:rsidRPr="00C74E75">
              <w:rPr>
                <w:bCs/>
                <w:i/>
                <w:iCs/>
                <w:lang w:val="sr-Cyrl-RS"/>
              </w:rPr>
              <w:t>ове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члана 75. став 1. тачка 1) до 4) дефинисане овом конкурсном документацијом.</w:t>
            </w:r>
          </w:p>
          <w:p w:rsidR="005E761A" w:rsidRPr="00C74E75" w:rsidRDefault="005E761A" w:rsidP="008A25E1">
            <w:pPr>
              <w:jc w:val="both"/>
              <w:rPr>
                <w:lang w:val="sr-Cyrl-RS"/>
              </w:rPr>
            </w:pPr>
          </w:p>
          <w:p w:rsidR="005E761A" w:rsidRPr="00C74E75" w:rsidRDefault="005E761A" w:rsidP="008A25E1">
            <w:pPr>
              <w:jc w:val="both"/>
              <w:rPr>
                <w:color w:val="FF0000"/>
                <w:lang w:val="sr-Cyrl-RS"/>
              </w:rPr>
            </w:pPr>
          </w:p>
          <w:p w:rsidR="005E761A" w:rsidRPr="00C74E75" w:rsidRDefault="005E761A" w:rsidP="008A25E1">
            <w:pPr>
              <w:jc w:val="both"/>
              <w:rPr>
                <w:color w:val="FF0000"/>
              </w:rPr>
            </w:pPr>
          </w:p>
          <w:p w:rsidR="005E761A" w:rsidRPr="00C74E75" w:rsidRDefault="005E761A" w:rsidP="008A25E1">
            <w:pPr>
              <w:rPr>
                <w:lang w:val="sr-Cyrl-RS"/>
              </w:rPr>
            </w:pPr>
          </w:p>
        </w:tc>
      </w:tr>
      <w:tr w:rsidR="005E761A" w:rsidRPr="00C74E75" w:rsidTr="008A25E1">
        <w:tc>
          <w:tcPr>
            <w:tcW w:w="465" w:type="dxa"/>
            <w:shd w:val="clear" w:color="auto" w:fill="auto"/>
            <w:vAlign w:val="center"/>
          </w:tcPr>
          <w:p w:rsidR="005E761A" w:rsidRPr="00C74E75" w:rsidRDefault="005E761A" w:rsidP="008A25E1">
            <w:pPr>
              <w:jc w:val="center"/>
              <w:rPr>
                <w:lang w:val="sr-Cyrl-CS"/>
              </w:rPr>
            </w:pPr>
            <w:r w:rsidRPr="00C74E75">
              <w:rPr>
                <w:lang w:val="sr-Cyrl-CS"/>
              </w:rPr>
              <w:t>2.</w:t>
            </w:r>
          </w:p>
        </w:tc>
        <w:tc>
          <w:tcPr>
            <w:tcW w:w="3271" w:type="dxa"/>
            <w:shd w:val="clear" w:color="auto" w:fill="auto"/>
          </w:tcPr>
          <w:p w:rsidR="005E761A" w:rsidRPr="00C74E75" w:rsidRDefault="005E761A" w:rsidP="008A25E1">
            <w:pPr>
              <w:jc w:val="both"/>
              <w:rPr>
                <w:lang w:val="sr-Cyrl-RS"/>
              </w:rPr>
            </w:pPr>
          </w:p>
          <w:p w:rsidR="005E761A" w:rsidRPr="00C74E75" w:rsidRDefault="005E761A" w:rsidP="008A25E1">
            <w:pPr>
              <w:jc w:val="both"/>
              <w:rPr>
                <w:i/>
                <w:iCs/>
                <w:lang w:val="sr-Cyrl-CS"/>
              </w:rPr>
            </w:pPr>
            <w:r w:rsidRPr="00C74E75">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74E75">
              <w:rPr>
                <w:lang w:val="sr-Cyrl-CS"/>
              </w:rPr>
              <w:t xml:space="preserve"> </w:t>
            </w:r>
            <w:r w:rsidRPr="00C74E75">
              <w:rPr>
                <w:i/>
                <w:iCs/>
                <w:lang w:val="sr-Cyrl-CS"/>
              </w:rPr>
              <w:t>(чл. 75. ст. 1. тач. 2) ЗЈН);</w:t>
            </w:r>
          </w:p>
          <w:p w:rsidR="005E761A" w:rsidRPr="00C74E75" w:rsidRDefault="005E761A" w:rsidP="008A25E1">
            <w:pPr>
              <w:jc w:val="both"/>
              <w:rPr>
                <w:color w:val="FF0000"/>
                <w:lang w:val="sr-Cyrl-CS"/>
              </w:rPr>
            </w:pPr>
          </w:p>
        </w:tc>
        <w:tc>
          <w:tcPr>
            <w:tcW w:w="6040" w:type="dxa"/>
            <w:vMerge/>
            <w:shd w:val="clear" w:color="auto" w:fill="auto"/>
          </w:tcPr>
          <w:p w:rsidR="005E761A" w:rsidRPr="00C74E75" w:rsidRDefault="005E761A" w:rsidP="008A25E1">
            <w:pPr>
              <w:rPr>
                <w:b/>
                <w:lang w:val="sr-Cyrl-RS"/>
              </w:rPr>
            </w:pPr>
          </w:p>
        </w:tc>
      </w:tr>
      <w:tr w:rsidR="005E761A" w:rsidRPr="00C74E75" w:rsidTr="008A25E1">
        <w:tc>
          <w:tcPr>
            <w:tcW w:w="465" w:type="dxa"/>
            <w:shd w:val="clear" w:color="auto" w:fill="auto"/>
            <w:vAlign w:val="center"/>
          </w:tcPr>
          <w:p w:rsidR="005E761A" w:rsidRPr="00C74E75" w:rsidRDefault="005E761A" w:rsidP="008A25E1">
            <w:pPr>
              <w:jc w:val="center"/>
              <w:rPr>
                <w:lang w:val="sr-Cyrl-CS"/>
              </w:rPr>
            </w:pPr>
            <w:r w:rsidRPr="00C74E75">
              <w:rPr>
                <w:lang w:val="sr-Cyrl-CS"/>
              </w:rPr>
              <w:t>3.</w:t>
            </w:r>
          </w:p>
        </w:tc>
        <w:tc>
          <w:tcPr>
            <w:tcW w:w="3271" w:type="dxa"/>
            <w:shd w:val="clear" w:color="auto" w:fill="auto"/>
          </w:tcPr>
          <w:p w:rsidR="005E761A" w:rsidRPr="00C74E75" w:rsidRDefault="005E761A" w:rsidP="008A25E1">
            <w:pPr>
              <w:jc w:val="center"/>
              <w:rPr>
                <w:lang w:val="sr-Cyrl-RS"/>
              </w:rPr>
            </w:pPr>
            <w:r w:rsidRPr="00C74E75">
              <w:rPr>
                <w:lang w:val="sr-Cyrl-RS"/>
              </w:rPr>
              <w:t>/</w:t>
            </w:r>
          </w:p>
        </w:tc>
        <w:tc>
          <w:tcPr>
            <w:tcW w:w="6040" w:type="dxa"/>
            <w:vMerge/>
            <w:shd w:val="clear" w:color="auto" w:fill="auto"/>
          </w:tcPr>
          <w:p w:rsidR="005E761A" w:rsidRPr="00C74E75" w:rsidRDefault="005E761A" w:rsidP="008A25E1">
            <w:pPr>
              <w:rPr>
                <w:lang w:val="sr-Cyrl-RS"/>
              </w:rPr>
            </w:pPr>
          </w:p>
        </w:tc>
      </w:tr>
      <w:tr w:rsidR="005E761A" w:rsidRPr="00C74E75" w:rsidTr="008A25E1">
        <w:tc>
          <w:tcPr>
            <w:tcW w:w="465" w:type="dxa"/>
            <w:shd w:val="clear" w:color="auto" w:fill="auto"/>
            <w:vAlign w:val="center"/>
          </w:tcPr>
          <w:p w:rsidR="005E761A" w:rsidRPr="00C74E75" w:rsidRDefault="005E761A" w:rsidP="008A25E1">
            <w:pPr>
              <w:jc w:val="center"/>
              <w:rPr>
                <w:color w:val="FF0000"/>
                <w:lang w:val="sr-Cyrl-CS"/>
              </w:rPr>
            </w:pPr>
            <w:r w:rsidRPr="00C74E75">
              <w:rPr>
                <w:lang w:val="sr-Cyrl-CS"/>
              </w:rPr>
              <w:t>4.</w:t>
            </w:r>
          </w:p>
        </w:tc>
        <w:tc>
          <w:tcPr>
            <w:tcW w:w="3271" w:type="dxa"/>
            <w:shd w:val="clear" w:color="auto" w:fill="auto"/>
          </w:tcPr>
          <w:p w:rsidR="005E761A" w:rsidRPr="00C74E75" w:rsidRDefault="005E761A" w:rsidP="008A25E1">
            <w:pPr>
              <w:jc w:val="both"/>
              <w:rPr>
                <w:lang w:val="sr-Cyrl-RS"/>
              </w:rPr>
            </w:pPr>
          </w:p>
          <w:p w:rsidR="005E761A" w:rsidRPr="00C74E75" w:rsidRDefault="005E761A" w:rsidP="008A25E1">
            <w:pPr>
              <w:jc w:val="both"/>
            </w:pPr>
            <w:r w:rsidRPr="00C74E75">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74E75">
              <w:rPr>
                <w:i/>
                <w:iCs/>
                <w:lang w:val="sr-Cyrl-CS"/>
              </w:rPr>
              <w:t>(чл. 75. ст. 1. тач. 4) ЗЈН);</w:t>
            </w:r>
          </w:p>
          <w:p w:rsidR="005E761A" w:rsidRPr="00C74E75" w:rsidRDefault="005E761A" w:rsidP="008A25E1">
            <w:pPr>
              <w:rPr>
                <w:color w:val="FF0000"/>
              </w:rPr>
            </w:pPr>
          </w:p>
        </w:tc>
        <w:tc>
          <w:tcPr>
            <w:tcW w:w="6040" w:type="dxa"/>
            <w:vMerge/>
            <w:shd w:val="clear" w:color="auto" w:fill="auto"/>
          </w:tcPr>
          <w:p w:rsidR="005E761A" w:rsidRPr="00C74E75" w:rsidRDefault="005E761A" w:rsidP="008A25E1"/>
        </w:tc>
      </w:tr>
      <w:tr w:rsidR="005E761A" w:rsidRPr="00C74E75" w:rsidTr="008A25E1">
        <w:tc>
          <w:tcPr>
            <w:tcW w:w="465" w:type="dxa"/>
            <w:shd w:val="clear" w:color="auto" w:fill="auto"/>
            <w:vAlign w:val="center"/>
          </w:tcPr>
          <w:p w:rsidR="005E761A" w:rsidRPr="00C74E75" w:rsidRDefault="005E761A" w:rsidP="008A25E1">
            <w:pPr>
              <w:jc w:val="center"/>
              <w:rPr>
                <w:lang w:val="sr-Cyrl-CS"/>
              </w:rPr>
            </w:pPr>
            <w:r w:rsidRPr="00C74E75">
              <w:rPr>
                <w:lang w:val="sr-Cyrl-CS"/>
              </w:rPr>
              <w:t>6.</w:t>
            </w:r>
          </w:p>
        </w:tc>
        <w:tc>
          <w:tcPr>
            <w:tcW w:w="3271" w:type="dxa"/>
            <w:shd w:val="clear" w:color="auto" w:fill="auto"/>
          </w:tcPr>
          <w:p w:rsidR="005E761A" w:rsidRPr="00C74E75" w:rsidRDefault="005E761A" w:rsidP="008A25E1">
            <w:pPr>
              <w:jc w:val="both"/>
              <w:rPr>
                <w:lang w:val="sr-Cyrl-RS"/>
              </w:rPr>
            </w:pPr>
            <w:r w:rsidRPr="00C74E75">
              <w:t>Да је поштовао обавезе које произлазе из важећих прописа о заштити на раду, запошљавању и условима рада, заштити животне средине</w:t>
            </w:r>
            <w:r w:rsidRPr="00C74E75">
              <w:rPr>
                <w:lang w:val="sr-Cyrl-RS"/>
              </w:rPr>
              <w:t>, као и да нема забрану обављања делатности која је на снази у време подношења понуде (</w:t>
            </w:r>
            <w:r w:rsidRPr="00C74E75">
              <w:rPr>
                <w:i/>
                <w:iCs/>
                <w:lang w:val="sr-Cyrl-CS"/>
              </w:rPr>
              <w:t>чл. 75. ст. 2. ЗЈН).</w:t>
            </w:r>
          </w:p>
        </w:tc>
        <w:tc>
          <w:tcPr>
            <w:tcW w:w="6040" w:type="dxa"/>
            <w:shd w:val="clear" w:color="auto" w:fill="auto"/>
          </w:tcPr>
          <w:p w:rsidR="005E761A" w:rsidRPr="00C74E75" w:rsidRDefault="005E761A" w:rsidP="008A25E1">
            <w:pPr>
              <w:jc w:val="both"/>
              <w:rPr>
                <w:color w:val="FF0000"/>
              </w:rPr>
            </w:pPr>
            <w:r w:rsidRPr="00C74E75">
              <w:rPr>
                <w:iCs/>
                <w:lang w:val="sr-Cyrl-CS"/>
              </w:rPr>
              <w:t xml:space="preserve">Потписан и оверен </w:t>
            </w:r>
            <w:r w:rsidRPr="00C74E75">
              <w:rPr>
                <w:iCs/>
                <w:lang w:val="en-US"/>
              </w:rPr>
              <w:t>O</w:t>
            </w:r>
            <w:r w:rsidRPr="00C74E75">
              <w:rPr>
                <w:iCs/>
                <w:lang w:val="sr-Cyrl-CS"/>
              </w:rPr>
              <w:t xml:space="preserve">бразац </w:t>
            </w:r>
            <w:r w:rsidRPr="00C74E75">
              <w:rPr>
                <w:iCs/>
                <w:lang w:val="sr-Cyrl-RS"/>
              </w:rPr>
              <w:t>и</w:t>
            </w:r>
            <w:r w:rsidRPr="00C74E75">
              <w:rPr>
                <w:iCs/>
                <w:lang w:val="sr-Cyrl-CS"/>
              </w:rPr>
              <w:t xml:space="preserve">зјаве </w:t>
            </w:r>
            <w:r w:rsidRPr="00C74E75">
              <w:rPr>
                <w:i/>
                <w:iCs/>
                <w:lang w:val="sr-Cyrl-CS"/>
              </w:rPr>
              <w:t>(</w:t>
            </w:r>
            <w:r w:rsidRPr="00C74E75">
              <w:rPr>
                <w:i/>
                <w:lang w:val="sr-Cyrl-CS"/>
              </w:rPr>
              <w:t xml:space="preserve">Образац изјаве </w:t>
            </w:r>
            <w:r w:rsidRPr="00C74E75">
              <w:rPr>
                <w:i/>
                <w:lang w:val="sr-Cyrl-RS"/>
              </w:rPr>
              <w:t xml:space="preserve">је </w:t>
            </w:r>
            <w:r w:rsidRPr="00C74E75">
              <w:rPr>
                <w:i/>
                <w:lang w:val="sr-Cyrl-CS"/>
              </w:rPr>
              <w:t>дат у конкурсној документацији</w:t>
            </w:r>
            <w:r w:rsidRPr="00C74E75">
              <w:rPr>
                <w:lang w:val="sr-Cyrl-RS"/>
              </w:rPr>
              <w:t xml:space="preserve"> </w:t>
            </w:r>
            <w:r w:rsidRPr="00C74E75">
              <w:t>V-</w:t>
            </w:r>
            <w:r w:rsidRPr="00C74E75">
              <w:rPr>
                <w:lang w:val="sr-Cyrl-RS"/>
              </w:rPr>
              <w:t>5</w:t>
            </w:r>
            <w:r w:rsidRPr="00C74E75">
              <w:rPr>
                <w:i/>
                <w:lang w:val="sr-Cyrl-CS"/>
              </w:rPr>
              <w:t xml:space="preserve">). </w:t>
            </w:r>
            <w:r w:rsidRPr="00C74E75">
              <w:rPr>
                <w:lang w:val="sr-Cyrl-CS"/>
              </w:rPr>
              <w:t>Изјава</w:t>
            </w:r>
            <w:r w:rsidRPr="00C74E75">
              <w:t xml:space="preserve"> мора да буде потписана од стране овлашћеног лица понуђача и оверена печатом.</w:t>
            </w:r>
            <w:r w:rsidRPr="00C74E75">
              <w:rPr>
                <w:bCs/>
                <w:iCs/>
              </w:rPr>
              <w:t>Уколико понуду подноси група понуђача,</w:t>
            </w:r>
            <w:r w:rsidRPr="00C74E75">
              <w:rPr>
                <w:bCs/>
                <w:iCs/>
                <w:lang w:val="sr-Cyrl-RS"/>
              </w:rPr>
              <w:t xml:space="preserve"> Изјава мора бити потписана од стране овлашћеног лица </w:t>
            </w:r>
            <w:r w:rsidRPr="00C74E75">
              <w:rPr>
                <w:bCs/>
                <w:iCs/>
              </w:rPr>
              <w:t>свак</w:t>
            </w:r>
            <w:r w:rsidRPr="00C74E75">
              <w:rPr>
                <w:bCs/>
                <w:iCs/>
                <w:lang w:val="sr-Cyrl-RS"/>
              </w:rPr>
              <w:t>ог</w:t>
            </w:r>
            <w:r w:rsidRPr="00C74E75">
              <w:rPr>
                <w:bCs/>
                <w:iCs/>
              </w:rPr>
              <w:t xml:space="preserve"> понуђач</w:t>
            </w:r>
            <w:r w:rsidRPr="00C74E75">
              <w:rPr>
                <w:bCs/>
                <w:iCs/>
                <w:lang w:val="sr-Cyrl-RS"/>
              </w:rPr>
              <w:t>а</w:t>
            </w:r>
            <w:r w:rsidRPr="00C74E75">
              <w:rPr>
                <w:bCs/>
                <w:iCs/>
              </w:rPr>
              <w:t xml:space="preserve"> из групе понуђача</w:t>
            </w:r>
            <w:r w:rsidRPr="00C74E75">
              <w:rPr>
                <w:bCs/>
                <w:iCs/>
                <w:lang w:val="sr-Cyrl-RS"/>
              </w:rPr>
              <w:t xml:space="preserve"> и оверена печатом.</w:t>
            </w:r>
          </w:p>
        </w:tc>
      </w:tr>
    </w:tbl>
    <w:p w:rsidR="005E761A" w:rsidRDefault="005E761A" w:rsidP="005E761A">
      <w:pPr>
        <w:spacing w:after="120" w:line="240" w:lineRule="auto"/>
        <w:rPr>
          <w:rFonts w:ascii="Arial" w:eastAsia="Times New Roman" w:hAnsi="Arial" w:cs="Arial"/>
          <w:b/>
          <w:bCs/>
          <w:lang w:val="sr-Cyrl-CS"/>
        </w:rPr>
      </w:pPr>
    </w:p>
    <w:p w:rsidR="005E761A" w:rsidRPr="00C74E75" w:rsidRDefault="005E761A" w:rsidP="005E761A">
      <w:pPr>
        <w:spacing w:after="120" w:line="240" w:lineRule="auto"/>
        <w:rPr>
          <w:rFonts w:ascii="Arial" w:eastAsia="Times New Roman" w:hAnsi="Arial" w:cs="Arial"/>
          <w:b/>
          <w:bCs/>
          <w:lang w:val="sr-Cyrl-CS"/>
        </w:rPr>
      </w:pPr>
    </w:p>
    <w:p w:rsidR="005E761A" w:rsidRPr="00C74E75" w:rsidRDefault="005E761A" w:rsidP="005E761A">
      <w:pPr>
        <w:spacing w:before="240" w:after="120" w:line="240" w:lineRule="auto"/>
        <w:jc w:val="center"/>
        <w:rPr>
          <w:rFonts w:ascii="Arial" w:eastAsia="Times New Roman" w:hAnsi="Arial" w:cs="Arial"/>
          <w:b/>
          <w:bCs/>
          <w:lang w:val="sr-Cyrl-CS"/>
        </w:rPr>
      </w:pPr>
      <w:r w:rsidRPr="00C74E75">
        <w:rPr>
          <w:rFonts w:ascii="Arial" w:eastAsia="Times New Roman" w:hAnsi="Arial" w:cs="Arial"/>
          <w:b/>
          <w:bCs/>
          <w:lang w:val="sr-Cyrl-CS"/>
        </w:rPr>
        <w:lastRenderedPageBreak/>
        <w:t>ДОДАТНИ УСЛОВИ</w:t>
      </w:r>
    </w:p>
    <w:p w:rsidR="005E761A" w:rsidRPr="00C74E75" w:rsidRDefault="005E761A" w:rsidP="005E761A">
      <w:pPr>
        <w:tabs>
          <w:tab w:val="left" w:pos="680"/>
        </w:tabs>
        <w:spacing w:after="120" w:line="240" w:lineRule="auto"/>
        <w:jc w:val="both"/>
        <w:rPr>
          <w:rFonts w:ascii="Arial" w:eastAsia="Times New Roman" w:hAnsi="Arial" w:cs="Arial"/>
          <w:b/>
          <w:bCs/>
          <w:lang w:val="sr-Cyrl-CS"/>
        </w:rPr>
      </w:pPr>
      <w:r w:rsidRPr="00C74E75">
        <w:rPr>
          <w:rFonts w:ascii="Arial" w:hAnsi="Arial" w:cs="Arial"/>
          <w:bCs/>
          <w:iCs/>
        </w:rPr>
        <w:t xml:space="preserve">Понуђач који </w:t>
      </w:r>
      <w:r w:rsidRPr="00C74E75">
        <w:rPr>
          <w:rFonts w:ascii="Arial" w:hAnsi="Arial" w:cs="Arial"/>
          <w:iCs/>
        </w:rPr>
        <w:t xml:space="preserve">учествује у поступку предметне јавне набавке мора испунити </w:t>
      </w:r>
      <w:r w:rsidRPr="00C74E75">
        <w:rPr>
          <w:rFonts w:ascii="Arial" w:hAnsi="Arial" w:cs="Arial"/>
          <w:b/>
          <w:iCs/>
        </w:rPr>
        <w:t>додатне услове</w:t>
      </w:r>
      <w:r w:rsidRPr="00C74E75">
        <w:rPr>
          <w:rFonts w:ascii="Arial" w:hAnsi="Arial" w:cs="Arial"/>
          <w:iCs/>
        </w:rPr>
        <w:t xml:space="preserve"> за учешће у поступку јавне набавке,</w:t>
      </w:r>
      <w:r w:rsidRPr="00C74E75">
        <w:rPr>
          <w:rFonts w:ascii="Arial" w:hAnsi="Arial" w:cs="Arial"/>
          <w:iCs/>
          <w:lang w:val="sr-Cyrl-RS"/>
        </w:rPr>
        <w:t xml:space="preserve"> дефинисане овом конкурсном документацијом</w:t>
      </w:r>
      <w:r w:rsidRPr="00C74E75">
        <w:rPr>
          <w:rFonts w:ascii="Arial" w:hAnsi="Arial" w:cs="Arial"/>
          <w:iCs/>
        </w:rPr>
        <w:t>,</w:t>
      </w:r>
      <w:r w:rsidRPr="00C74E75">
        <w:rPr>
          <w:rFonts w:ascii="Arial" w:eastAsia="Times New Roman" w:hAnsi="Arial" w:cs="Arial"/>
          <w:b/>
          <w:bCs/>
          <w:lang w:val="sr-Cyrl-CS"/>
        </w:rPr>
        <w:t xml:space="preserve"> </w:t>
      </w:r>
      <w:r w:rsidRPr="00C74E75">
        <w:rPr>
          <w:rFonts w:ascii="Arial" w:hAnsi="Arial" w:cs="Arial"/>
          <w:iCs/>
          <w:lang w:val="sr-Cyrl-CS"/>
        </w:rPr>
        <w:t>а и</w:t>
      </w:r>
      <w:r w:rsidRPr="00C74E75">
        <w:rPr>
          <w:rFonts w:ascii="Arial" w:eastAsia="Times New Roman" w:hAnsi="Arial" w:cs="Arial"/>
          <w:bCs/>
          <w:lang w:val="sr-Cyrl-CS"/>
        </w:rPr>
        <w:t xml:space="preserve">спуњеност </w:t>
      </w:r>
      <w:r w:rsidRPr="00C74E75">
        <w:rPr>
          <w:rFonts w:ascii="Arial" w:eastAsia="Times New Roman" w:hAnsi="Arial" w:cs="Arial"/>
          <w:b/>
          <w:bCs/>
          <w:lang w:val="sr-Cyrl-CS"/>
        </w:rPr>
        <w:t xml:space="preserve">додатних услова </w:t>
      </w:r>
      <w:r w:rsidRPr="00C74E75">
        <w:rPr>
          <w:rFonts w:ascii="Arial" w:eastAsia="Times New Roman" w:hAnsi="Arial" w:cs="Arial"/>
          <w:bCs/>
          <w:lang w:val="sr-Cyrl-CS"/>
        </w:rPr>
        <w:t xml:space="preserve">понуђач доказује </w:t>
      </w:r>
      <w:r w:rsidRPr="00C74E75">
        <w:rPr>
          <w:rFonts w:ascii="Arial" w:hAnsi="Arial" w:cs="Arial"/>
          <w:lang w:val="sr-Cyrl-CS"/>
        </w:rPr>
        <w:t xml:space="preserve">на начин дефинисан у наредној табели, </w:t>
      </w:r>
      <w:r w:rsidRPr="00C74E75">
        <w:rPr>
          <w:rFonts w:ascii="Arial" w:hAnsi="Arial" w:cs="Arial"/>
          <w:b/>
          <w:lang w:val="sr-Cyrl-CS"/>
        </w:rPr>
        <w:t>и то:</w:t>
      </w:r>
    </w:p>
    <w:p w:rsidR="005E761A" w:rsidRPr="00C74E75" w:rsidRDefault="005E761A" w:rsidP="005E761A">
      <w:pPr>
        <w:tabs>
          <w:tab w:val="left" w:pos="680"/>
        </w:tabs>
        <w:spacing w:after="120" w:line="240" w:lineRule="auto"/>
        <w:jc w:val="both"/>
        <w:rPr>
          <w:rFonts w:ascii="Arial" w:eastAsia="Times New Roman" w:hAnsi="Arial" w:cs="Arial"/>
          <w:b/>
          <w:bCs/>
          <w:lang w:val="sr-Cyrl-C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731"/>
        <w:gridCol w:w="4483"/>
      </w:tblGrid>
      <w:tr w:rsidR="005E761A" w:rsidRPr="00C74E75" w:rsidTr="008A25E1">
        <w:tc>
          <w:tcPr>
            <w:tcW w:w="454" w:type="dxa"/>
            <w:shd w:val="clear" w:color="auto" w:fill="C6D9F1"/>
            <w:vAlign w:val="center"/>
          </w:tcPr>
          <w:p w:rsidR="005E761A" w:rsidRPr="00C74E75" w:rsidRDefault="005E761A" w:rsidP="008A25E1">
            <w:pPr>
              <w:jc w:val="center"/>
              <w:rPr>
                <w:rFonts w:ascii="Arial" w:hAnsi="Arial" w:cs="Arial"/>
                <w:sz w:val="20"/>
                <w:szCs w:val="20"/>
                <w:lang w:val="sr-Cyrl-CS"/>
              </w:rPr>
            </w:pPr>
            <w:r w:rsidRPr="00C74E75">
              <w:rPr>
                <w:rFonts w:ascii="Arial" w:hAnsi="Arial" w:cs="Arial"/>
                <w:sz w:val="20"/>
                <w:szCs w:val="20"/>
                <w:lang w:val="sr-Cyrl-CS"/>
              </w:rPr>
              <w:t>Р.</w:t>
            </w:r>
          </w:p>
          <w:p w:rsidR="005E761A" w:rsidRPr="00C74E75" w:rsidRDefault="005E761A" w:rsidP="008A25E1">
            <w:pPr>
              <w:jc w:val="center"/>
              <w:rPr>
                <w:rFonts w:ascii="Arial" w:hAnsi="Arial" w:cs="Arial"/>
                <w:sz w:val="20"/>
                <w:szCs w:val="20"/>
                <w:lang w:val="sr-Cyrl-CS"/>
              </w:rPr>
            </w:pPr>
            <w:r w:rsidRPr="00C74E75">
              <w:rPr>
                <w:rFonts w:ascii="Arial" w:hAnsi="Arial" w:cs="Arial"/>
                <w:sz w:val="20"/>
                <w:szCs w:val="20"/>
                <w:lang w:val="sr-Cyrl-CS"/>
              </w:rPr>
              <w:t>бр</w:t>
            </w:r>
          </w:p>
        </w:tc>
        <w:tc>
          <w:tcPr>
            <w:tcW w:w="4731" w:type="dxa"/>
            <w:shd w:val="clear" w:color="auto" w:fill="C6D9F1"/>
            <w:vAlign w:val="center"/>
          </w:tcPr>
          <w:p w:rsidR="005E761A" w:rsidRPr="00C74E75" w:rsidRDefault="005E761A" w:rsidP="008A25E1">
            <w:pPr>
              <w:jc w:val="center"/>
              <w:rPr>
                <w:rFonts w:ascii="Arial" w:hAnsi="Arial" w:cs="Arial"/>
                <w:b/>
                <w:sz w:val="20"/>
                <w:szCs w:val="20"/>
                <w:lang w:val="sr-Cyrl-CS"/>
              </w:rPr>
            </w:pPr>
            <w:r w:rsidRPr="00C74E75">
              <w:rPr>
                <w:rFonts w:ascii="Arial" w:hAnsi="Arial" w:cs="Arial"/>
                <w:b/>
                <w:sz w:val="20"/>
                <w:szCs w:val="20"/>
                <w:lang w:val="sr-Cyrl-CS"/>
              </w:rPr>
              <w:t>ДОДАТНИ УСЛОВИ</w:t>
            </w:r>
          </w:p>
        </w:tc>
        <w:tc>
          <w:tcPr>
            <w:tcW w:w="4483" w:type="dxa"/>
            <w:shd w:val="clear" w:color="auto" w:fill="C6D9F1"/>
            <w:vAlign w:val="center"/>
          </w:tcPr>
          <w:p w:rsidR="005E761A" w:rsidRPr="00C74E75" w:rsidRDefault="005E761A" w:rsidP="008A25E1">
            <w:pPr>
              <w:jc w:val="center"/>
              <w:rPr>
                <w:rFonts w:ascii="Arial" w:hAnsi="Arial" w:cs="Arial"/>
                <w:b/>
                <w:sz w:val="20"/>
                <w:szCs w:val="20"/>
                <w:lang w:val="sr-Cyrl-CS"/>
              </w:rPr>
            </w:pPr>
            <w:r w:rsidRPr="00C74E75">
              <w:rPr>
                <w:rFonts w:ascii="Arial" w:hAnsi="Arial" w:cs="Arial"/>
                <w:b/>
                <w:sz w:val="20"/>
                <w:szCs w:val="20"/>
                <w:lang w:val="sr-Cyrl-CS"/>
              </w:rPr>
              <w:t>НАЧИН ДОКАЗИВАЊА</w:t>
            </w:r>
          </w:p>
        </w:tc>
      </w:tr>
      <w:tr w:rsidR="005E761A" w:rsidRPr="00C74E75" w:rsidTr="008A25E1">
        <w:tc>
          <w:tcPr>
            <w:tcW w:w="454" w:type="dxa"/>
            <w:shd w:val="clear" w:color="auto" w:fill="C6D9F1"/>
          </w:tcPr>
          <w:p w:rsidR="005E761A" w:rsidRPr="00C74E75" w:rsidRDefault="005E761A" w:rsidP="008A25E1">
            <w:pPr>
              <w:jc w:val="center"/>
              <w:rPr>
                <w:rFonts w:ascii="Arial" w:hAnsi="Arial" w:cs="Arial"/>
                <w:sz w:val="20"/>
                <w:szCs w:val="20"/>
                <w:lang w:val="sr-Cyrl-CS"/>
              </w:rPr>
            </w:pPr>
            <w:r w:rsidRPr="00C74E75">
              <w:rPr>
                <w:rFonts w:ascii="Arial" w:hAnsi="Arial" w:cs="Arial"/>
                <w:sz w:val="20"/>
                <w:szCs w:val="20"/>
                <w:lang w:val="sr-Cyrl-CS"/>
              </w:rPr>
              <w:t>1.</w:t>
            </w:r>
          </w:p>
        </w:tc>
        <w:tc>
          <w:tcPr>
            <w:tcW w:w="9214" w:type="dxa"/>
            <w:gridSpan w:val="2"/>
            <w:shd w:val="clear" w:color="auto" w:fill="C6D9F1"/>
          </w:tcPr>
          <w:p w:rsidR="005E761A" w:rsidRPr="00C74E75" w:rsidRDefault="005E761A" w:rsidP="008A25E1">
            <w:pPr>
              <w:spacing w:line="240" w:lineRule="auto"/>
              <w:jc w:val="center"/>
              <w:rPr>
                <w:rFonts w:ascii="Arial" w:hAnsi="Arial" w:cs="Arial"/>
                <w:b/>
                <w:color w:val="FFFFFF"/>
                <w:sz w:val="20"/>
                <w:szCs w:val="20"/>
                <w:lang w:val="sr-Cyrl-RS"/>
              </w:rPr>
            </w:pPr>
            <w:r w:rsidRPr="00C74E75">
              <w:rPr>
                <w:rFonts w:ascii="Arial" w:hAnsi="Arial" w:cs="Arial"/>
                <w:b/>
                <w:sz w:val="20"/>
                <w:szCs w:val="20"/>
                <w:lang w:val="sr-Cyrl-CS"/>
              </w:rPr>
              <w:t>ФИНАНСИЈСКИ КАПАЦИТЕ</w:t>
            </w:r>
            <w:r w:rsidRPr="00C74E75">
              <w:rPr>
                <w:rFonts w:ascii="Arial" w:hAnsi="Arial" w:cs="Arial"/>
                <w:b/>
                <w:sz w:val="20"/>
                <w:szCs w:val="20"/>
                <w:lang w:val="sr-Cyrl-RS"/>
              </w:rPr>
              <w:t>Т</w:t>
            </w:r>
          </w:p>
        </w:tc>
      </w:tr>
      <w:tr w:rsidR="005E761A" w:rsidRPr="00C74E75" w:rsidTr="008A25E1">
        <w:tc>
          <w:tcPr>
            <w:tcW w:w="454" w:type="dxa"/>
            <w:shd w:val="clear" w:color="auto" w:fill="FFFFFF"/>
          </w:tcPr>
          <w:p w:rsidR="005E761A" w:rsidRPr="00C74E75" w:rsidRDefault="005E761A" w:rsidP="008A25E1">
            <w:pPr>
              <w:jc w:val="center"/>
              <w:rPr>
                <w:rFonts w:ascii="Arial" w:hAnsi="Arial" w:cs="Arial"/>
                <w:lang w:val="sr-Cyrl-CS"/>
              </w:rPr>
            </w:pPr>
          </w:p>
        </w:tc>
        <w:tc>
          <w:tcPr>
            <w:tcW w:w="4731" w:type="dxa"/>
            <w:shd w:val="clear" w:color="auto" w:fill="FFFFFF"/>
            <w:vAlign w:val="center"/>
          </w:tcPr>
          <w:p w:rsidR="005E761A" w:rsidRPr="00C74E75" w:rsidRDefault="005E761A" w:rsidP="008A25E1">
            <w:pPr>
              <w:rPr>
                <w:rFonts w:ascii="Arial" w:hAnsi="Arial" w:cs="Arial"/>
                <w:iCs/>
                <w:sz w:val="20"/>
                <w:szCs w:val="20"/>
                <w:lang w:val="sr-Cyrl-RS"/>
              </w:rPr>
            </w:pPr>
            <w:r w:rsidRPr="00C74E75">
              <w:rPr>
                <w:rFonts w:ascii="Arial" w:hAnsi="Arial" w:cs="Arial"/>
                <w:iCs/>
                <w:sz w:val="20"/>
                <w:szCs w:val="20"/>
                <w:lang w:val="sr-Cyrl-RS"/>
              </w:rPr>
              <w:t>да је понуђач за  претходне три пословне године (2016, 2017. и 2018.) имао укупне пословне приходе од најмање 10.000.000,00 динара.</w:t>
            </w:r>
          </w:p>
          <w:p w:rsidR="005E761A" w:rsidRPr="00C74E75" w:rsidRDefault="005E761A" w:rsidP="008A25E1">
            <w:pPr>
              <w:spacing w:after="120" w:line="240" w:lineRule="auto"/>
              <w:rPr>
                <w:rFonts w:ascii="Arial" w:hAnsi="Arial" w:cs="Arial"/>
                <w:iCs/>
                <w:sz w:val="20"/>
                <w:szCs w:val="20"/>
                <w:lang w:val="sr-Cyrl-RS"/>
              </w:rPr>
            </w:pPr>
          </w:p>
          <w:p w:rsidR="005E761A" w:rsidRPr="00C74E75" w:rsidRDefault="005E761A" w:rsidP="008A25E1">
            <w:pPr>
              <w:rPr>
                <w:rFonts w:ascii="Arial" w:hAnsi="Arial" w:cs="Arial"/>
                <w:sz w:val="20"/>
                <w:szCs w:val="20"/>
                <w:lang w:val="sr-Cyrl-CS"/>
              </w:rPr>
            </w:pPr>
          </w:p>
        </w:tc>
        <w:tc>
          <w:tcPr>
            <w:tcW w:w="4483" w:type="dxa"/>
            <w:shd w:val="clear" w:color="auto" w:fill="FFFFFF"/>
            <w:vAlign w:val="center"/>
          </w:tcPr>
          <w:p w:rsidR="005E761A" w:rsidRPr="00C74E75" w:rsidRDefault="005E761A" w:rsidP="008A25E1">
            <w:pPr>
              <w:tabs>
                <w:tab w:val="left" w:pos="720"/>
              </w:tabs>
              <w:spacing w:after="120" w:line="240" w:lineRule="auto"/>
              <w:ind w:left="720"/>
              <w:rPr>
                <w:rFonts w:ascii="Arial" w:hAnsi="Arial" w:cs="Arial"/>
                <w:sz w:val="20"/>
                <w:szCs w:val="20"/>
                <w:u w:val="single"/>
              </w:rPr>
            </w:pPr>
            <w:r w:rsidRPr="00C74E75">
              <w:rPr>
                <w:rFonts w:ascii="Arial" w:hAnsi="Arial" w:cs="Arial"/>
                <w:bCs/>
                <w:sz w:val="20"/>
                <w:szCs w:val="20"/>
                <w:u w:val="single"/>
              </w:rPr>
              <w:t>Доказ за правно лице:</w:t>
            </w:r>
            <w:r w:rsidRPr="00C74E75">
              <w:rPr>
                <w:rFonts w:ascii="Arial" w:hAnsi="Arial" w:cs="Arial"/>
                <w:sz w:val="20"/>
                <w:szCs w:val="20"/>
                <w:u w:val="single"/>
              </w:rPr>
              <w:t xml:space="preserve"> </w:t>
            </w:r>
          </w:p>
          <w:p w:rsidR="005E761A" w:rsidRPr="00C74E75" w:rsidRDefault="005E761A" w:rsidP="008A25E1">
            <w:pPr>
              <w:spacing w:after="120" w:line="240" w:lineRule="auto"/>
              <w:rPr>
                <w:rFonts w:ascii="Arial" w:hAnsi="Arial" w:cs="Arial"/>
                <w:sz w:val="20"/>
                <w:szCs w:val="20"/>
              </w:rPr>
            </w:pPr>
            <w:r w:rsidRPr="00C74E75">
              <w:rPr>
                <w:rFonts w:ascii="Arial" w:hAnsi="Arial" w:cs="Arial"/>
                <w:sz w:val="20"/>
                <w:szCs w:val="20"/>
              </w:rPr>
              <w:t>Извештај о бонитету (Образац БОН</w:t>
            </w:r>
            <w:r w:rsidRPr="00C74E75">
              <w:rPr>
                <w:rFonts w:ascii="Arial" w:hAnsi="Arial" w:cs="Arial"/>
                <w:sz w:val="20"/>
                <w:szCs w:val="20"/>
                <w:lang w:val="sr-Cyrl-RS"/>
              </w:rPr>
              <w:t xml:space="preserve"> </w:t>
            </w:r>
            <w:r w:rsidRPr="00C74E75">
              <w:rPr>
                <w:rFonts w:ascii="Arial" w:hAnsi="Arial" w:cs="Arial"/>
                <w:sz w:val="20"/>
                <w:szCs w:val="20"/>
              </w:rPr>
              <w:t>–</w:t>
            </w:r>
            <w:r w:rsidRPr="00C74E75">
              <w:rPr>
                <w:rFonts w:ascii="Arial" w:hAnsi="Arial" w:cs="Arial"/>
                <w:sz w:val="20"/>
                <w:szCs w:val="20"/>
                <w:lang w:val="sr-Cyrl-RS"/>
              </w:rPr>
              <w:t xml:space="preserve"> </w:t>
            </w:r>
            <w:r w:rsidRPr="00C74E75">
              <w:rPr>
                <w:rFonts w:ascii="Arial" w:hAnsi="Arial" w:cs="Arial"/>
                <w:sz w:val="20"/>
                <w:szCs w:val="20"/>
              </w:rPr>
              <w:t>ЈН)</w:t>
            </w:r>
            <w:r w:rsidRPr="00C74E75">
              <w:rPr>
                <w:rFonts w:ascii="Arial" w:hAnsi="Arial" w:cs="Arial"/>
                <w:sz w:val="20"/>
                <w:szCs w:val="20"/>
                <w:lang w:val="sr-Cyrl-RS"/>
              </w:rPr>
              <w:t xml:space="preserve"> за </w:t>
            </w:r>
            <w:r w:rsidRPr="00C74E75">
              <w:rPr>
                <w:rFonts w:ascii="Arial" w:hAnsi="Arial" w:cs="Arial"/>
                <w:sz w:val="20"/>
                <w:szCs w:val="20"/>
              </w:rPr>
              <w:t>201</w:t>
            </w:r>
            <w:r w:rsidRPr="00C74E75">
              <w:rPr>
                <w:rFonts w:ascii="Arial" w:hAnsi="Arial" w:cs="Arial"/>
                <w:sz w:val="20"/>
                <w:szCs w:val="20"/>
                <w:lang w:val="sr-Cyrl-RS"/>
              </w:rPr>
              <w:t xml:space="preserve">6, </w:t>
            </w:r>
            <w:r w:rsidRPr="00C74E75">
              <w:rPr>
                <w:rFonts w:ascii="Arial" w:hAnsi="Arial" w:cs="Arial"/>
                <w:sz w:val="20"/>
                <w:szCs w:val="20"/>
              </w:rPr>
              <w:t>201</w:t>
            </w:r>
            <w:r w:rsidRPr="00C74E75">
              <w:rPr>
                <w:rFonts w:ascii="Arial" w:hAnsi="Arial" w:cs="Arial"/>
                <w:sz w:val="20"/>
                <w:szCs w:val="20"/>
                <w:lang w:val="sr-Cyrl-RS"/>
              </w:rPr>
              <w:t>7</w:t>
            </w:r>
            <w:r w:rsidRPr="00C74E75">
              <w:rPr>
                <w:rFonts w:ascii="Arial" w:hAnsi="Arial" w:cs="Arial"/>
                <w:sz w:val="20"/>
                <w:szCs w:val="20"/>
              </w:rPr>
              <w:t>. и</w:t>
            </w:r>
            <w:r w:rsidRPr="00C74E75">
              <w:rPr>
                <w:rFonts w:ascii="Arial" w:hAnsi="Arial" w:cs="Arial"/>
                <w:sz w:val="20"/>
                <w:szCs w:val="20"/>
                <w:lang w:val="sr-Cyrl-RS"/>
              </w:rPr>
              <w:t xml:space="preserve"> 2018</w:t>
            </w:r>
            <w:r w:rsidRPr="00C74E75">
              <w:rPr>
                <w:rFonts w:ascii="Arial" w:hAnsi="Arial" w:cs="Arial"/>
                <w:sz w:val="20"/>
                <w:szCs w:val="20"/>
              </w:rPr>
              <w:t>.</w:t>
            </w:r>
            <w:r w:rsidRPr="00C74E75">
              <w:rPr>
                <w:rFonts w:ascii="Arial" w:hAnsi="Arial" w:cs="Arial"/>
                <w:sz w:val="20"/>
                <w:szCs w:val="20"/>
                <w:lang w:val="sr-Cyrl-RS"/>
              </w:rPr>
              <w:t>годину</w:t>
            </w:r>
            <w:r w:rsidRPr="00C74E75">
              <w:rPr>
                <w:rFonts w:ascii="Arial" w:hAnsi="Arial" w:cs="Arial"/>
                <w:sz w:val="20"/>
                <w:szCs w:val="20"/>
              </w:rPr>
              <w:t xml:space="preserve">, издат од стране АПР-а </w:t>
            </w:r>
            <w:r w:rsidRPr="00C74E75">
              <w:rPr>
                <w:rFonts w:ascii="Arial" w:hAnsi="Arial" w:cs="Arial"/>
                <w:sz w:val="20"/>
                <w:szCs w:val="20"/>
                <w:lang w:val="sr-Cyrl-RS"/>
              </w:rPr>
              <w:t>или и</w:t>
            </w:r>
            <w:r w:rsidRPr="00C74E75">
              <w:rPr>
                <w:rFonts w:ascii="Arial" w:hAnsi="Arial" w:cs="Arial"/>
                <w:sz w:val="20"/>
                <w:szCs w:val="20"/>
              </w:rPr>
              <w:t>звештај о бонитету (Образац БОН</w:t>
            </w:r>
            <w:r w:rsidRPr="00C74E75">
              <w:rPr>
                <w:rFonts w:ascii="Arial" w:hAnsi="Arial" w:cs="Arial"/>
                <w:sz w:val="20"/>
                <w:szCs w:val="20"/>
                <w:lang w:val="sr-Cyrl-RS"/>
              </w:rPr>
              <w:t xml:space="preserve"> </w:t>
            </w:r>
            <w:r w:rsidRPr="00C74E75">
              <w:rPr>
                <w:rFonts w:ascii="Arial" w:hAnsi="Arial" w:cs="Arial"/>
                <w:sz w:val="20"/>
                <w:szCs w:val="20"/>
              </w:rPr>
              <w:t>–</w:t>
            </w:r>
            <w:r w:rsidRPr="00C74E75">
              <w:rPr>
                <w:rFonts w:ascii="Arial" w:hAnsi="Arial" w:cs="Arial"/>
                <w:sz w:val="20"/>
                <w:szCs w:val="20"/>
                <w:lang w:val="sr-Cyrl-RS"/>
              </w:rPr>
              <w:t xml:space="preserve"> </w:t>
            </w:r>
            <w:r w:rsidRPr="00C74E75">
              <w:rPr>
                <w:rFonts w:ascii="Arial" w:hAnsi="Arial" w:cs="Arial"/>
                <w:sz w:val="20"/>
                <w:szCs w:val="20"/>
              </w:rPr>
              <w:t>ЈН)</w:t>
            </w:r>
            <w:r w:rsidRPr="00C74E75">
              <w:rPr>
                <w:rFonts w:ascii="Arial" w:hAnsi="Arial" w:cs="Arial"/>
                <w:sz w:val="20"/>
                <w:szCs w:val="20"/>
                <w:lang w:val="sr-Cyrl-RS"/>
              </w:rPr>
              <w:t xml:space="preserve"> за </w:t>
            </w:r>
            <w:r w:rsidRPr="00C74E75">
              <w:rPr>
                <w:rFonts w:ascii="Arial" w:hAnsi="Arial" w:cs="Arial"/>
                <w:sz w:val="20"/>
                <w:szCs w:val="20"/>
              </w:rPr>
              <w:t>201</w:t>
            </w:r>
            <w:r w:rsidRPr="00C74E75">
              <w:rPr>
                <w:rFonts w:ascii="Arial" w:hAnsi="Arial" w:cs="Arial"/>
                <w:sz w:val="20"/>
                <w:szCs w:val="20"/>
                <w:lang w:val="sr-Cyrl-RS"/>
              </w:rPr>
              <w:t xml:space="preserve">6. и </w:t>
            </w:r>
            <w:r w:rsidRPr="00C74E75">
              <w:rPr>
                <w:rFonts w:ascii="Arial" w:hAnsi="Arial" w:cs="Arial"/>
                <w:sz w:val="20"/>
                <w:szCs w:val="20"/>
              </w:rPr>
              <w:t>201</w:t>
            </w:r>
            <w:r w:rsidRPr="00C74E75">
              <w:rPr>
                <w:rFonts w:ascii="Arial" w:hAnsi="Arial" w:cs="Arial"/>
                <w:sz w:val="20"/>
                <w:szCs w:val="20"/>
                <w:lang w:val="sr-Cyrl-RS"/>
              </w:rPr>
              <w:t>7</w:t>
            </w:r>
            <w:r w:rsidRPr="00C74E75">
              <w:rPr>
                <w:rFonts w:ascii="Arial" w:hAnsi="Arial" w:cs="Arial"/>
                <w:sz w:val="20"/>
                <w:szCs w:val="20"/>
              </w:rPr>
              <w:t xml:space="preserve">, издат од стране АПР-а </w:t>
            </w:r>
            <w:r w:rsidRPr="00C74E75">
              <w:rPr>
                <w:rFonts w:ascii="Arial" w:hAnsi="Arial" w:cs="Arial"/>
                <w:sz w:val="20"/>
                <w:szCs w:val="20"/>
                <w:lang w:val="sr-Cyrl-RS"/>
              </w:rPr>
              <w:t>и Биланс успеха за 2018. годину</w:t>
            </w:r>
            <w:r w:rsidRPr="00C74E75">
              <w:rPr>
                <w:rFonts w:ascii="Arial" w:hAnsi="Arial" w:cs="Arial"/>
                <w:sz w:val="20"/>
                <w:szCs w:val="20"/>
              </w:rPr>
              <w:t>.</w:t>
            </w:r>
          </w:p>
          <w:p w:rsidR="005E761A" w:rsidRPr="00C74E75" w:rsidRDefault="005E761A" w:rsidP="008A25E1">
            <w:pPr>
              <w:tabs>
                <w:tab w:val="left" w:pos="210"/>
                <w:tab w:val="left" w:pos="1743"/>
              </w:tabs>
              <w:spacing w:after="120"/>
              <w:rPr>
                <w:rFonts w:ascii="Arial" w:hAnsi="Arial" w:cs="Arial"/>
                <w:bCs/>
                <w:sz w:val="20"/>
                <w:szCs w:val="20"/>
                <w:u w:val="single"/>
              </w:rPr>
            </w:pPr>
            <w:r w:rsidRPr="00C74E75">
              <w:rPr>
                <w:rFonts w:ascii="Arial" w:hAnsi="Arial" w:cs="Arial"/>
                <w:bCs/>
                <w:sz w:val="20"/>
                <w:szCs w:val="20"/>
                <w:u w:val="single"/>
              </w:rPr>
              <w:t>Доказ за предузетнике и физичка лица:</w:t>
            </w:r>
          </w:p>
          <w:p w:rsidR="005E761A" w:rsidRPr="00C74E75" w:rsidRDefault="005E761A" w:rsidP="008A25E1">
            <w:pPr>
              <w:spacing w:line="240" w:lineRule="auto"/>
              <w:rPr>
                <w:rFonts w:ascii="Arial" w:hAnsi="Arial" w:cs="Arial"/>
                <w:sz w:val="20"/>
                <w:szCs w:val="20"/>
              </w:rPr>
            </w:pPr>
            <w:r w:rsidRPr="00C74E75">
              <w:rPr>
                <w:rFonts w:ascii="Arial" w:hAnsi="Arial" w:cs="Arial"/>
                <w:sz w:val="20"/>
                <w:szCs w:val="20"/>
              </w:rPr>
              <w:t xml:space="preserve">Потврда о промету код пословне банке за  </w:t>
            </w:r>
            <w:r w:rsidRPr="00C74E75">
              <w:rPr>
                <w:rFonts w:ascii="Arial" w:hAnsi="Arial" w:cs="Arial"/>
                <w:sz w:val="20"/>
                <w:szCs w:val="20"/>
                <w:shd w:val="clear" w:color="auto" w:fill="FFFFFF"/>
              </w:rPr>
              <w:t>201</w:t>
            </w:r>
            <w:r w:rsidRPr="00C74E75">
              <w:rPr>
                <w:rFonts w:ascii="Arial" w:hAnsi="Arial" w:cs="Arial"/>
                <w:sz w:val="20"/>
                <w:szCs w:val="20"/>
                <w:shd w:val="clear" w:color="auto" w:fill="FFFFFF"/>
                <w:lang w:val="sr-Cyrl-RS"/>
              </w:rPr>
              <w:t>6</w:t>
            </w:r>
            <w:r w:rsidRPr="00C74E75">
              <w:rPr>
                <w:rFonts w:ascii="Arial" w:hAnsi="Arial" w:cs="Arial"/>
                <w:sz w:val="20"/>
                <w:szCs w:val="20"/>
                <w:shd w:val="clear" w:color="auto" w:fill="FFFFFF"/>
              </w:rPr>
              <w:t>, 201</w:t>
            </w:r>
            <w:r w:rsidRPr="00C74E75">
              <w:rPr>
                <w:rFonts w:ascii="Arial" w:hAnsi="Arial" w:cs="Arial"/>
                <w:sz w:val="20"/>
                <w:szCs w:val="20"/>
                <w:shd w:val="clear" w:color="auto" w:fill="FFFFFF"/>
                <w:lang w:val="sr-Cyrl-RS"/>
              </w:rPr>
              <w:t>7</w:t>
            </w:r>
            <w:r w:rsidRPr="00C74E75">
              <w:rPr>
                <w:rFonts w:ascii="Arial" w:hAnsi="Arial" w:cs="Arial"/>
                <w:sz w:val="20"/>
                <w:szCs w:val="20"/>
                <w:shd w:val="clear" w:color="auto" w:fill="FFFFFF"/>
              </w:rPr>
              <w:t>. и 201</w:t>
            </w:r>
            <w:r w:rsidRPr="00C74E75">
              <w:rPr>
                <w:rFonts w:ascii="Arial" w:hAnsi="Arial" w:cs="Arial"/>
                <w:sz w:val="20"/>
                <w:szCs w:val="20"/>
                <w:shd w:val="clear" w:color="auto" w:fill="FFFFFF"/>
                <w:lang w:val="sr-Cyrl-RS"/>
              </w:rPr>
              <w:t>8</w:t>
            </w:r>
            <w:r w:rsidRPr="00C74E75">
              <w:rPr>
                <w:rFonts w:ascii="Arial" w:hAnsi="Arial" w:cs="Arial"/>
                <w:sz w:val="20"/>
                <w:szCs w:val="20"/>
                <w:shd w:val="clear" w:color="auto" w:fill="FFFFFF"/>
              </w:rPr>
              <w:t>.</w:t>
            </w:r>
            <w:r w:rsidRPr="00C74E75">
              <w:rPr>
                <w:rFonts w:ascii="Arial" w:hAnsi="Arial" w:cs="Arial"/>
                <w:sz w:val="20"/>
                <w:szCs w:val="20"/>
                <w:shd w:val="clear" w:color="auto" w:fill="FFFFFF"/>
                <w:lang w:val="sr-Cyrl-RS"/>
              </w:rPr>
              <w:t xml:space="preserve"> </w:t>
            </w:r>
            <w:r w:rsidRPr="00C74E75">
              <w:rPr>
                <w:rFonts w:ascii="Arial" w:hAnsi="Arial" w:cs="Arial"/>
                <w:sz w:val="20"/>
                <w:szCs w:val="20"/>
              </w:rPr>
              <w:t>годин</w:t>
            </w:r>
            <w:r w:rsidRPr="00C74E75">
              <w:rPr>
                <w:rFonts w:ascii="Arial" w:hAnsi="Arial" w:cs="Arial"/>
                <w:sz w:val="20"/>
                <w:szCs w:val="20"/>
                <w:lang w:val="sr-Cyrl-RS"/>
              </w:rPr>
              <w:t>у</w:t>
            </w:r>
            <w:r w:rsidRPr="00C74E75">
              <w:rPr>
                <w:rFonts w:ascii="Arial" w:hAnsi="Arial" w:cs="Arial"/>
                <w:sz w:val="20"/>
                <w:szCs w:val="20"/>
              </w:rPr>
              <w:t>.</w:t>
            </w:r>
          </w:p>
          <w:p w:rsidR="005E761A" w:rsidRPr="00C74E75" w:rsidRDefault="005E761A" w:rsidP="008A25E1">
            <w:pPr>
              <w:spacing w:line="240" w:lineRule="auto"/>
              <w:rPr>
                <w:rFonts w:ascii="Arial" w:hAnsi="Arial" w:cs="Arial"/>
                <w:b/>
                <w:color w:val="FFFFFF"/>
                <w:sz w:val="20"/>
                <w:szCs w:val="20"/>
                <w:highlight w:val="yellow"/>
                <w:lang w:val="sr-Cyrl-CS"/>
              </w:rPr>
            </w:pPr>
          </w:p>
        </w:tc>
      </w:tr>
      <w:tr w:rsidR="005E761A" w:rsidRPr="00C74E75" w:rsidTr="008A25E1">
        <w:trPr>
          <w:trHeight w:val="253"/>
        </w:trPr>
        <w:tc>
          <w:tcPr>
            <w:tcW w:w="454" w:type="dxa"/>
            <w:shd w:val="clear" w:color="auto" w:fill="C6D9F1"/>
            <w:vAlign w:val="center"/>
          </w:tcPr>
          <w:p w:rsidR="005E761A" w:rsidRPr="00C74E75" w:rsidRDefault="005E761A" w:rsidP="008A25E1">
            <w:pPr>
              <w:spacing w:line="240" w:lineRule="auto"/>
              <w:jc w:val="center"/>
              <w:rPr>
                <w:rFonts w:ascii="Arial" w:hAnsi="Arial" w:cs="Arial"/>
                <w:sz w:val="20"/>
                <w:szCs w:val="20"/>
                <w:lang w:val="sr-Cyrl-CS"/>
              </w:rPr>
            </w:pPr>
            <w:r w:rsidRPr="00C74E75">
              <w:rPr>
                <w:rFonts w:ascii="Arial" w:hAnsi="Arial" w:cs="Arial"/>
                <w:sz w:val="20"/>
                <w:szCs w:val="20"/>
                <w:lang w:val="sr-Cyrl-RS"/>
              </w:rPr>
              <w:t>2</w:t>
            </w:r>
            <w:r w:rsidRPr="00C74E75">
              <w:rPr>
                <w:rFonts w:ascii="Arial" w:hAnsi="Arial" w:cs="Arial"/>
                <w:sz w:val="20"/>
                <w:szCs w:val="20"/>
                <w:lang w:val="sr-Cyrl-CS"/>
              </w:rPr>
              <w:t>.</w:t>
            </w:r>
          </w:p>
        </w:tc>
        <w:tc>
          <w:tcPr>
            <w:tcW w:w="9214" w:type="dxa"/>
            <w:gridSpan w:val="2"/>
            <w:shd w:val="clear" w:color="auto" w:fill="C6D9F1"/>
            <w:vAlign w:val="center"/>
          </w:tcPr>
          <w:p w:rsidR="005E761A" w:rsidRPr="00C74E75" w:rsidRDefault="005E761A" w:rsidP="008A25E1">
            <w:pPr>
              <w:spacing w:line="240" w:lineRule="auto"/>
              <w:jc w:val="center"/>
              <w:rPr>
                <w:rFonts w:ascii="Arial" w:hAnsi="Arial" w:cs="Arial"/>
                <w:b/>
                <w:sz w:val="20"/>
                <w:szCs w:val="20"/>
                <w:lang w:val="sr-Cyrl-CS"/>
              </w:rPr>
            </w:pPr>
            <w:r w:rsidRPr="00C74E75">
              <w:rPr>
                <w:rFonts w:ascii="Arial" w:hAnsi="Arial" w:cs="Arial"/>
                <w:b/>
                <w:sz w:val="20"/>
                <w:szCs w:val="20"/>
                <w:lang w:val="sr-Cyrl-CS"/>
              </w:rPr>
              <w:t>ПОСЛОВНИ КАПАЦИТЕТ</w:t>
            </w:r>
          </w:p>
        </w:tc>
      </w:tr>
      <w:tr w:rsidR="005E761A" w:rsidRPr="00C74E75" w:rsidTr="008A25E1">
        <w:trPr>
          <w:trHeight w:val="851"/>
        </w:trPr>
        <w:tc>
          <w:tcPr>
            <w:tcW w:w="454" w:type="dxa"/>
          </w:tcPr>
          <w:p w:rsidR="005E761A" w:rsidRPr="00C74E75" w:rsidRDefault="005E761A" w:rsidP="008A25E1">
            <w:pPr>
              <w:rPr>
                <w:rFonts w:ascii="Arial" w:hAnsi="Arial" w:cs="Arial"/>
                <w:highlight w:val="yellow"/>
                <w:lang w:val="sr-Cyrl-RS"/>
              </w:rPr>
            </w:pPr>
          </w:p>
          <w:p w:rsidR="005E761A" w:rsidRPr="00C74E75" w:rsidRDefault="005E761A" w:rsidP="008A25E1">
            <w:pPr>
              <w:rPr>
                <w:rFonts w:ascii="Arial" w:hAnsi="Arial" w:cs="Arial"/>
                <w:highlight w:val="yellow"/>
                <w:lang w:val="sr-Cyrl-RS"/>
              </w:rPr>
            </w:pPr>
          </w:p>
          <w:p w:rsidR="005E761A" w:rsidRPr="00C74E75" w:rsidRDefault="005E761A" w:rsidP="008A25E1">
            <w:pPr>
              <w:rPr>
                <w:rFonts w:ascii="Arial" w:hAnsi="Arial" w:cs="Arial"/>
                <w:highlight w:val="yellow"/>
                <w:lang w:val="sr-Cyrl-RS"/>
              </w:rPr>
            </w:pPr>
          </w:p>
        </w:tc>
        <w:tc>
          <w:tcPr>
            <w:tcW w:w="4731" w:type="dxa"/>
          </w:tcPr>
          <w:p w:rsidR="005E761A" w:rsidRPr="00C74E75" w:rsidRDefault="005E761A" w:rsidP="008A25E1">
            <w:pPr>
              <w:numPr>
                <w:ilvl w:val="0"/>
                <w:numId w:val="39"/>
              </w:numPr>
              <w:spacing w:after="40" w:line="240" w:lineRule="auto"/>
              <w:ind w:left="272" w:hanging="272"/>
              <w:rPr>
                <w:rFonts w:ascii="Arial" w:hAnsi="Arial" w:cs="Arial"/>
                <w:sz w:val="20"/>
                <w:szCs w:val="20"/>
                <w:lang w:val="sr-Cyrl-CS"/>
              </w:rPr>
            </w:pPr>
            <w:r w:rsidRPr="00C74E75">
              <w:rPr>
                <w:rFonts w:ascii="Arial" w:hAnsi="Arial" w:cs="Arial"/>
                <w:sz w:val="20"/>
                <w:szCs w:val="20"/>
                <w:lang w:val="sr-Cyrl-CS"/>
              </w:rPr>
              <w:t xml:space="preserve">да Понуђач има важећи сертификат о усаглашености системом менаџмента квалитетом SRPS ISO 9001 или еквивалентно, </w:t>
            </w:r>
          </w:p>
          <w:p w:rsidR="005E761A" w:rsidRPr="00C74E75" w:rsidRDefault="005E761A" w:rsidP="008A25E1">
            <w:pPr>
              <w:numPr>
                <w:ilvl w:val="0"/>
                <w:numId w:val="39"/>
              </w:numPr>
              <w:spacing w:after="40" w:line="240" w:lineRule="auto"/>
              <w:ind w:left="274" w:hanging="274"/>
              <w:rPr>
                <w:rFonts w:ascii="Arial" w:hAnsi="Arial" w:cs="Arial"/>
                <w:sz w:val="20"/>
                <w:szCs w:val="20"/>
                <w:lang w:val="sr-Cyrl-CS"/>
              </w:rPr>
            </w:pPr>
            <w:r w:rsidRPr="00C74E75">
              <w:rPr>
                <w:rFonts w:ascii="Arial" w:hAnsi="Arial" w:cs="Arial"/>
                <w:sz w:val="20"/>
                <w:szCs w:val="20"/>
                <w:lang w:val="sr-Cyrl-CS"/>
              </w:rPr>
              <w:t xml:space="preserve">сертификат о усаглашености система управљања заштите животне средине SRPS ISO 14001 или еквивалентно и </w:t>
            </w:r>
          </w:p>
          <w:p w:rsidR="005E761A" w:rsidRPr="00C74E75" w:rsidRDefault="005E761A" w:rsidP="008A25E1">
            <w:pPr>
              <w:numPr>
                <w:ilvl w:val="0"/>
                <w:numId w:val="39"/>
              </w:numPr>
              <w:spacing w:after="40" w:line="240" w:lineRule="auto"/>
              <w:ind w:left="274" w:hanging="274"/>
              <w:rPr>
                <w:rFonts w:ascii="Arial" w:hAnsi="Arial" w:cs="Arial"/>
                <w:sz w:val="20"/>
                <w:szCs w:val="20"/>
                <w:lang w:val="sr-Cyrl-CS"/>
              </w:rPr>
            </w:pPr>
            <w:r w:rsidRPr="00C74E75">
              <w:rPr>
                <w:rFonts w:ascii="Arial" w:hAnsi="Arial" w:cs="Arial"/>
                <w:sz w:val="20"/>
                <w:szCs w:val="20"/>
                <w:lang w:val="sr-Cyrl-CS"/>
              </w:rPr>
              <w:t>сертификат о усаглашености система управљања заштитом здравља и безбедношћу на раду OHSAS 18001 или еквивалентно, са обимом сертификације издатог од стране акредитованог сертификационог тела.</w:t>
            </w:r>
            <w:bookmarkStart w:id="0" w:name="OLE_LINK181"/>
            <w:bookmarkStart w:id="1" w:name="OLE_LINK191"/>
            <w:bookmarkStart w:id="2" w:name="OLE_LINK201"/>
            <w:r w:rsidRPr="00C74E75">
              <w:rPr>
                <w:rFonts w:ascii="Arial" w:hAnsi="Arial" w:cs="Arial"/>
                <w:sz w:val="20"/>
                <w:szCs w:val="20"/>
                <w:lang w:val="sr-Cyrl-CS"/>
              </w:rPr>
              <w:t xml:space="preserve"> </w:t>
            </w:r>
          </w:p>
          <w:bookmarkEnd w:id="0"/>
          <w:bookmarkEnd w:id="1"/>
          <w:bookmarkEnd w:id="2"/>
          <w:p w:rsidR="005E761A" w:rsidRPr="00C74E75" w:rsidRDefault="005E761A" w:rsidP="008A25E1">
            <w:pPr>
              <w:numPr>
                <w:ilvl w:val="0"/>
                <w:numId w:val="39"/>
              </w:numPr>
              <w:snapToGrid w:val="0"/>
              <w:spacing w:line="240" w:lineRule="auto"/>
              <w:ind w:left="312" w:hanging="357"/>
              <w:rPr>
                <w:rFonts w:ascii="Arial" w:hAnsi="Arial" w:cs="Arial"/>
                <w:sz w:val="20"/>
                <w:szCs w:val="20"/>
                <w:lang w:val="sr-Cyrl-CS"/>
              </w:rPr>
            </w:pPr>
            <w:r w:rsidRPr="00C74E75">
              <w:rPr>
                <w:lang w:val="sr-Cyrl-RS"/>
              </w:rPr>
              <w:t xml:space="preserve">да Понуђач има референце </w:t>
            </w:r>
            <w:r w:rsidRPr="00C74E75">
              <w:rPr>
                <w:b/>
                <w:lang w:val="sr-Cyrl-RS"/>
              </w:rPr>
              <w:t>извођења радова</w:t>
            </w:r>
            <w:r w:rsidRPr="00C74E75">
              <w:rPr>
                <w:lang w:val="sr-Cyrl-RS"/>
              </w:rPr>
              <w:t xml:space="preserve"> у претходних пет година (20</w:t>
            </w:r>
            <w:r w:rsidRPr="00C74E75">
              <w:t>14</w:t>
            </w:r>
            <w:r w:rsidRPr="00C74E75">
              <w:rPr>
                <w:lang w:val="sr-Cyrl-RS"/>
              </w:rPr>
              <w:t>- 201</w:t>
            </w:r>
            <w:r w:rsidRPr="00C74E75">
              <w:t>8</w:t>
            </w:r>
            <w:r w:rsidRPr="00C74E75">
              <w:rPr>
                <w:lang w:val="sr-Cyrl-RS"/>
              </w:rPr>
              <w:t>.) на извођењу радова на системима хидрантских мрежа  и то најмање 3</w:t>
            </w:r>
            <w:r w:rsidRPr="00C74E75">
              <w:t xml:space="preserve"> (</w:t>
            </w:r>
            <w:r w:rsidRPr="00C74E75">
              <w:rPr>
                <w:lang w:val="sr-Cyrl-RS"/>
              </w:rPr>
              <w:t>три</w:t>
            </w:r>
            <w:r w:rsidRPr="00C74E75">
              <w:t xml:space="preserve">) </w:t>
            </w:r>
            <w:r w:rsidRPr="00C74E75">
              <w:rPr>
                <w:lang w:val="sr-Cyrl-RS"/>
              </w:rPr>
              <w:t>референце</w:t>
            </w:r>
            <w:r w:rsidRPr="00C74E75">
              <w:t>.</w:t>
            </w:r>
            <w:r w:rsidRPr="00C74E75">
              <w:rPr>
                <w:rFonts w:ascii="Arial" w:hAnsi="Arial" w:cs="Arial"/>
                <w:sz w:val="20"/>
                <w:szCs w:val="20"/>
                <w:lang w:val="sr-Cyrl-RS"/>
              </w:rPr>
              <w:t xml:space="preserve"> </w:t>
            </w:r>
          </w:p>
          <w:p w:rsidR="005E761A" w:rsidRPr="00C74E75" w:rsidRDefault="005E761A" w:rsidP="008A25E1">
            <w:pPr>
              <w:snapToGrid w:val="0"/>
              <w:spacing w:line="240" w:lineRule="auto"/>
              <w:ind w:left="312"/>
              <w:rPr>
                <w:rFonts w:ascii="Arial" w:hAnsi="Arial" w:cs="Arial"/>
                <w:b/>
                <w:sz w:val="18"/>
                <w:szCs w:val="18"/>
                <w:lang w:val="sr-Cyrl-RS"/>
              </w:rPr>
            </w:pPr>
          </w:p>
          <w:p w:rsidR="005E761A" w:rsidRPr="00C74E75" w:rsidRDefault="005E761A" w:rsidP="008A25E1">
            <w:pPr>
              <w:tabs>
                <w:tab w:val="left" w:pos="3606"/>
              </w:tabs>
              <w:rPr>
                <w:rFonts w:ascii="Arial" w:hAnsi="Arial" w:cs="Arial"/>
                <w:highlight w:val="yellow"/>
              </w:rPr>
            </w:pPr>
          </w:p>
        </w:tc>
        <w:tc>
          <w:tcPr>
            <w:tcW w:w="4483" w:type="dxa"/>
            <w:shd w:val="clear" w:color="auto" w:fill="FFFFFF"/>
          </w:tcPr>
          <w:p w:rsidR="005E761A" w:rsidRPr="00C74E75" w:rsidRDefault="005E761A" w:rsidP="008A25E1">
            <w:pPr>
              <w:numPr>
                <w:ilvl w:val="0"/>
                <w:numId w:val="39"/>
              </w:numPr>
              <w:spacing w:after="40" w:line="240" w:lineRule="auto"/>
              <w:ind w:left="261" w:hanging="283"/>
              <w:rPr>
                <w:rFonts w:ascii="Arial" w:hAnsi="Arial" w:cs="Arial"/>
                <w:bCs/>
                <w:i/>
                <w:sz w:val="20"/>
                <w:szCs w:val="20"/>
              </w:rPr>
            </w:pPr>
            <w:r w:rsidRPr="00C74E75">
              <w:rPr>
                <w:rFonts w:ascii="Arial" w:hAnsi="Arial" w:cs="Arial"/>
                <w:bCs/>
                <w:sz w:val="20"/>
                <w:szCs w:val="20"/>
                <w:lang w:val="sr-Cyrl-CS"/>
              </w:rPr>
              <w:t xml:space="preserve">Важећа копија сертификата </w:t>
            </w:r>
            <w:r w:rsidRPr="00C74E75">
              <w:rPr>
                <w:rFonts w:ascii="Arial" w:hAnsi="Arial" w:cs="Arial"/>
                <w:bCs/>
                <w:sz w:val="20"/>
                <w:szCs w:val="20"/>
              </w:rPr>
              <w:t xml:space="preserve">SRPS </w:t>
            </w:r>
            <w:r w:rsidRPr="00C74E75">
              <w:rPr>
                <w:rFonts w:ascii="Arial" w:hAnsi="Arial" w:cs="Arial"/>
                <w:bCs/>
                <w:sz w:val="20"/>
                <w:szCs w:val="20"/>
                <w:lang w:val="sr-Cyrl-CS"/>
              </w:rPr>
              <w:t xml:space="preserve">ISO 9001 </w:t>
            </w:r>
            <w:r w:rsidRPr="00C74E75">
              <w:rPr>
                <w:rFonts w:ascii="Arial" w:hAnsi="Arial" w:cs="Arial"/>
                <w:sz w:val="20"/>
                <w:szCs w:val="20"/>
                <w:lang w:val="sr-Cyrl-CS"/>
              </w:rPr>
              <w:t>или еквивалентно</w:t>
            </w:r>
            <w:r w:rsidRPr="00C74E75">
              <w:rPr>
                <w:rFonts w:ascii="Arial" w:hAnsi="Arial" w:cs="Arial"/>
                <w:bCs/>
                <w:sz w:val="20"/>
                <w:szCs w:val="20"/>
                <w:lang w:val="sr-Cyrl-CS"/>
              </w:rPr>
              <w:t xml:space="preserve">, </w:t>
            </w:r>
            <w:r w:rsidRPr="00C74E75">
              <w:rPr>
                <w:rFonts w:ascii="Arial" w:hAnsi="Arial" w:cs="Arial"/>
                <w:bCs/>
                <w:sz w:val="20"/>
                <w:szCs w:val="20"/>
              </w:rPr>
              <w:t xml:space="preserve">SRPS </w:t>
            </w:r>
            <w:r w:rsidRPr="00C74E75">
              <w:rPr>
                <w:rFonts w:ascii="Arial" w:hAnsi="Arial" w:cs="Arial"/>
                <w:bCs/>
                <w:sz w:val="20"/>
                <w:szCs w:val="20"/>
                <w:lang w:val="sr-Cyrl-CS"/>
              </w:rPr>
              <w:t xml:space="preserve">ISO 14001 </w:t>
            </w:r>
            <w:r w:rsidRPr="00C74E75">
              <w:rPr>
                <w:rFonts w:ascii="Arial" w:hAnsi="Arial" w:cs="Arial"/>
                <w:sz w:val="20"/>
                <w:szCs w:val="20"/>
                <w:lang w:val="sr-Cyrl-CS"/>
              </w:rPr>
              <w:t>или еквивалентно</w:t>
            </w:r>
            <w:r w:rsidRPr="00C74E75">
              <w:rPr>
                <w:rFonts w:ascii="Arial" w:hAnsi="Arial" w:cs="Arial"/>
                <w:bCs/>
                <w:sz w:val="20"/>
                <w:szCs w:val="20"/>
                <w:lang w:val="sr-Cyrl-CS"/>
              </w:rPr>
              <w:t xml:space="preserve"> и OHSAS 18001</w:t>
            </w:r>
            <w:r w:rsidRPr="00C74E75">
              <w:rPr>
                <w:rFonts w:ascii="Arial" w:hAnsi="Arial" w:cs="Arial"/>
                <w:sz w:val="20"/>
                <w:szCs w:val="20"/>
                <w:lang w:val="sr-Cyrl-CS"/>
              </w:rPr>
              <w:t xml:space="preserve"> или еквивалентно</w:t>
            </w:r>
            <w:r w:rsidRPr="00C74E75">
              <w:rPr>
                <w:rFonts w:ascii="Arial" w:hAnsi="Arial" w:cs="Arial"/>
                <w:bCs/>
                <w:sz w:val="20"/>
                <w:szCs w:val="20"/>
              </w:rPr>
              <w:t>;</w:t>
            </w:r>
            <w:r w:rsidRPr="00C74E75">
              <w:rPr>
                <w:rFonts w:ascii="Arial" w:hAnsi="Arial" w:cs="Arial"/>
                <w:bCs/>
                <w:sz w:val="20"/>
                <w:szCs w:val="20"/>
                <w:lang w:val="sr-Cyrl-RS"/>
              </w:rPr>
              <w:t xml:space="preserve"> </w:t>
            </w:r>
            <w:r w:rsidRPr="00C74E75">
              <w:rPr>
                <w:rFonts w:ascii="Arial" w:hAnsi="Arial" w:cs="Arial"/>
                <w:bCs/>
                <w:i/>
                <w:sz w:val="20"/>
                <w:szCs w:val="20"/>
                <w:lang w:val="sr-Cyrl-RS"/>
              </w:rPr>
              <w:t>(</w:t>
            </w:r>
            <w:r w:rsidRPr="00C74E75">
              <w:rPr>
                <w:rFonts w:ascii="Arial" w:hAnsi="Arial" w:cs="Arial"/>
                <w:bCs/>
                <w:i/>
                <w:sz w:val="18"/>
                <w:szCs w:val="18"/>
                <w:lang w:val="sr-Cyrl-RS"/>
              </w:rPr>
              <w:t>уколико понуђач има важећи сертификат на страном језику потребно је да је исти преведен, оверен од стране судског тумача и достављен уз понуду)</w:t>
            </w:r>
            <w:r w:rsidRPr="00C74E75">
              <w:rPr>
                <w:rFonts w:ascii="Arial" w:hAnsi="Arial" w:cs="Arial"/>
                <w:bCs/>
                <w:i/>
                <w:sz w:val="20"/>
                <w:szCs w:val="20"/>
                <w:lang w:val="sr-Cyrl-RS"/>
              </w:rPr>
              <w:t>.</w:t>
            </w:r>
          </w:p>
          <w:p w:rsidR="005E761A" w:rsidRPr="00C74E75" w:rsidRDefault="005E761A" w:rsidP="008A25E1">
            <w:pPr>
              <w:spacing w:after="40" w:line="240" w:lineRule="auto"/>
              <w:jc w:val="both"/>
              <w:rPr>
                <w:rFonts w:ascii="Arial" w:hAnsi="Arial" w:cs="Arial"/>
                <w:bCs/>
                <w:sz w:val="20"/>
                <w:szCs w:val="20"/>
              </w:rPr>
            </w:pPr>
          </w:p>
          <w:p w:rsidR="005E761A" w:rsidRPr="00C74E75" w:rsidRDefault="005E761A" w:rsidP="008A25E1">
            <w:pPr>
              <w:ind w:right="140"/>
              <w:rPr>
                <w:rFonts w:ascii="Arial" w:hAnsi="Arial" w:cs="Arial"/>
                <w:sz w:val="16"/>
                <w:szCs w:val="16"/>
              </w:rPr>
            </w:pPr>
          </w:p>
          <w:p w:rsidR="005E761A" w:rsidRPr="00C74E75" w:rsidRDefault="005E761A" w:rsidP="008A25E1">
            <w:pPr>
              <w:ind w:right="140"/>
              <w:rPr>
                <w:rFonts w:ascii="Arial" w:hAnsi="Arial" w:cs="Arial"/>
                <w:sz w:val="16"/>
                <w:szCs w:val="16"/>
              </w:rPr>
            </w:pPr>
          </w:p>
          <w:p w:rsidR="005E761A" w:rsidRPr="00C74E75" w:rsidRDefault="005E761A" w:rsidP="008A25E1">
            <w:pPr>
              <w:ind w:right="140"/>
              <w:rPr>
                <w:rFonts w:ascii="Arial" w:hAnsi="Arial" w:cs="Arial"/>
                <w:sz w:val="16"/>
                <w:szCs w:val="16"/>
              </w:rPr>
            </w:pPr>
          </w:p>
          <w:p w:rsidR="005E761A" w:rsidRPr="00C74E75" w:rsidRDefault="005E761A" w:rsidP="008A25E1">
            <w:pPr>
              <w:ind w:right="140"/>
              <w:rPr>
                <w:rFonts w:ascii="Arial" w:hAnsi="Arial" w:cs="Arial"/>
                <w:sz w:val="16"/>
                <w:szCs w:val="16"/>
              </w:rPr>
            </w:pPr>
          </w:p>
          <w:p w:rsidR="005E761A" w:rsidRPr="00C74E75" w:rsidRDefault="005E761A" w:rsidP="008A25E1">
            <w:pPr>
              <w:ind w:right="140"/>
              <w:rPr>
                <w:rFonts w:ascii="Arial" w:hAnsi="Arial" w:cs="Arial"/>
                <w:sz w:val="16"/>
                <w:szCs w:val="16"/>
              </w:rPr>
            </w:pPr>
          </w:p>
          <w:p w:rsidR="005E761A" w:rsidRPr="00C74E75" w:rsidRDefault="005E761A" w:rsidP="008A25E1">
            <w:pPr>
              <w:ind w:right="140"/>
              <w:rPr>
                <w:rFonts w:ascii="Arial" w:hAnsi="Arial" w:cs="Arial"/>
                <w:sz w:val="16"/>
                <w:szCs w:val="16"/>
              </w:rPr>
            </w:pPr>
          </w:p>
          <w:p w:rsidR="005E761A" w:rsidRPr="00C74E75" w:rsidRDefault="005E761A" w:rsidP="008A25E1">
            <w:pPr>
              <w:numPr>
                <w:ilvl w:val="0"/>
                <w:numId w:val="38"/>
              </w:numPr>
              <w:spacing w:line="240" w:lineRule="auto"/>
              <w:ind w:left="266" w:right="142" w:hanging="215"/>
              <w:rPr>
                <w:rFonts w:ascii="Arial" w:eastAsia="TimesNewRomanPSMT" w:hAnsi="Arial" w:cs="Arial"/>
                <w:bCs/>
                <w:sz w:val="20"/>
                <w:szCs w:val="20"/>
                <w:lang w:val="sr-Cyrl-RS"/>
              </w:rPr>
            </w:pPr>
            <w:r w:rsidRPr="00C74E75">
              <w:rPr>
                <w:rFonts w:ascii="Arial" w:hAnsi="Arial" w:cs="Arial"/>
                <w:bCs/>
                <w:sz w:val="20"/>
                <w:szCs w:val="20"/>
              </w:rPr>
              <w:t xml:space="preserve">Попуњен, потписан и оверен образац </w:t>
            </w:r>
            <w:r w:rsidRPr="00C74E75">
              <w:rPr>
                <w:rFonts w:ascii="Arial" w:hAnsi="Arial" w:cs="Arial"/>
                <w:bCs/>
                <w:sz w:val="20"/>
                <w:szCs w:val="20"/>
                <w:lang w:val="sr-Cyrl-RS"/>
              </w:rPr>
              <w:t>Преглед</w:t>
            </w:r>
            <w:r w:rsidRPr="00C74E75">
              <w:rPr>
                <w:rFonts w:ascii="Arial" w:hAnsi="Arial" w:cs="Arial"/>
                <w:bCs/>
                <w:sz w:val="20"/>
                <w:szCs w:val="20"/>
              </w:rPr>
              <w:t xml:space="preserve"> референтних наручилаца </w:t>
            </w:r>
            <w:r w:rsidRPr="00C74E75">
              <w:rPr>
                <w:rFonts w:ascii="Arial" w:hAnsi="Arial" w:cs="Arial"/>
                <w:sz w:val="20"/>
                <w:szCs w:val="20"/>
                <w:lang w:val="sr-Cyrl-RS"/>
              </w:rPr>
              <w:t xml:space="preserve">за </w:t>
            </w:r>
            <w:r w:rsidRPr="00C74E75">
              <w:rPr>
                <w:rFonts w:ascii="Arial" w:hAnsi="Arial" w:cs="Arial"/>
                <w:b/>
                <w:sz w:val="20"/>
                <w:szCs w:val="20"/>
                <w:lang w:val="sr-Cyrl-RS"/>
              </w:rPr>
              <w:t xml:space="preserve">извођење радова </w:t>
            </w:r>
            <w:r w:rsidRPr="00C74E75">
              <w:rPr>
                <w:b/>
                <w:lang w:val="sr-Cyrl-RS"/>
              </w:rPr>
              <w:t>на системима хидрантских мрежа</w:t>
            </w:r>
            <w:r w:rsidRPr="00C74E75">
              <w:rPr>
                <w:rFonts w:ascii="Arial" w:hAnsi="Arial" w:cs="Arial"/>
                <w:sz w:val="20"/>
                <w:szCs w:val="20"/>
                <w:lang w:val="sr-Cyrl-RS"/>
              </w:rPr>
              <w:t xml:space="preserve"> и то најмање 3 (три) референце у задњих </w:t>
            </w:r>
            <w:r w:rsidRPr="00C74E75">
              <w:rPr>
                <w:rFonts w:ascii="Arial" w:hAnsi="Arial" w:cs="Arial"/>
                <w:sz w:val="20"/>
                <w:szCs w:val="20"/>
              </w:rPr>
              <w:t>5</w:t>
            </w:r>
            <w:r w:rsidRPr="00C74E75">
              <w:rPr>
                <w:rFonts w:ascii="Arial" w:hAnsi="Arial" w:cs="Arial"/>
                <w:sz w:val="20"/>
                <w:szCs w:val="20"/>
                <w:lang w:val="sr-Cyrl-RS"/>
              </w:rPr>
              <w:t xml:space="preserve"> (</w:t>
            </w:r>
            <w:r w:rsidRPr="00C74E75">
              <w:rPr>
                <w:rFonts w:ascii="Arial" w:hAnsi="Arial" w:cs="Arial"/>
                <w:sz w:val="20"/>
                <w:szCs w:val="20"/>
              </w:rPr>
              <w:t>пет</w:t>
            </w:r>
            <w:r w:rsidRPr="00C74E75">
              <w:rPr>
                <w:rFonts w:ascii="Arial" w:hAnsi="Arial" w:cs="Arial"/>
                <w:sz w:val="20"/>
                <w:szCs w:val="20"/>
                <w:lang w:val="sr-Cyrl-RS"/>
              </w:rPr>
              <w:t xml:space="preserve">) година. </w:t>
            </w:r>
            <w:r w:rsidRPr="00C74E75">
              <w:rPr>
                <w:rFonts w:ascii="Arial" w:hAnsi="Arial" w:cs="Arial"/>
                <w:bCs/>
                <w:sz w:val="20"/>
                <w:szCs w:val="20"/>
              </w:rPr>
              <w:t xml:space="preserve"> </w:t>
            </w:r>
            <w:r w:rsidRPr="00C74E75">
              <w:rPr>
                <w:rFonts w:ascii="Arial" w:eastAsia="TimesNewRomanPSMT" w:hAnsi="Arial" w:cs="Arial"/>
                <w:bCs/>
                <w:sz w:val="20"/>
                <w:szCs w:val="20"/>
                <w:lang w:val="sr-Cyrl-CS"/>
              </w:rPr>
              <w:t>(Образац, дат у конкурсној документацији</w:t>
            </w:r>
            <w:r w:rsidRPr="00C74E75">
              <w:rPr>
                <w:rFonts w:ascii="Arial" w:eastAsia="TimesNewRomanPSMT" w:hAnsi="Arial" w:cs="Arial"/>
                <w:bCs/>
                <w:sz w:val="20"/>
                <w:szCs w:val="20"/>
              </w:rPr>
              <w:t>.</w:t>
            </w:r>
            <w:r w:rsidRPr="00C74E75">
              <w:rPr>
                <w:rFonts w:ascii="Arial" w:eastAsia="TimesNewRomanPSMT" w:hAnsi="Arial" w:cs="Arial"/>
                <w:bCs/>
                <w:sz w:val="20"/>
                <w:szCs w:val="20"/>
                <w:lang w:val="sr-Cyrl-RS"/>
              </w:rPr>
              <w:t>);</w:t>
            </w:r>
          </w:p>
          <w:p w:rsidR="005E761A" w:rsidRPr="00C74E75" w:rsidRDefault="005E761A" w:rsidP="008A25E1">
            <w:pPr>
              <w:spacing w:line="240" w:lineRule="auto"/>
              <w:ind w:left="51" w:right="142"/>
              <w:rPr>
                <w:rFonts w:ascii="Arial" w:hAnsi="Arial" w:cs="Arial"/>
                <w:sz w:val="20"/>
                <w:szCs w:val="20"/>
              </w:rPr>
            </w:pPr>
            <w:r w:rsidRPr="00C74E75">
              <w:rPr>
                <w:rFonts w:ascii="Arial" w:eastAsia="TimesNewRomanPSMT" w:hAnsi="Arial" w:cs="Arial"/>
                <w:bCs/>
                <w:sz w:val="20"/>
                <w:szCs w:val="20"/>
                <w:lang w:val="sr-Cyrl-RS"/>
              </w:rPr>
              <w:t xml:space="preserve">и </w:t>
            </w:r>
          </w:p>
          <w:p w:rsidR="005E761A" w:rsidRPr="00C74E75" w:rsidRDefault="005E761A" w:rsidP="008A25E1">
            <w:pPr>
              <w:numPr>
                <w:ilvl w:val="0"/>
                <w:numId w:val="40"/>
              </w:numPr>
              <w:spacing w:line="240" w:lineRule="auto"/>
              <w:ind w:left="261" w:right="142" w:hanging="261"/>
              <w:rPr>
                <w:rFonts w:ascii="Arial" w:hAnsi="Arial" w:cs="Arial"/>
                <w:sz w:val="18"/>
                <w:szCs w:val="18"/>
              </w:rPr>
            </w:pPr>
            <w:r w:rsidRPr="00C74E75">
              <w:rPr>
                <w:rFonts w:ascii="Arial" w:eastAsia="TimesNewRomanPSMT" w:hAnsi="Arial" w:cs="Arial"/>
                <w:bCs/>
                <w:sz w:val="20"/>
                <w:szCs w:val="20"/>
                <w:lang w:val="sr-Cyrl-RS"/>
              </w:rPr>
              <w:t>копије уговора и окончаних ситуација за</w:t>
            </w:r>
            <w:r w:rsidRPr="00C74E75">
              <w:rPr>
                <w:rFonts w:ascii="Arial" w:eastAsia="TimesNewRomanPSMT" w:hAnsi="Arial" w:cs="Arial"/>
                <w:b/>
                <w:bCs/>
                <w:sz w:val="20"/>
                <w:szCs w:val="20"/>
                <w:lang w:val="sr-Cyrl-RS"/>
              </w:rPr>
              <w:t xml:space="preserve"> </w:t>
            </w:r>
            <w:r w:rsidRPr="00C74E75">
              <w:rPr>
                <w:rFonts w:ascii="Arial" w:hAnsi="Arial" w:cs="Arial"/>
                <w:b/>
                <w:sz w:val="20"/>
                <w:szCs w:val="20"/>
                <w:lang w:val="sr-Cyrl-RS"/>
              </w:rPr>
              <w:t xml:space="preserve"> </w:t>
            </w:r>
            <w:r w:rsidRPr="00C74E75">
              <w:rPr>
                <w:lang w:val="sr-Cyrl-RS"/>
              </w:rPr>
              <w:t>извођење радова на системима хидрантских мрежа</w:t>
            </w:r>
            <w:r w:rsidRPr="00C74E75">
              <w:rPr>
                <w:rFonts w:ascii="Arial" w:hAnsi="Arial" w:cs="Arial"/>
                <w:sz w:val="20"/>
                <w:szCs w:val="20"/>
                <w:lang w:val="sr-Cyrl-RS"/>
              </w:rPr>
              <w:t xml:space="preserve"> и то најмање 3 (три) референце у задњих </w:t>
            </w:r>
            <w:r w:rsidRPr="00C74E75">
              <w:rPr>
                <w:rFonts w:ascii="Arial" w:hAnsi="Arial" w:cs="Arial"/>
                <w:sz w:val="20"/>
                <w:szCs w:val="20"/>
              </w:rPr>
              <w:t>5</w:t>
            </w:r>
            <w:r w:rsidRPr="00C74E75">
              <w:rPr>
                <w:rFonts w:ascii="Arial" w:hAnsi="Arial" w:cs="Arial"/>
                <w:sz w:val="20"/>
                <w:szCs w:val="20"/>
                <w:lang w:val="sr-Cyrl-RS"/>
              </w:rPr>
              <w:t xml:space="preserve"> (</w:t>
            </w:r>
            <w:r w:rsidRPr="00C74E75">
              <w:rPr>
                <w:rFonts w:ascii="Arial" w:hAnsi="Arial" w:cs="Arial"/>
                <w:sz w:val="20"/>
                <w:szCs w:val="20"/>
              </w:rPr>
              <w:t>пет</w:t>
            </w:r>
            <w:r w:rsidRPr="00C74E75">
              <w:rPr>
                <w:rFonts w:ascii="Arial" w:hAnsi="Arial" w:cs="Arial"/>
                <w:sz w:val="20"/>
                <w:szCs w:val="20"/>
                <w:lang w:val="sr-Cyrl-RS"/>
              </w:rPr>
              <w:t>) година.</w:t>
            </w:r>
          </w:p>
        </w:tc>
      </w:tr>
      <w:tr w:rsidR="005E761A" w:rsidRPr="00C74E75" w:rsidTr="008A25E1">
        <w:tc>
          <w:tcPr>
            <w:tcW w:w="454" w:type="dxa"/>
            <w:shd w:val="clear" w:color="auto" w:fill="C6D9F1"/>
          </w:tcPr>
          <w:p w:rsidR="005E761A" w:rsidRPr="00C74E75" w:rsidRDefault="005E761A" w:rsidP="008A25E1">
            <w:pPr>
              <w:jc w:val="center"/>
              <w:rPr>
                <w:rFonts w:ascii="Arial" w:hAnsi="Arial" w:cs="Arial"/>
                <w:sz w:val="20"/>
                <w:szCs w:val="20"/>
                <w:lang w:val="sr-Cyrl-CS"/>
              </w:rPr>
            </w:pPr>
            <w:r w:rsidRPr="00C74E75">
              <w:rPr>
                <w:rFonts w:ascii="Arial" w:hAnsi="Arial" w:cs="Arial"/>
                <w:sz w:val="20"/>
                <w:szCs w:val="20"/>
                <w:lang w:val="sr-Cyrl-RS"/>
              </w:rPr>
              <w:t>3</w:t>
            </w:r>
            <w:r w:rsidRPr="00C74E75">
              <w:rPr>
                <w:rFonts w:ascii="Arial" w:hAnsi="Arial" w:cs="Arial"/>
                <w:sz w:val="20"/>
                <w:szCs w:val="20"/>
                <w:lang w:val="sr-Cyrl-CS"/>
              </w:rPr>
              <w:t>.</w:t>
            </w:r>
          </w:p>
        </w:tc>
        <w:tc>
          <w:tcPr>
            <w:tcW w:w="9214" w:type="dxa"/>
            <w:gridSpan w:val="2"/>
            <w:shd w:val="clear" w:color="auto" w:fill="C6D9F1"/>
            <w:vAlign w:val="center"/>
          </w:tcPr>
          <w:p w:rsidR="005E761A" w:rsidRPr="00C74E75" w:rsidRDefault="005E761A" w:rsidP="008A25E1">
            <w:pPr>
              <w:jc w:val="center"/>
              <w:rPr>
                <w:rFonts w:ascii="Arial" w:hAnsi="Arial" w:cs="Arial"/>
                <w:sz w:val="20"/>
                <w:szCs w:val="20"/>
                <w:lang w:val="sr-Cyrl-CS"/>
              </w:rPr>
            </w:pPr>
            <w:r w:rsidRPr="00C74E75">
              <w:rPr>
                <w:rFonts w:ascii="Arial" w:hAnsi="Arial" w:cs="Arial"/>
                <w:sz w:val="20"/>
                <w:szCs w:val="20"/>
                <w:lang w:val="sr-Cyrl-CS"/>
              </w:rPr>
              <w:t>КАДРОВСКИ КАПАЦИТЕТ</w:t>
            </w:r>
          </w:p>
        </w:tc>
      </w:tr>
      <w:tr w:rsidR="005E761A" w:rsidRPr="00C74E75" w:rsidTr="008A25E1">
        <w:trPr>
          <w:trHeight w:val="1212"/>
        </w:trPr>
        <w:tc>
          <w:tcPr>
            <w:tcW w:w="454" w:type="dxa"/>
          </w:tcPr>
          <w:p w:rsidR="005E761A" w:rsidRPr="00C74E75" w:rsidRDefault="005E761A" w:rsidP="008A25E1">
            <w:pPr>
              <w:rPr>
                <w:rFonts w:ascii="Arial" w:hAnsi="Arial" w:cs="Arial"/>
                <w:highlight w:val="yellow"/>
                <w:lang w:val="sr-Cyrl-RS"/>
              </w:rPr>
            </w:pPr>
          </w:p>
          <w:p w:rsidR="005E761A" w:rsidRPr="00C74E75" w:rsidRDefault="005E761A" w:rsidP="008A25E1">
            <w:pPr>
              <w:rPr>
                <w:rFonts w:ascii="Arial" w:hAnsi="Arial" w:cs="Arial"/>
                <w:highlight w:val="yellow"/>
                <w:lang w:val="sr-Cyrl-RS"/>
              </w:rPr>
            </w:pPr>
          </w:p>
        </w:tc>
        <w:tc>
          <w:tcPr>
            <w:tcW w:w="4731" w:type="dxa"/>
            <w:vAlign w:val="center"/>
          </w:tcPr>
          <w:p w:rsidR="005E761A" w:rsidRPr="00C74E75" w:rsidRDefault="005E761A" w:rsidP="008A25E1">
            <w:pPr>
              <w:snapToGrid w:val="0"/>
              <w:spacing w:before="240" w:after="240"/>
              <w:rPr>
                <w:lang w:val="sr-Cyrl-RS"/>
              </w:rPr>
            </w:pPr>
            <w:r w:rsidRPr="00C74E75">
              <w:rPr>
                <w:lang w:val="sr-Cyrl-CS"/>
              </w:rPr>
              <w:t>П</w:t>
            </w:r>
            <w:r w:rsidRPr="00C74E75">
              <w:rPr>
                <w:lang w:val="sr-Cyrl-RS"/>
              </w:rPr>
              <w:t xml:space="preserve">онуђач  је дужан да има ангажована лица са </w:t>
            </w:r>
            <w:r w:rsidRPr="00C74E75">
              <w:rPr>
                <w:b/>
                <w:u w:val="single"/>
                <w:lang w:val="sr-Cyrl-RS"/>
              </w:rPr>
              <w:t>важећим лиценцама</w:t>
            </w:r>
            <w:r w:rsidRPr="00C74E75">
              <w:rPr>
                <w:lang w:val="sr-Cyrl-RS"/>
              </w:rPr>
              <w:t>, с тим да једно лице може бити носилац више тражених личних лиценци  и то:</w:t>
            </w:r>
          </w:p>
          <w:p w:rsidR="005E761A" w:rsidRPr="00C74E75" w:rsidRDefault="005E761A" w:rsidP="008A25E1">
            <w:pPr>
              <w:snapToGrid w:val="0"/>
              <w:spacing w:before="240" w:after="240"/>
              <w:ind w:left="-43"/>
              <w:rPr>
                <w:lang w:val="sr-Cyrl-RS"/>
              </w:rPr>
            </w:pPr>
          </w:p>
          <w:p w:rsidR="005E761A" w:rsidRPr="00C74E75" w:rsidRDefault="005E761A" w:rsidP="008A25E1">
            <w:pPr>
              <w:spacing w:before="240" w:after="240"/>
              <w:ind w:left="-43"/>
              <w:rPr>
                <w:lang w:val="sr-Cyrl-RS"/>
              </w:rPr>
            </w:pPr>
            <w:r w:rsidRPr="00C74E75">
              <w:t>I</w:t>
            </w:r>
            <w:r w:rsidRPr="00C74E75">
              <w:rPr>
                <w:b/>
                <w:lang w:val="sr-Cyrl-RS"/>
              </w:rPr>
              <w:t xml:space="preserve">    За извођење радова </w:t>
            </w:r>
            <w:r w:rsidRPr="00C74E75">
              <w:rPr>
                <w:lang w:val="sr-Cyrl-RS"/>
              </w:rPr>
              <w:t xml:space="preserve">: </w:t>
            </w:r>
          </w:p>
          <w:p w:rsidR="005E761A" w:rsidRPr="00C74E75" w:rsidRDefault="005E761A" w:rsidP="008A25E1">
            <w:pPr>
              <w:numPr>
                <w:ilvl w:val="0"/>
                <w:numId w:val="38"/>
              </w:numPr>
              <w:spacing w:before="240" w:after="240" w:line="240" w:lineRule="auto"/>
              <w:ind w:left="318"/>
              <w:contextualSpacing/>
              <w:rPr>
                <w:rFonts w:eastAsia="Times New Roman"/>
                <w:lang w:eastAsia="sr-Latn-RS"/>
              </w:rPr>
            </w:pPr>
            <w:r w:rsidRPr="00C74E75">
              <w:rPr>
                <w:lang w:val="sr-Cyrl-RS"/>
              </w:rPr>
              <w:t xml:space="preserve">1 лице са </w:t>
            </w:r>
            <w:r w:rsidRPr="00C74E75">
              <w:rPr>
                <w:rFonts w:eastAsia="Times New Roman"/>
                <w:lang w:eastAsia="sr-Latn-RS"/>
              </w:rPr>
              <w:t>лиценцом 410</w:t>
            </w:r>
            <w:r w:rsidRPr="00C74E75">
              <w:rPr>
                <w:rFonts w:eastAsia="Times New Roman"/>
                <w:lang w:val="sr-Cyrl-RS" w:eastAsia="sr-Latn-RS"/>
              </w:rPr>
              <w:t xml:space="preserve"> </w:t>
            </w:r>
            <w:r w:rsidRPr="00C74E75">
              <w:rPr>
                <w:rFonts w:eastAsia="Times New Roman"/>
                <w:lang w:eastAsia="sr-Latn-RS"/>
              </w:rPr>
              <w:t>(</w:t>
            </w:r>
            <w:r w:rsidRPr="00C74E75">
              <w:rPr>
                <w:rFonts w:eastAsia="Times New Roman"/>
                <w:bCs/>
                <w:lang w:val="sr-Cyrl-RS" w:eastAsia="sr-Latn-RS"/>
              </w:rPr>
              <w:t>о</w:t>
            </w:r>
            <w:r w:rsidRPr="00C74E75">
              <w:rPr>
                <w:rFonts w:eastAsia="Times New Roman"/>
                <w:bCs/>
                <w:lang w:eastAsia="sr-Latn-RS"/>
              </w:rPr>
              <w:t>дговорни извођач радова</w:t>
            </w:r>
            <w:r w:rsidRPr="00C74E75">
              <w:rPr>
                <w:rFonts w:eastAsia="Times New Roman"/>
                <w:bCs/>
                <w:lang w:val="sr-Cyrl-RS" w:eastAsia="sr-Latn-RS"/>
              </w:rPr>
              <w:t xml:space="preserve"> грађевинских </w:t>
            </w:r>
            <w:r w:rsidRPr="00C74E75">
              <w:rPr>
                <w:rFonts w:eastAsia="Times New Roman"/>
                <w:bCs/>
                <w:lang w:val="sr-Cyrl-RS" w:eastAsia="sr-Latn-RS"/>
              </w:rPr>
              <w:lastRenderedPageBreak/>
              <w:t>конструкција и грађевинско-занатских радова на објектима високоградње, нискоградње и хидроградње)</w:t>
            </w:r>
            <w:r w:rsidRPr="00C74E75">
              <w:rPr>
                <w:rFonts w:eastAsia="Times New Roman"/>
                <w:lang w:eastAsia="sr-Latn-RS"/>
              </w:rPr>
              <w:t xml:space="preserve"> </w:t>
            </w:r>
            <w:r w:rsidRPr="00C74E75">
              <w:rPr>
                <w:rFonts w:eastAsia="Times New Roman"/>
                <w:lang w:val="sr-Cyrl-RS" w:eastAsia="sr-Latn-RS"/>
              </w:rPr>
              <w:t>или 1 лице са лиценцом 414 (одговорни извођач радова хидротехничких објеката и инсталација водовода и канализације)</w:t>
            </w:r>
          </w:p>
          <w:p w:rsidR="005E761A" w:rsidRPr="00C74E75" w:rsidRDefault="005E761A" w:rsidP="008A25E1">
            <w:pPr>
              <w:numPr>
                <w:ilvl w:val="0"/>
                <w:numId w:val="38"/>
              </w:numPr>
              <w:spacing w:before="240" w:after="240" w:line="240" w:lineRule="auto"/>
              <w:ind w:left="318"/>
              <w:contextualSpacing/>
              <w:rPr>
                <w:rFonts w:eastAsia="Times New Roman"/>
                <w:lang w:eastAsia="sr-Latn-RS"/>
              </w:rPr>
            </w:pPr>
            <w:r w:rsidRPr="00C74E75">
              <w:rPr>
                <w:rFonts w:eastAsia="Times New Roman"/>
                <w:lang w:val="sr-Cyrl-RS" w:eastAsia="sr-Latn-RS"/>
              </w:rPr>
              <w:t xml:space="preserve">1 лице са лиценцом 310 (одговорни пројектант </w:t>
            </w:r>
            <w:r w:rsidRPr="00C74E75">
              <w:rPr>
                <w:rFonts w:eastAsia="Times New Roman"/>
                <w:bCs/>
                <w:lang w:val="sr-Cyrl-RS" w:eastAsia="sr-Latn-RS"/>
              </w:rPr>
              <w:t>грађевинских конструкција објеката високоградње, нискоградње и хидроградње) или 1 са лиценцом 314 (</w:t>
            </w:r>
            <w:r w:rsidRPr="00C74E75">
              <w:rPr>
                <w:rFonts w:eastAsia="Times New Roman"/>
                <w:lang w:val="sr-Cyrl-RS" w:eastAsia="sr-Latn-RS"/>
              </w:rPr>
              <w:t>одговорни пројектант хидротехничких објеката и инсталација водовода и канализације)</w:t>
            </w:r>
          </w:p>
          <w:p w:rsidR="005E761A" w:rsidRPr="00C74E75" w:rsidRDefault="005E761A" w:rsidP="008A25E1">
            <w:pPr>
              <w:spacing w:before="240" w:after="240" w:line="240" w:lineRule="auto"/>
              <w:contextualSpacing/>
              <w:rPr>
                <w:rFonts w:eastAsia="Times New Roman"/>
                <w:lang w:eastAsia="sr-Latn-RS"/>
              </w:rPr>
            </w:pPr>
          </w:p>
        </w:tc>
        <w:tc>
          <w:tcPr>
            <w:tcW w:w="4483" w:type="dxa"/>
            <w:shd w:val="clear" w:color="auto" w:fill="FFFFFF"/>
            <w:vAlign w:val="center"/>
          </w:tcPr>
          <w:p w:rsidR="005E761A" w:rsidRPr="00C74E75" w:rsidRDefault="005E761A" w:rsidP="008A25E1">
            <w:pPr>
              <w:spacing w:after="240"/>
              <w:rPr>
                <w:rFonts w:ascii="Arial" w:hAnsi="Arial" w:cs="Arial"/>
                <w:sz w:val="18"/>
                <w:szCs w:val="18"/>
                <w:lang w:val="sr-Cyrl-CS"/>
              </w:rPr>
            </w:pPr>
            <w:r w:rsidRPr="00C74E75">
              <w:rPr>
                <w:rFonts w:ascii="Arial" w:hAnsi="Arial" w:cs="Arial"/>
                <w:sz w:val="18"/>
                <w:szCs w:val="18"/>
                <w:lang w:val="sr-Cyrl-CS"/>
              </w:rPr>
              <w:lastRenderedPageBreak/>
              <w:t>За сва ангажована лица тражена кадровским капцитетом доставити:</w:t>
            </w:r>
          </w:p>
          <w:p w:rsidR="005E761A" w:rsidRPr="00C74E75" w:rsidRDefault="005E761A" w:rsidP="008A25E1">
            <w:pPr>
              <w:spacing w:after="240"/>
              <w:rPr>
                <w:rFonts w:ascii="Arial" w:hAnsi="Arial" w:cs="Arial"/>
                <w:sz w:val="18"/>
                <w:szCs w:val="18"/>
                <w:lang w:val="sr-Cyrl-CS"/>
              </w:rPr>
            </w:pPr>
            <w:r w:rsidRPr="00C74E75">
              <w:rPr>
                <w:rFonts w:ascii="Arial" w:hAnsi="Arial" w:cs="Arial"/>
                <w:sz w:val="18"/>
                <w:szCs w:val="18"/>
                <w:lang w:val="sr-Cyrl-CS"/>
              </w:rPr>
              <w:t>Копије уговора о раду  и копије  обрасца  М-3а , М или други одговарајући образац, из којег се види да су ангажована лица пријављенa на пензијско осигурање или копије уговора о делу или копије уговора о привременим и повременим пословима и др.</w:t>
            </w:r>
          </w:p>
          <w:p w:rsidR="005E761A" w:rsidRPr="00C74E75" w:rsidRDefault="005E761A" w:rsidP="008A25E1">
            <w:pPr>
              <w:spacing w:after="240"/>
              <w:rPr>
                <w:rFonts w:ascii="Arial" w:hAnsi="Arial" w:cs="Arial"/>
                <w:sz w:val="18"/>
                <w:szCs w:val="18"/>
                <w:lang w:val="sr-Cyrl-CS"/>
              </w:rPr>
            </w:pPr>
          </w:p>
          <w:p w:rsidR="005E761A" w:rsidRPr="00C74E75" w:rsidRDefault="005E761A" w:rsidP="008A25E1">
            <w:pPr>
              <w:spacing w:after="240"/>
              <w:rPr>
                <w:rFonts w:ascii="Arial" w:hAnsi="Arial" w:cs="Arial"/>
                <w:sz w:val="18"/>
                <w:szCs w:val="18"/>
                <w:lang w:val="sr-Cyrl-CS"/>
              </w:rPr>
            </w:pPr>
            <w:r w:rsidRPr="00C74E75">
              <w:rPr>
                <w:rFonts w:ascii="Arial" w:hAnsi="Arial" w:cs="Arial"/>
                <w:sz w:val="18"/>
                <w:szCs w:val="18"/>
                <w:lang w:val="sr-Cyrl-CS"/>
              </w:rPr>
              <w:t xml:space="preserve">Копије важећих лиценци за извођаче број: </w:t>
            </w:r>
          </w:p>
          <w:p w:rsidR="005E761A" w:rsidRPr="00C74E75" w:rsidRDefault="005E761A" w:rsidP="008A25E1">
            <w:pPr>
              <w:numPr>
                <w:ilvl w:val="0"/>
                <w:numId w:val="38"/>
              </w:numPr>
              <w:spacing w:after="240"/>
              <w:rPr>
                <w:rFonts w:ascii="Arial" w:hAnsi="Arial" w:cs="Arial"/>
                <w:sz w:val="18"/>
                <w:szCs w:val="18"/>
                <w:lang w:val="sr-Cyrl-CS"/>
              </w:rPr>
            </w:pPr>
            <w:r w:rsidRPr="00C74E75">
              <w:rPr>
                <w:rFonts w:ascii="Arial" w:hAnsi="Arial" w:cs="Arial"/>
                <w:sz w:val="18"/>
                <w:szCs w:val="18"/>
                <w:lang w:val="sr-Cyrl-CS"/>
              </w:rPr>
              <w:lastRenderedPageBreak/>
              <w:t xml:space="preserve">410 или 414 са потврдом Инжењерске коморе Србије. </w:t>
            </w:r>
          </w:p>
          <w:p w:rsidR="005E761A" w:rsidRPr="00C74E75" w:rsidRDefault="005E761A" w:rsidP="008A25E1">
            <w:pPr>
              <w:spacing w:after="240"/>
              <w:rPr>
                <w:rFonts w:ascii="Arial" w:hAnsi="Arial" w:cs="Arial"/>
                <w:sz w:val="18"/>
                <w:szCs w:val="18"/>
                <w:lang w:val="sr-Cyrl-CS"/>
              </w:rPr>
            </w:pPr>
          </w:p>
          <w:p w:rsidR="005E761A" w:rsidRPr="00C74E75" w:rsidRDefault="005E761A" w:rsidP="008A25E1">
            <w:pPr>
              <w:spacing w:after="240"/>
              <w:rPr>
                <w:rFonts w:ascii="Arial" w:hAnsi="Arial" w:cs="Arial"/>
                <w:sz w:val="18"/>
                <w:szCs w:val="18"/>
                <w:lang w:val="sr-Cyrl-CS"/>
              </w:rPr>
            </w:pPr>
          </w:p>
          <w:p w:rsidR="005E761A" w:rsidRPr="00C74E75" w:rsidRDefault="005E761A" w:rsidP="008A25E1">
            <w:pPr>
              <w:spacing w:after="240"/>
              <w:rPr>
                <w:rFonts w:ascii="Arial" w:hAnsi="Arial" w:cs="Arial"/>
                <w:sz w:val="18"/>
                <w:szCs w:val="18"/>
                <w:lang w:val="sr-Cyrl-CS"/>
              </w:rPr>
            </w:pPr>
            <w:r w:rsidRPr="00C74E75">
              <w:rPr>
                <w:rFonts w:ascii="Arial" w:hAnsi="Arial" w:cs="Arial"/>
                <w:sz w:val="18"/>
                <w:szCs w:val="18"/>
                <w:lang w:val="sr-Cyrl-CS"/>
              </w:rPr>
              <w:t xml:space="preserve">Копије важећих лиценци за пројектанте број: </w:t>
            </w:r>
          </w:p>
          <w:p w:rsidR="005E761A" w:rsidRPr="00C74E75" w:rsidRDefault="005E761A" w:rsidP="008A25E1">
            <w:pPr>
              <w:numPr>
                <w:ilvl w:val="0"/>
                <w:numId w:val="38"/>
              </w:numPr>
              <w:spacing w:after="240"/>
              <w:rPr>
                <w:rFonts w:ascii="Arial" w:hAnsi="Arial" w:cs="Arial"/>
                <w:sz w:val="18"/>
                <w:szCs w:val="18"/>
                <w:lang w:val="sr-Cyrl-CS"/>
              </w:rPr>
            </w:pPr>
            <w:r w:rsidRPr="00C74E75">
              <w:rPr>
                <w:rFonts w:ascii="Arial" w:hAnsi="Arial" w:cs="Arial"/>
                <w:sz w:val="18"/>
                <w:szCs w:val="18"/>
                <w:lang w:val="sr-Cyrl-CS"/>
              </w:rPr>
              <w:t>310 или 314 са потврдом Инжењерске коморе Србије.</w:t>
            </w:r>
          </w:p>
          <w:p w:rsidR="005E761A" w:rsidRPr="00C74E75" w:rsidRDefault="005E761A" w:rsidP="008A25E1">
            <w:pPr>
              <w:spacing w:after="240"/>
              <w:ind w:left="720"/>
              <w:rPr>
                <w:rFonts w:ascii="Arial" w:hAnsi="Arial" w:cs="Arial"/>
                <w:sz w:val="18"/>
                <w:szCs w:val="18"/>
                <w:lang w:val="sr-Cyrl-CS"/>
              </w:rPr>
            </w:pPr>
          </w:p>
        </w:tc>
      </w:tr>
    </w:tbl>
    <w:p w:rsidR="005E761A" w:rsidRPr="00C74E75" w:rsidRDefault="005E761A" w:rsidP="005E761A">
      <w:pPr>
        <w:spacing w:before="240" w:after="120" w:line="240" w:lineRule="auto"/>
        <w:jc w:val="center"/>
        <w:rPr>
          <w:rFonts w:ascii="Arial" w:eastAsia="Times New Roman" w:hAnsi="Arial" w:cs="Arial"/>
          <w:b/>
          <w:bCs/>
          <w:highlight w:val="yellow"/>
          <w:lang w:val="sr-Cyrl-CS"/>
        </w:rPr>
      </w:pPr>
    </w:p>
    <w:p w:rsidR="005E761A" w:rsidRPr="00C74E75" w:rsidRDefault="005E761A" w:rsidP="005E761A">
      <w:pPr>
        <w:tabs>
          <w:tab w:val="left" w:pos="680"/>
        </w:tabs>
        <w:jc w:val="center"/>
        <w:rPr>
          <w:rFonts w:eastAsia="Times New Roman"/>
          <w:b/>
          <w:bCs/>
          <w:lang w:val="sr-Cyrl-CS"/>
        </w:rPr>
      </w:pPr>
      <w:r w:rsidRPr="00C74E75">
        <w:rPr>
          <w:rFonts w:eastAsia="Times New Roman"/>
          <w:b/>
          <w:bCs/>
          <w:lang w:val="sr-Cyrl-CS"/>
        </w:rPr>
        <w:t>УПУТСТВО КАКО СЕ ДОКАЗУЈЕ ИСПУЊЕНОСТ УСЛОВА</w:t>
      </w:r>
    </w:p>
    <w:p w:rsidR="005E761A" w:rsidRPr="00C74E75" w:rsidRDefault="005E761A" w:rsidP="005E761A">
      <w:pPr>
        <w:tabs>
          <w:tab w:val="left" w:pos="680"/>
        </w:tabs>
        <w:jc w:val="center"/>
        <w:rPr>
          <w:rFonts w:eastAsia="Times New Roman"/>
          <w:b/>
          <w:bCs/>
          <w:lang w:val="sr-Cyrl-CS"/>
        </w:rPr>
      </w:pPr>
    </w:p>
    <w:p w:rsidR="005E761A" w:rsidRPr="00C74E75" w:rsidRDefault="005E761A" w:rsidP="005E761A">
      <w:pPr>
        <w:jc w:val="both"/>
      </w:pPr>
      <w:r w:rsidRPr="00C74E75">
        <w:rPr>
          <w:b/>
          <w:u w:val="single"/>
        </w:rPr>
        <w:t xml:space="preserve">Испуњеност обавезних </w:t>
      </w:r>
      <w:r w:rsidRPr="00C74E75">
        <w:rPr>
          <w:b/>
          <w:u w:val="single"/>
          <w:lang w:val="sr-Cyrl-RS"/>
        </w:rPr>
        <w:t xml:space="preserve">услова </w:t>
      </w:r>
      <w:r w:rsidRPr="00C74E75">
        <w:rPr>
          <w:u w:val="single"/>
        </w:rPr>
        <w:t>за</w:t>
      </w:r>
      <w:r w:rsidRPr="00C74E75">
        <w:t xml:space="preserve"> учешће у поступку предметне јавне набавке, </w:t>
      </w:r>
      <w:r w:rsidRPr="00C74E75">
        <w:rPr>
          <w:lang w:val="sr-Cyrl-CS"/>
        </w:rPr>
        <w:t xml:space="preserve">у складу са чл. 77. став 4. Закона, </w:t>
      </w:r>
      <w:r w:rsidRPr="00C74E75">
        <w:t xml:space="preserve">понуђач доказује достављањем </w:t>
      </w:r>
      <w:r w:rsidRPr="00C74E75">
        <w:rPr>
          <w:b/>
          <w:u w:val="single"/>
        </w:rPr>
        <w:t>Изјав</w:t>
      </w:r>
      <w:r w:rsidRPr="00C74E75">
        <w:rPr>
          <w:b/>
        </w:rPr>
        <w:t>е</w:t>
      </w:r>
      <w:r w:rsidRPr="00C74E75">
        <w:rPr>
          <w:lang w:val="sr-Cyrl-CS"/>
        </w:rPr>
        <w:t xml:space="preserve"> </w:t>
      </w:r>
      <w:r w:rsidRPr="00C74E75">
        <w:t xml:space="preserve">којом под пуном материјалном и кривичном одговорношћу потврђује да испуњава услове за учешће у поступку јавне набавке из чл. </w:t>
      </w:r>
      <w:r w:rsidRPr="00C74E75">
        <w:rPr>
          <w:bCs/>
          <w:iCs/>
          <w:lang w:val="sr-Cyrl-RS"/>
        </w:rPr>
        <w:t xml:space="preserve">75.ст. 1.тач.1) до 4), </w:t>
      </w:r>
      <w:r w:rsidRPr="00C74E75">
        <w:t xml:space="preserve">дефинисане овом конкурсном документацијом. </w:t>
      </w:r>
    </w:p>
    <w:p w:rsidR="005E761A" w:rsidRPr="00C74E75" w:rsidRDefault="005E761A" w:rsidP="005E761A">
      <w:pPr>
        <w:jc w:val="both"/>
        <w:rPr>
          <w:bCs/>
          <w:iCs/>
          <w:lang w:val="sr-Cyrl-RS"/>
        </w:rPr>
      </w:pPr>
      <w:r w:rsidRPr="00C74E75">
        <w:rPr>
          <w:bCs/>
          <w:iCs/>
          <w:lang w:val="sr-Cyrl-RS"/>
        </w:rPr>
        <w:t>Обавезни услов из тачке 6) УСЛОВА ЗА УЧЕШЋЕ У ПОСТУПКУ ЈАВНЕ НАБАВКЕ (из конкурсне документације) доказује се  достављањем изјаве о поштовању обавеза из чл. 75. ст. 2. Закона, која је саставни део конкурсне документације.</w:t>
      </w:r>
    </w:p>
    <w:p w:rsidR="005E761A" w:rsidRPr="00C74E75" w:rsidRDefault="005E761A" w:rsidP="005E761A">
      <w:pPr>
        <w:tabs>
          <w:tab w:val="left" w:pos="927"/>
        </w:tabs>
        <w:spacing w:after="60" w:line="240" w:lineRule="auto"/>
        <w:jc w:val="both"/>
        <w:rPr>
          <w:bCs/>
          <w:iCs/>
          <w:lang w:val="sr-Cyrl-CS"/>
        </w:rPr>
      </w:pPr>
      <w:r w:rsidRPr="00C74E75">
        <w:rPr>
          <w:b/>
        </w:rPr>
        <w:t xml:space="preserve">Испуњеност </w:t>
      </w:r>
      <w:r w:rsidRPr="00C74E75">
        <w:rPr>
          <w:b/>
          <w:lang w:val="sr-Cyrl-RS"/>
        </w:rPr>
        <w:t>додатних</w:t>
      </w:r>
      <w:r w:rsidRPr="00C74E75">
        <w:rPr>
          <w:lang w:val="sr-Cyrl-RS"/>
        </w:rPr>
        <w:t xml:space="preserve"> </w:t>
      </w:r>
      <w:r w:rsidRPr="00C74E75">
        <w:rPr>
          <w:b/>
          <w:lang w:val="sr-Cyrl-CS"/>
        </w:rPr>
        <w:t xml:space="preserve">услова </w:t>
      </w:r>
      <w:r w:rsidRPr="00C74E75">
        <w:t xml:space="preserve">за учешће у поступку предметне јавне набавке, </w:t>
      </w:r>
      <w:r w:rsidRPr="00C74E75">
        <w:rPr>
          <w:lang w:val="sr-Cyrl-CS"/>
        </w:rPr>
        <w:t xml:space="preserve">понуђач доказује  </w:t>
      </w:r>
      <w:r w:rsidRPr="00C74E75">
        <w:rPr>
          <w:iCs/>
          <w:lang w:val="sr-Cyrl-CS"/>
        </w:rPr>
        <w:t>достављањем доказа наведеног у табели.</w:t>
      </w:r>
    </w:p>
    <w:p w:rsidR="005E761A" w:rsidRPr="00C74E75" w:rsidRDefault="005E761A" w:rsidP="005E761A">
      <w:pPr>
        <w:spacing w:after="120" w:line="240" w:lineRule="auto"/>
        <w:jc w:val="both"/>
        <w:rPr>
          <w:bCs/>
          <w:iCs/>
        </w:rPr>
      </w:pPr>
      <w:r w:rsidRPr="00C74E75">
        <w:rPr>
          <w:b/>
          <w:bCs/>
          <w:iCs/>
        </w:rPr>
        <w:t>Уколико понуђач подноси понуду са подизвођачем</w:t>
      </w:r>
      <w:r w:rsidRPr="00C74E75">
        <w:rPr>
          <w:bCs/>
          <w:iCs/>
        </w:rPr>
        <w:t>, у складу са чланом 80. ЗЈН, подизвођач мора да испуњава обавезне услове из члана 75. став 1. тач. 1) до 4) ЗЈН</w:t>
      </w:r>
      <w:r w:rsidRPr="00C74E75">
        <w:rPr>
          <w:bCs/>
          <w:iCs/>
          <w:lang w:val="sr-Cyrl-RS"/>
        </w:rPr>
        <w:t>.</w:t>
      </w:r>
      <w:r w:rsidRPr="00C74E75">
        <w:rPr>
          <w:bCs/>
          <w:iCs/>
          <w:lang w:val="sr-Cyrl-CS"/>
        </w:rPr>
        <w:t xml:space="preserve"> </w:t>
      </w:r>
    </w:p>
    <w:p w:rsidR="005E761A" w:rsidRPr="00C74E75" w:rsidRDefault="005E761A" w:rsidP="005E761A">
      <w:pPr>
        <w:spacing w:after="120" w:line="240" w:lineRule="auto"/>
        <w:jc w:val="both"/>
        <w:rPr>
          <w:bCs/>
          <w:iCs/>
          <w:lang w:val="sr-Cyrl-CS"/>
        </w:rPr>
      </w:pPr>
      <w:r w:rsidRPr="00C74E75">
        <w:rPr>
          <w:b/>
          <w:bCs/>
          <w:iCs/>
        </w:rPr>
        <w:t>Уколико понуду подноси група понуђача</w:t>
      </w:r>
      <w:r w:rsidRPr="00C74E75">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p>
    <w:p w:rsidR="005E761A" w:rsidRPr="00C74E75" w:rsidRDefault="005E761A" w:rsidP="005E761A">
      <w:pPr>
        <w:tabs>
          <w:tab w:val="left" w:pos="680"/>
        </w:tabs>
        <w:spacing w:after="120" w:line="240" w:lineRule="auto"/>
        <w:jc w:val="both"/>
        <w:rPr>
          <w:bCs/>
          <w:lang w:val="sr-Cyrl-CS"/>
        </w:rPr>
      </w:pPr>
      <w:r w:rsidRPr="00C74E75">
        <w:rPr>
          <w:rFonts w:eastAsia="Times New Roman"/>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5E761A" w:rsidRPr="00C74E75" w:rsidRDefault="005E761A" w:rsidP="005E761A">
      <w:pPr>
        <w:tabs>
          <w:tab w:val="left" w:pos="680"/>
        </w:tabs>
        <w:spacing w:after="120" w:line="240" w:lineRule="auto"/>
        <w:jc w:val="both"/>
        <w:rPr>
          <w:bCs/>
          <w:lang w:val="sr-Cyrl-CS"/>
        </w:rPr>
      </w:pPr>
      <w:r w:rsidRPr="00C74E75">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C74E75">
        <w:rPr>
          <w:bCs/>
          <w:lang w:val="sr-Cyrl-RS"/>
        </w:rPr>
        <w:t>т</w:t>
      </w:r>
      <w:r w:rsidRPr="00C74E75">
        <w:rPr>
          <w:bCs/>
          <w:lang w:val="sr-Cyrl-CS"/>
        </w:rPr>
        <w:t>љиву.</w:t>
      </w:r>
    </w:p>
    <w:p w:rsidR="005E761A" w:rsidRPr="00C74E75" w:rsidRDefault="005E761A" w:rsidP="005E761A">
      <w:pPr>
        <w:tabs>
          <w:tab w:val="left" w:pos="680"/>
        </w:tabs>
        <w:autoSpaceDE w:val="0"/>
        <w:autoSpaceDN w:val="0"/>
        <w:adjustRightInd w:val="0"/>
        <w:spacing w:after="120" w:line="240" w:lineRule="auto"/>
        <w:jc w:val="both"/>
        <w:rPr>
          <w:rFonts w:eastAsia="Times New Roman"/>
          <w:bCs/>
          <w:lang w:val="sr-Cyrl-RS"/>
        </w:rPr>
      </w:pPr>
      <w:r w:rsidRPr="00C74E75">
        <w:rPr>
          <w:rFonts w:eastAsia="Times New Roman"/>
          <w:bCs/>
        </w:rPr>
        <w:t>Понуђачи који су регистровани у Регистру понуђача који води Агенција за привредне регистре не достав</w:t>
      </w:r>
      <w:r w:rsidRPr="00C74E75">
        <w:rPr>
          <w:rFonts w:eastAsia="Times New Roman"/>
          <w:bCs/>
          <w:lang w:val="sr-Cyrl-RS"/>
        </w:rPr>
        <w:t>љају</w:t>
      </w:r>
      <w:r w:rsidRPr="00C74E75">
        <w:rPr>
          <w:rFonts w:eastAsia="Times New Roman"/>
          <w:bCs/>
        </w:rPr>
        <w:t xml:space="preserve"> доказе о испуњености услова из члана 75. </w:t>
      </w:r>
      <w:r w:rsidRPr="00C74E75">
        <w:rPr>
          <w:rFonts w:eastAsia="Times New Roman"/>
          <w:bCs/>
          <w:lang w:val="sr-Cyrl-RS"/>
        </w:rPr>
        <w:t>с</w:t>
      </w:r>
      <w:r w:rsidRPr="00C74E75">
        <w:rPr>
          <w:rFonts w:eastAsia="Times New Roman"/>
          <w:bCs/>
        </w:rPr>
        <w:t>т</w:t>
      </w:r>
      <w:r w:rsidRPr="00C74E75">
        <w:rPr>
          <w:rFonts w:eastAsia="Times New Roman"/>
          <w:bCs/>
          <w:lang w:val="sr-Cyrl-RS"/>
        </w:rPr>
        <w:t>.</w:t>
      </w:r>
      <w:r w:rsidRPr="00C74E75">
        <w:rPr>
          <w:rFonts w:eastAsia="Times New Roman"/>
          <w:bCs/>
        </w:rPr>
        <w:t xml:space="preserve"> 1. </w:t>
      </w:r>
      <w:r w:rsidRPr="00C74E75">
        <w:rPr>
          <w:rFonts w:eastAsia="Times New Roman"/>
          <w:bCs/>
          <w:lang w:val="sr-Cyrl-RS"/>
        </w:rPr>
        <w:t>т</w:t>
      </w:r>
      <w:r w:rsidRPr="00C74E75">
        <w:rPr>
          <w:rFonts w:eastAsia="Times New Roman"/>
          <w:bCs/>
        </w:rPr>
        <w:t xml:space="preserve">ач. </w:t>
      </w:r>
      <w:r w:rsidRPr="00C74E75">
        <w:rPr>
          <w:bCs/>
          <w:iCs/>
        </w:rPr>
        <w:t xml:space="preserve">1) до 4) </w:t>
      </w:r>
      <w:r w:rsidRPr="00C74E75">
        <w:rPr>
          <w:rFonts w:eastAsia="Times New Roman"/>
          <w:bCs/>
        </w:rPr>
        <w:t>ЗЈН, сходно чл. 78. ЗЈН.</w:t>
      </w:r>
    </w:p>
    <w:p w:rsidR="005E761A" w:rsidRPr="00C74E75" w:rsidRDefault="005E761A" w:rsidP="005E761A">
      <w:pPr>
        <w:tabs>
          <w:tab w:val="left" w:pos="680"/>
        </w:tabs>
        <w:autoSpaceDE w:val="0"/>
        <w:autoSpaceDN w:val="0"/>
        <w:adjustRightInd w:val="0"/>
        <w:spacing w:after="120" w:line="240" w:lineRule="auto"/>
        <w:jc w:val="both"/>
        <w:rPr>
          <w:rFonts w:eastAsia="Times New Roman"/>
          <w:bCs/>
          <w:lang w:val="sr-Cyrl-RS"/>
        </w:rPr>
      </w:pPr>
      <w:r w:rsidRPr="00C74E75">
        <w:rPr>
          <w:rFonts w:eastAsia="Times New Roman"/>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E761A" w:rsidRPr="00C74E75" w:rsidRDefault="005E761A" w:rsidP="005E761A">
      <w:pPr>
        <w:tabs>
          <w:tab w:val="left" w:pos="680"/>
        </w:tabs>
        <w:autoSpaceDE w:val="0"/>
        <w:autoSpaceDN w:val="0"/>
        <w:adjustRightInd w:val="0"/>
        <w:spacing w:after="120" w:line="240" w:lineRule="auto"/>
        <w:jc w:val="both"/>
        <w:rPr>
          <w:rFonts w:eastAsia="Times New Roman"/>
          <w:bCs/>
        </w:rPr>
      </w:pPr>
      <w:r w:rsidRPr="00C74E75">
        <w:rPr>
          <w:rFonts w:eastAsia="Times New Roman"/>
          <w:bCs/>
          <w:lang w:val="sr-Cyrl-RS"/>
        </w:rPr>
        <w:t>А</w:t>
      </w:r>
      <w:r w:rsidRPr="00C74E75">
        <w:rPr>
          <w:rFonts w:eastAsia="Times New Roman"/>
          <w:bCs/>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E761A" w:rsidRPr="00C74E75" w:rsidRDefault="005E761A" w:rsidP="005E761A">
      <w:pPr>
        <w:spacing w:after="120" w:line="240" w:lineRule="auto"/>
        <w:jc w:val="both"/>
        <w:rPr>
          <w:bCs/>
          <w:iCs/>
          <w:lang w:val="sr-Cyrl-CS"/>
        </w:rPr>
      </w:pPr>
      <w:r w:rsidRPr="00C74E75">
        <w:rPr>
          <w:rFonts w:eastAsia="Times New Roman"/>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E761A" w:rsidRPr="00C74E75" w:rsidRDefault="005E761A" w:rsidP="005E761A">
      <w:pPr>
        <w:jc w:val="both"/>
        <w:rPr>
          <w:rFonts w:ascii="Arial Narrow" w:hAnsi="Arial Narrow" w:cs="Arial"/>
          <w:b/>
          <w:bCs/>
          <w:i/>
          <w:iCs/>
        </w:rPr>
      </w:pPr>
    </w:p>
    <w:p w:rsidR="005E761A" w:rsidRPr="00C74E75" w:rsidRDefault="005E761A" w:rsidP="005E761A">
      <w:pPr>
        <w:ind w:left="1350"/>
        <w:jc w:val="both"/>
        <w:rPr>
          <w:bCs/>
          <w:iCs/>
        </w:rPr>
      </w:pPr>
    </w:p>
    <w:p w:rsidR="005E761A" w:rsidRPr="00C74E75" w:rsidRDefault="005E761A" w:rsidP="005E761A">
      <w:pPr>
        <w:ind w:left="1350"/>
        <w:jc w:val="both"/>
        <w:rPr>
          <w:bCs/>
          <w:iCs/>
        </w:rPr>
      </w:pPr>
    </w:p>
    <w:p w:rsidR="005E761A" w:rsidRPr="00C74E75" w:rsidRDefault="005E761A" w:rsidP="005E761A">
      <w:pPr>
        <w:ind w:left="1350"/>
        <w:jc w:val="both"/>
        <w:rPr>
          <w:bCs/>
          <w:iCs/>
        </w:rPr>
      </w:pPr>
    </w:p>
    <w:p w:rsidR="005E761A" w:rsidRPr="00C74E75" w:rsidRDefault="005E761A" w:rsidP="005E761A">
      <w:pPr>
        <w:ind w:left="1350"/>
        <w:jc w:val="both"/>
        <w:rPr>
          <w:bCs/>
          <w:iCs/>
        </w:rPr>
      </w:pPr>
    </w:p>
    <w:p w:rsidR="005E761A" w:rsidRPr="00C74E75" w:rsidRDefault="005E761A" w:rsidP="005E761A">
      <w:pPr>
        <w:tabs>
          <w:tab w:val="left" w:pos="680"/>
        </w:tabs>
        <w:jc w:val="both"/>
        <w:rPr>
          <w:rFonts w:ascii="Arial" w:eastAsia="TimesNewRomanPSMT" w:hAnsi="Arial" w:cs="Arial"/>
          <w:bCs/>
        </w:rPr>
      </w:pPr>
    </w:p>
    <w:p w:rsidR="005E761A" w:rsidRPr="00C74E75" w:rsidRDefault="005E761A" w:rsidP="005E761A">
      <w:pPr>
        <w:tabs>
          <w:tab w:val="left" w:pos="680"/>
        </w:tabs>
        <w:jc w:val="both"/>
        <w:rPr>
          <w:rFonts w:ascii="Arial" w:eastAsia="TimesNewRomanPSMT" w:hAnsi="Arial" w:cs="Arial"/>
          <w:bCs/>
        </w:rPr>
      </w:pPr>
    </w:p>
    <w:p w:rsidR="005E761A" w:rsidRPr="00C74E75" w:rsidRDefault="005E761A" w:rsidP="005E761A">
      <w:pPr>
        <w:shd w:val="clear" w:color="auto" w:fill="C6D9F1"/>
        <w:ind w:left="360"/>
        <w:jc w:val="center"/>
        <w:rPr>
          <w:rFonts w:ascii="Arial" w:hAnsi="Arial" w:cs="Arial"/>
          <w:b/>
          <w:bCs/>
        </w:rPr>
      </w:pPr>
    </w:p>
    <w:p w:rsidR="005E761A" w:rsidRPr="00C74E75" w:rsidRDefault="005E761A" w:rsidP="005E761A">
      <w:pPr>
        <w:shd w:val="clear" w:color="auto" w:fill="C6D9F1"/>
        <w:ind w:left="360"/>
        <w:jc w:val="center"/>
        <w:rPr>
          <w:rFonts w:ascii="Arial" w:hAnsi="Arial" w:cs="Arial"/>
          <w:b/>
          <w:bCs/>
        </w:rPr>
      </w:pPr>
      <w:r w:rsidRPr="00C74E75">
        <w:rPr>
          <w:rFonts w:ascii="Arial" w:hAnsi="Arial" w:cs="Arial"/>
          <w:b/>
          <w:bCs/>
        </w:rPr>
        <w:t>IV КРИТЕРИЈУМ ЗА ДОДЕЛУ УГОВОРА</w:t>
      </w:r>
    </w:p>
    <w:p w:rsidR="005E761A" w:rsidRPr="00C74E75" w:rsidRDefault="005E761A" w:rsidP="005E761A">
      <w:pPr>
        <w:shd w:val="clear" w:color="auto" w:fill="C6D9F1"/>
        <w:ind w:left="360"/>
        <w:jc w:val="center"/>
        <w:rPr>
          <w:rFonts w:ascii="Arial" w:hAnsi="Arial" w:cs="Arial"/>
          <w:bCs/>
          <w:iCs/>
        </w:rPr>
      </w:pPr>
    </w:p>
    <w:p w:rsidR="005E761A" w:rsidRPr="00C74E75" w:rsidRDefault="005E761A" w:rsidP="005E761A">
      <w:pPr>
        <w:jc w:val="both"/>
        <w:rPr>
          <w:rFonts w:ascii="Arial" w:hAnsi="Arial" w:cs="Arial"/>
          <w:b/>
          <w:bCs/>
        </w:rPr>
      </w:pPr>
    </w:p>
    <w:p w:rsidR="005E761A" w:rsidRPr="00C74E75" w:rsidRDefault="005E761A" w:rsidP="005E761A">
      <w:pPr>
        <w:jc w:val="both"/>
      </w:pPr>
    </w:p>
    <w:p w:rsidR="005E761A" w:rsidRPr="00C74E75" w:rsidRDefault="005E761A" w:rsidP="005E761A">
      <w:pPr>
        <w:numPr>
          <w:ilvl w:val="0"/>
          <w:numId w:val="25"/>
        </w:numPr>
        <w:jc w:val="both"/>
        <w:rPr>
          <w:b/>
          <w:bCs/>
        </w:rPr>
      </w:pPr>
      <w:r w:rsidRPr="00C74E75">
        <w:t xml:space="preserve">Избор најповољније понуде ће се извршити применом критеријума </w:t>
      </w:r>
      <w:r w:rsidRPr="00C74E75">
        <w:rPr>
          <w:b/>
          <w:bCs/>
        </w:rPr>
        <w:t xml:space="preserve">„Најнижа понуђена цена“. </w:t>
      </w:r>
    </w:p>
    <w:p w:rsidR="005E761A" w:rsidRPr="00C74E75" w:rsidRDefault="005E761A" w:rsidP="005E761A">
      <w:pPr>
        <w:jc w:val="both"/>
        <w:rPr>
          <w:b/>
          <w:bCs/>
          <w:i/>
          <w:iCs/>
          <w:lang w:val="sr-Cyrl-RS"/>
        </w:rPr>
      </w:pPr>
    </w:p>
    <w:p w:rsidR="005E761A" w:rsidRPr="00C74E75" w:rsidRDefault="005E761A" w:rsidP="005E761A">
      <w:pPr>
        <w:numPr>
          <w:ilvl w:val="0"/>
          <w:numId w:val="25"/>
        </w:numPr>
        <w:jc w:val="both"/>
        <w:rPr>
          <w:b/>
          <w:bCs/>
        </w:rPr>
      </w:pPr>
      <w:r w:rsidRPr="00C74E75">
        <w:rPr>
          <w:bCs/>
        </w:rPr>
        <w:t>Елементи критеријума на основу којих ће наручилац извр</w:t>
      </w:r>
      <w:r w:rsidRPr="00C74E75">
        <w:rPr>
          <w:bCs/>
          <w:lang w:val="sr-Cyrl-RS"/>
        </w:rPr>
        <w:t>шити доделу уговора у ситуацији када постоје две или више понуда са истом понуђеном ценом:</w:t>
      </w:r>
    </w:p>
    <w:p w:rsidR="005E761A" w:rsidRPr="00C74E75" w:rsidRDefault="005E761A" w:rsidP="005E761A">
      <w:pPr>
        <w:jc w:val="both"/>
        <w:rPr>
          <w:b/>
          <w:bCs/>
        </w:rPr>
      </w:pPr>
    </w:p>
    <w:p w:rsidR="005E761A" w:rsidRPr="00C74E75" w:rsidRDefault="005E761A" w:rsidP="005E761A">
      <w:pPr>
        <w:jc w:val="both"/>
        <w:rPr>
          <w:b/>
          <w:bCs/>
          <w:i/>
          <w:iCs/>
          <w:lang w:val="sr-Cyrl-RS"/>
        </w:rPr>
      </w:pPr>
      <w:r w:rsidRPr="00C74E75">
        <w:rPr>
          <w:iCs/>
        </w:rPr>
        <w:t xml:space="preserve">Уколико две или више понуда имају исту најнижу понуђену цену, као најповољнија биће изабрана понуда оног понуђача који је </w:t>
      </w:r>
      <w:r w:rsidRPr="00C74E75">
        <w:rPr>
          <w:iCs/>
          <w:lang w:val="sr-Cyrl-RS"/>
        </w:rPr>
        <w:t>имао већу в</w:t>
      </w:r>
      <w:r w:rsidRPr="00C74E75">
        <w:rPr>
          <w:iCs/>
        </w:rPr>
        <w:t>редност извршених радова</w:t>
      </w:r>
      <w:r w:rsidRPr="00C74E75">
        <w:rPr>
          <w:iCs/>
          <w:lang w:val="sr-Cyrl-RS"/>
        </w:rPr>
        <w:t xml:space="preserve"> које су предмет јавне набавке (укупна вредност из обрасца V-8  Преглед референтних наручилаца  за претходних пет година).</w:t>
      </w:r>
    </w:p>
    <w:p w:rsidR="005E761A" w:rsidRPr="00C74E75" w:rsidRDefault="005E761A" w:rsidP="005E761A">
      <w:pPr>
        <w:jc w:val="both"/>
        <w:rPr>
          <w:b/>
          <w:iCs/>
          <w:shd w:val="clear" w:color="auto" w:fill="FFFFFF"/>
          <w:lang w:val="sr-Cyrl-RS"/>
        </w:rPr>
      </w:pPr>
    </w:p>
    <w:p w:rsidR="005E761A" w:rsidRPr="00C74E75" w:rsidRDefault="005E761A" w:rsidP="005E761A">
      <w:pPr>
        <w:jc w:val="center"/>
        <w:rPr>
          <w:b/>
          <w:iCs/>
        </w:rPr>
      </w:pPr>
    </w:p>
    <w:p w:rsidR="005E761A" w:rsidRPr="00C74E75" w:rsidRDefault="005E761A" w:rsidP="005E761A">
      <w:pPr>
        <w:spacing w:after="120" w:line="240" w:lineRule="auto"/>
        <w:jc w:val="both"/>
        <w:rPr>
          <w:b/>
          <w:bCs/>
          <w:iCs/>
          <w:lang w:val="sr-Cyrl-RS"/>
        </w:rPr>
      </w:pPr>
      <w:r w:rsidRPr="00C74E75">
        <w:rPr>
          <w:rFonts w:eastAsia="Times New Roman"/>
        </w:rPr>
        <w:t xml:space="preserve">Уколико ни након примене горе наведеног резервног елемента критеријума није могуће донети одлуку о </w:t>
      </w:r>
      <w:r w:rsidRPr="00C74E75">
        <w:rPr>
          <w:rFonts w:eastAsia="Times New Roman"/>
          <w:lang w:val="sr-Cyrl-RS"/>
        </w:rPr>
        <w:t>додели уговора</w:t>
      </w:r>
      <w:r w:rsidRPr="00C74E75">
        <w:rPr>
          <w:rFonts w:eastAsia="Times New Roman"/>
        </w:rPr>
        <w:t xml:space="preserve">, наручилац ће </w:t>
      </w:r>
      <w:r w:rsidRPr="00C74E75">
        <w:rPr>
          <w:rFonts w:eastAsia="Times New Roman"/>
          <w:lang w:val="sr-Cyrl-RS"/>
        </w:rPr>
        <w:t xml:space="preserve">уговор доделити </w:t>
      </w:r>
      <w:r w:rsidRPr="00C74E75">
        <w:rPr>
          <w:rFonts w:eastAsia="Times New Roman"/>
        </w:rPr>
        <w:t>понуђачу који буде извучен путем жреба. Наручилац ће писмено обавестити све понуђаче</w:t>
      </w:r>
      <w:r w:rsidRPr="00C74E75">
        <w:rPr>
          <w:rFonts w:eastAsia="Times New Roman"/>
          <w:lang w:val="sr-Cyrl-RS"/>
        </w:rPr>
        <w:t xml:space="preserve"> који су поднели понуде</w:t>
      </w:r>
      <w:r w:rsidRPr="00C74E75">
        <w:rPr>
          <w:rFonts w:eastAsia="Times New Roman"/>
        </w:rPr>
        <w:t xml:space="preserve"> о датуму када ће се одржати извлачење путем жреба. Жребом ће бити обухваћене само оне понуде које имају једнаку најнижу понуђену цену</w:t>
      </w:r>
      <w:r w:rsidRPr="00C74E75">
        <w:rPr>
          <w:rFonts w:eastAsia="Times New Roman"/>
          <w:lang w:val="sr-Cyrl-RS"/>
        </w:rPr>
        <w:t xml:space="preserve"> и исту вредност извршених радова.</w:t>
      </w:r>
      <w:r w:rsidRPr="00C74E75">
        <w:rPr>
          <w:rFonts w:eastAsia="Times New Roman"/>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C74E75">
        <w:rPr>
          <w:rFonts w:eastAsia="Times New Roman"/>
          <w:lang w:val="sr-Cyrl-RS"/>
        </w:rPr>
        <w:t>додељен уговор</w:t>
      </w:r>
      <w:r w:rsidRPr="00C74E75">
        <w:rPr>
          <w:rFonts w:eastAsia="Times New Roman"/>
        </w:rPr>
        <w:t xml:space="preserve">. </w:t>
      </w:r>
      <w:r w:rsidRPr="00C74E75">
        <w:rPr>
          <w:lang w:val="sr-Cyrl-RS"/>
        </w:rPr>
        <w:t>Понуђачима који не присуствују овом поступку, наручилац ће доставити записник извлачења путем жреба.</w:t>
      </w:r>
    </w:p>
    <w:p w:rsidR="005E761A" w:rsidRPr="00C74E75" w:rsidRDefault="005E761A" w:rsidP="005E761A">
      <w:pPr>
        <w:jc w:val="both"/>
        <w:rPr>
          <w:b/>
          <w:i/>
          <w:iCs/>
        </w:rPr>
      </w:pPr>
    </w:p>
    <w:p w:rsidR="005E761A" w:rsidRPr="00C74E75" w:rsidRDefault="005E761A" w:rsidP="005E761A">
      <w:pPr>
        <w:spacing w:after="120"/>
        <w:jc w:val="both"/>
        <w:rPr>
          <w:lang w:val="sr-Cyrl-RS"/>
        </w:rPr>
      </w:pPr>
    </w:p>
    <w:p w:rsidR="005E761A" w:rsidRPr="00C74E75" w:rsidRDefault="005E761A" w:rsidP="005E761A">
      <w:pPr>
        <w:spacing w:after="120"/>
        <w:jc w:val="both"/>
        <w:rPr>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Default="005E761A" w:rsidP="005E761A">
      <w:pPr>
        <w:spacing w:after="120"/>
        <w:jc w:val="both"/>
        <w:rPr>
          <w:rFonts w:ascii="Arial" w:hAnsi="Arial" w:cs="Arial"/>
          <w:lang w:val="sr-Cyrl-RS"/>
        </w:rPr>
      </w:pPr>
    </w:p>
    <w:p w:rsidR="005E761A" w:rsidRDefault="005E761A" w:rsidP="005E761A">
      <w:pPr>
        <w:spacing w:after="120"/>
        <w:jc w:val="both"/>
        <w:rPr>
          <w:rFonts w:ascii="Arial" w:hAnsi="Arial" w:cs="Arial"/>
          <w:lang w:val="sr-Cyrl-RS"/>
        </w:rPr>
      </w:pPr>
    </w:p>
    <w:p w:rsidR="005E761A" w:rsidRDefault="005E761A" w:rsidP="005E761A">
      <w:pPr>
        <w:spacing w:after="120"/>
        <w:jc w:val="both"/>
        <w:rPr>
          <w:rFonts w:ascii="Arial" w:hAnsi="Arial" w:cs="Arial"/>
          <w:lang w:val="sr-Cyrl-RS"/>
        </w:rPr>
      </w:pPr>
    </w:p>
    <w:p w:rsidR="005E761A" w:rsidRDefault="005E761A" w:rsidP="005E761A">
      <w:pPr>
        <w:spacing w:after="120"/>
        <w:jc w:val="both"/>
        <w:rPr>
          <w:rFonts w:ascii="Arial" w:hAnsi="Arial" w:cs="Arial"/>
          <w:lang w:val="sr-Cyrl-RS"/>
        </w:rPr>
      </w:pPr>
    </w:p>
    <w:p w:rsidR="005E761A" w:rsidRDefault="005E761A" w:rsidP="005E761A">
      <w:pPr>
        <w:spacing w:after="120"/>
        <w:jc w:val="both"/>
        <w:rPr>
          <w:rFonts w:ascii="Arial" w:hAnsi="Arial" w:cs="Arial"/>
          <w:lang w:val="sr-Cyrl-RS"/>
        </w:rPr>
      </w:pPr>
    </w:p>
    <w:p w:rsidR="005E761A" w:rsidRDefault="005E761A" w:rsidP="005E761A">
      <w:pPr>
        <w:spacing w:after="120"/>
        <w:jc w:val="both"/>
        <w:rPr>
          <w:rFonts w:ascii="Arial" w:hAnsi="Arial" w:cs="Arial"/>
          <w:lang w:val="sr-Cyrl-RS"/>
        </w:rPr>
      </w:pPr>
    </w:p>
    <w:p w:rsidR="005E761A" w:rsidRDefault="005E761A" w:rsidP="005E761A">
      <w:pPr>
        <w:spacing w:after="120"/>
        <w:jc w:val="both"/>
        <w:rPr>
          <w:rFonts w:ascii="Arial" w:hAnsi="Arial" w:cs="Arial"/>
          <w:lang w:val="sr-Cyrl-RS"/>
        </w:rPr>
      </w:pPr>
    </w:p>
    <w:p w:rsidR="005E761A" w:rsidRDefault="005E761A" w:rsidP="005E761A">
      <w:pPr>
        <w:spacing w:after="120"/>
        <w:jc w:val="both"/>
        <w:rPr>
          <w:rFonts w:ascii="Arial" w:hAnsi="Arial" w:cs="Arial"/>
          <w:lang w:val="sr-Cyrl-RS"/>
        </w:rPr>
      </w:pPr>
    </w:p>
    <w:p w:rsidR="005E761A"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F76574" w:rsidRDefault="005E761A" w:rsidP="005E761A">
      <w:pPr>
        <w:shd w:val="clear" w:color="auto" w:fill="C6D9F1"/>
        <w:ind w:left="360"/>
        <w:rPr>
          <w:b/>
          <w:bCs/>
          <w:i/>
          <w:sz w:val="28"/>
          <w:szCs w:val="28"/>
          <w:lang w:val="sr-Cyrl-RS"/>
        </w:rPr>
      </w:pPr>
      <w:r w:rsidRPr="00C74E75">
        <w:rPr>
          <w:rFonts w:ascii="Arial" w:hAnsi="Arial" w:cs="Arial"/>
          <w:b/>
          <w:bCs/>
          <w:sz w:val="28"/>
          <w:szCs w:val="28"/>
          <w:lang w:val="sr-Cyrl-RS"/>
        </w:rPr>
        <w:t xml:space="preserve">                </w:t>
      </w:r>
      <w:r w:rsidRPr="00F76574">
        <w:rPr>
          <w:b/>
          <w:bCs/>
          <w:i/>
          <w:sz w:val="28"/>
          <w:szCs w:val="28"/>
        </w:rPr>
        <w:t xml:space="preserve">V  </w:t>
      </w:r>
      <w:r w:rsidRPr="00F76574">
        <w:rPr>
          <w:b/>
          <w:bCs/>
          <w:i/>
          <w:sz w:val="28"/>
          <w:szCs w:val="28"/>
          <w:lang w:val="sr-Cyrl-RS"/>
        </w:rPr>
        <w:t>ОБРАСЦИ КОЈИ ЧИНЕ САСТАВНИ ДЕО ПОНУДЕ</w:t>
      </w:r>
    </w:p>
    <w:p w:rsidR="005E761A" w:rsidRPr="00C74E75" w:rsidRDefault="005E761A" w:rsidP="005E761A">
      <w:pPr>
        <w:shd w:val="clear" w:color="auto" w:fill="C6D9F1"/>
        <w:ind w:left="360"/>
        <w:jc w:val="center"/>
        <w:rPr>
          <w:rFonts w:ascii="Arial" w:hAnsi="Arial" w:cs="Arial"/>
          <w:bCs/>
          <w:iC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ind w:left="567"/>
        <w:jc w:val="both"/>
        <w:rPr>
          <w:lang w:val="sr-Cyrl-RS"/>
        </w:rPr>
      </w:pPr>
      <w:r w:rsidRPr="00C74E75">
        <w:rPr>
          <w:lang w:val="sr-Cyrl-RS"/>
        </w:rPr>
        <w:t>Саставни део понуде чине следећи обрасци:</w:t>
      </w:r>
    </w:p>
    <w:p w:rsidR="005E761A" w:rsidRPr="00C74E75" w:rsidRDefault="005E761A" w:rsidP="005E761A">
      <w:pPr>
        <w:numPr>
          <w:ilvl w:val="0"/>
          <w:numId w:val="29"/>
        </w:numPr>
        <w:spacing w:after="120"/>
        <w:jc w:val="both"/>
        <w:rPr>
          <w:lang w:val="sr-Cyrl-RS"/>
        </w:rPr>
      </w:pPr>
      <w:r w:rsidRPr="00C74E75">
        <w:rPr>
          <w:lang w:val="sr-Cyrl-RS"/>
        </w:rPr>
        <w:t>Образац понуде (Образац</w:t>
      </w:r>
      <w:r w:rsidRPr="00C74E75">
        <w:t xml:space="preserve"> V-</w:t>
      </w:r>
      <w:r w:rsidRPr="00C74E75">
        <w:rPr>
          <w:lang w:val="sr-Cyrl-RS"/>
        </w:rPr>
        <w:t>1);</w:t>
      </w:r>
    </w:p>
    <w:p w:rsidR="005E761A" w:rsidRPr="00C74E75" w:rsidRDefault="005E761A" w:rsidP="005E761A">
      <w:pPr>
        <w:numPr>
          <w:ilvl w:val="0"/>
          <w:numId w:val="29"/>
        </w:numPr>
        <w:spacing w:after="120"/>
        <w:jc w:val="both"/>
        <w:rPr>
          <w:lang w:val="sr-Cyrl-RS"/>
        </w:rPr>
      </w:pPr>
      <w:r w:rsidRPr="00C74E75">
        <w:rPr>
          <w:lang w:val="sr-Cyrl-RS"/>
        </w:rPr>
        <w:t xml:space="preserve">Образац структуре цене, са упутством како да се попуни (Образац </w:t>
      </w:r>
      <w:r w:rsidRPr="00C74E75">
        <w:t>V-</w:t>
      </w:r>
      <w:r w:rsidRPr="00C74E75">
        <w:rPr>
          <w:lang w:val="sr-Cyrl-RS"/>
        </w:rPr>
        <w:t>2);</w:t>
      </w:r>
    </w:p>
    <w:p w:rsidR="005E761A" w:rsidRPr="00C74E75" w:rsidRDefault="005E761A" w:rsidP="005E761A">
      <w:pPr>
        <w:numPr>
          <w:ilvl w:val="0"/>
          <w:numId w:val="29"/>
        </w:numPr>
        <w:spacing w:after="120"/>
        <w:jc w:val="both"/>
        <w:rPr>
          <w:lang w:val="sr-Cyrl-RS"/>
        </w:rPr>
      </w:pPr>
      <w:r w:rsidRPr="00C74E75">
        <w:rPr>
          <w:lang w:val="sr-Cyrl-RS"/>
        </w:rPr>
        <w:t xml:space="preserve">Образац трошкова припреме понуда (Образац </w:t>
      </w:r>
      <w:r w:rsidRPr="00C74E75">
        <w:t>V-</w:t>
      </w:r>
      <w:r w:rsidRPr="00C74E75">
        <w:rPr>
          <w:lang w:val="sr-Cyrl-RS"/>
        </w:rPr>
        <w:t>3);</w:t>
      </w:r>
    </w:p>
    <w:p w:rsidR="005E761A" w:rsidRPr="00C74E75" w:rsidRDefault="005E761A" w:rsidP="005E761A">
      <w:pPr>
        <w:numPr>
          <w:ilvl w:val="0"/>
          <w:numId w:val="29"/>
        </w:numPr>
        <w:spacing w:after="120"/>
        <w:jc w:val="both"/>
        <w:rPr>
          <w:lang w:val="sr-Cyrl-RS"/>
        </w:rPr>
      </w:pPr>
      <w:r w:rsidRPr="00C74E75">
        <w:rPr>
          <w:lang w:val="sr-Cyrl-RS"/>
        </w:rPr>
        <w:t xml:space="preserve">Образац изјаве о независној понуди (Образац </w:t>
      </w:r>
      <w:r w:rsidRPr="00C74E75">
        <w:t>V-</w:t>
      </w:r>
      <w:r w:rsidRPr="00C74E75">
        <w:rPr>
          <w:lang w:val="sr-Cyrl-RS"/>
        </w:rPr>
        <w:t>4);</w:t>
      </w:r>
    </w:p>
    <w:p w:rsidR="005E761A" w:rsidRPr="00C74E75" w:rsidRDefault="005E761A" w:rsidP="005E761A">
      <w:pPr>
        <w:numPr>
          <w:ilvl w:val="0"/>
          <w:numId w:val="29"/>
        </w:numPr>
        <w:rPr>
          <w:lang w:val="sr-Cyrl-RS"/>
        </w:rPr>
      </w:pPr>
      <w:r w:rsidRPr="00C74E75">
        <w:rPr>
          <w:lang w:val="sr-Cyrl-RS"/>
        </w:rPr>
        <w:t>Образац Изјаве о поштовању обавеза из чл.75. ст.2. Закона (Образац V-5);</w:t>
      </w:r>
    </w:p>
    <w:p w:rsidR="005E761A" w:rsidRPr="00C74E75" w:rsidRDefault="005E761A" w:rsidP="005E761A">
      <w:pPr>
        <w:numPr>
          <w:ilvl w:val="0"/>
          <w:numId w:val="29"/>
        </w:numPr>
        <w:spacing w:after="120"/>
        <w:jc w:val="both"/>
        <w:rPr>
          <w:lang w:val="sr-Cyrl-RS"/>
        </w:rPr>
      </w:pPr>
      <w:r w:rsidRPr="00C74E75">
        <w:rPr>
          <w:lang w:val="sr-Cyrl-RS"/>
        </w:rPr>
        <w:t>Образац Изјаве понуђача о испуњености услова за учешће у поступку јавне набавке – чл.75. наведених овом конкурсном документацијом, (Образац V-6);</w:t>
      </w:r>
    </w:p>
    <w:p w:rsidR="005E761A" w:rsidRPr="00C74E75" w:rsidRDefault="005E761A" w:rsidP="005E761A">
      <w:pPr>
        <w:numPr>
          <w:ilvl w:val="0"/>
          <w:numId w:val="29"/>
        </w:numPr>
        <w:spacing w:after="120"/>
        <w:jc w:val="both"/>
        <w:rPr>
          <w:lang w:val="sr-Cyrl-RS"/>
        </w:rPr>
      </w:pPr>
      <w:r w:rsidRPr="00C74E75">
        <w:rPr>
          <w:lang w:val="sr-Cyrl-RS"/>
        </w:rPr>
        <w:t>Образац Изјаве подизвођача о испуњености услова за учешће у поступку јавне набавке – чл.75.  ЗЈН, наведених овом конкурсном документацијом, (Образац V-7);</w:t>
      </w:r>
    </w:p>
    <w:p w:rsidR="005E761A" w:rsidRPr="00C74E75" w:rsidRDefault="005E761A" w:rsidP="005E761A">
      <w:pPr>
        <w:numPr>
          <w:ilvl w:val="0"/>
          <w:numId w:val="29"/>
        </w:numPr>
        <w:spacing w:after="120"/>
        <w:jc w:val="both"/>
        <w:rPr>
          <w:lang w:val="sr-Cyrl-RS"/>
        </w:rPr>
      </w:pPr>
      <w:r w:rsidRPr="00C74E75">
        <w:rPr>
          <w:lang w:val="sr-Cyrl-RS"/>
        </w:rPr>
        <w:t xml:space="preserve"> Преглед референтних наручилаца, (Образац </w:t>
      </w:r>
      <w:r w:rsidRPr="00C74E75">
        <w:t>V-</w:t>
      </w:r>
      <w:r w:rsidRPr="00C74E75">
        <w:rPr>
          <w:lang w:val="sr-Cyrl-RS"/>
        </w:rPr>
        <w:t>8);</w:t>
      </w:r>
    </w:p>
    <w:p w:rsidR="005E761A" w:rsidRPr="00C74E75" w:rsidRDefault="005E761A" w:rsidP="005E761A">
      <w:pPr>
        <w:numPr>
          <w:ilvl w:val="0"/>
          <w:numId w:val="29"/>
        </w:numPr>
        <w:spacing w:after="120"/>
        <w:jc w:val="both"/>
        <w:rPr>
          <w:lang w:val="sr-Cyrl-RS"/>
        </w:rPr>
      </w:pPr>
      <w:r w:rsidRPr="00C74E75">
        <w:rPr>
          <w:lang w:val="sr-Cyrl-RS"/>
        </w:rPr>
        <w:t xml:space="preserve">Образац Изјаве о прибављању полисе осигурања, (Образац </w:t>
      </w:r>
      <w:r w:rsidRPr="00C74E75">
        <w:t>V-</w:t>
      </w:r>
      <w:r w:rsidRPr="00C74E75">
        <w:rPr>
          <w:lang w:val="sr-Cyrl-RS"/>
        </w:rPr>
        <w:t>9).</w:t>
      </w:r>
    </w:p>
    <w:p w:rsidR="005E761A" w:rsidRPr="00C74E75" w:rsidRDefault="005E761A" w:rsidP="005E761A">
      <w:pPr>
        <w:spacing w:after="120"/>
        <w:jc w:val="both"/>
        <w:rPr>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pacing w:after="120"/>
        <w:jc w:val="both"/>
        <w:rPr>
          <w:rFonts w:ascii="Arial" w:hAnsi="Arial" w:cs="Arial"/>
          <w:lang w:val="sr-Cyrl-RS"/>
        </w:rPr>
      </w:pPr>
    </w:p>
    <w:p w:rsidR="005E761A" w:rsidRPr="00C74E75" w:rsidRDefault="005E761A" w:rsidP="005E761A">
      <w:pPr>
        <w:shd w:val="clear" w:color="auto" w:fill="C6D9F1"/>
        <w:jc w:val="center"/>
        <w:rPr>
          <w:rFonts w:ascii="Arial" w:hAnsi="Arial" w:cs="Arial"/>
          <w:b/>
          <w:bCs/>
          <w:i/>
          <w:iCs/>
          <w:sz w:val="28"/>
          <w:szCs w:val="28"/>
        </w:rPr>
      </w:pPr>
    </w:p>
    <w:p w:rsidR="005E761A" w:rsidRPr="00C74E75" w:rsidRDefault="005E761A" w:rsidP="005E761A">
      <w:pPr>
        <w:shd w:val="clear" w:color="auto" w:fill="C6D9F1"/>
        <w:jc w:val="center"/>
        <w:rPr>
          <w:b/>
          <w:bCs/>
          <w:i/>
          <w:iCs/>
          <w:sz w:val="28"/>
          <w:szCs w:val="28"/>
        </w:rPr>
      </w:pPr>
      <w:r w:rsidRPr="00C74E75">
        <w:rPr>
          <w:b/>
          <w:bCs/>
          <w:i/>
          <w:iCs/>
          <w:sz w:val="28"/>
          <w:szCs w:val="28"/>
        </w:rPr>
        <w:t>V-1  ОБРАЗАЦ ПОНУДЕ</w:t>
      </w:r>
    </w:p>
    <w:p w:rsidR="005E761A" w:rsidRPr="00C74E75" w:rsidRDefault="005E761A" w:rsidP="005E761A">
      <w:pPr>
        <w:shd w:val="clear" w:color="auto" w:fill="C6D9F1"/>
        <w:jc w:val="center"/>
        <w:rPr>
          <w:rFonts w:ascii="Arial" w:hAnsi="Arial" w:cs="Arial"/>
          <w:b/>
          <w:bCs/>
          <w:i/>
          <w:iCs/>
          <w:sz w:val="28"/>
          <w:szCs w:val="28"/>
        </w:rPr>
      </w:pPr>
    </w:p>
    <w:p w:rsidR="005E761A" w:rsidRPr="00C74E75" w:rsidRDefault="005E761A" w:rsidP="005E761A">
      <w:pPr>
        <w:jc w:val="both"/>
        <w:rPr>
          <w:iCs/>
        </w:rPr>
      </w:pPr>
    </w:p>
    <w:p w:rsidR="005E761A" w:rsidRPr="00C74E75" w:rsidRDefault="005E761A" w:rsidP="005E761A">
      <w:pPr>
        <w:jc w:val="both"/>
      </w:pPr>
      <w:r w:rsidRPr="00C74E75">
        <w:rPr>
          <w:iCs/>
        </w:rPr>
        <w:t>Понуда бр</w:t>
      </w:r>
      <w:r w:rsidRPr="00C74E75">
        <w:rPr>
          <w:iCs/>
          <w:lang w:val="sr-Cyrl-RS"/>
        </w:rPr>
        <w:t xml:space="preserve"> ________________ </w:t>
      </w:r>
      <w:r w:rsidRPr="00C74E75">
        <w:rPr>
          <w:iCs/>
        </w:rPr>
        <w:t>од</w:t>
      </w:r>
      <w:r w:rsidRPr="00C74E75">
        <w:rPr>
          <w:iCs/>
          <w:lang w:val="sr-Cyrl-RS"/>
        </w:rPr>
        <w:t xml:space="preserve"> __________________ </w:t>
      </w:r>
      <w:r w:rsidRPr="00C74E75">
        <w:rPr>
          <w:iCs/>
        </w:rPr>
        <w:t>за јавну</w:t>
      </w:r>
      <w:r w:rsidRPr="00C74E75">
        <w:rPr>
          <w:rFonts w:ascii="Arial" w:hAnsi="Arial" w:cs="Arial"/>
          <w:iCs/>
        </w:rPr>
        <w:t xml:space="preserve"> </w:t>
      </w:r>
      <w:r w:rsidRPr="00C74E75">
        <w:rPr>
          <w:iCs/>
          <w:lang w:val="sr-Cyrl-RS"/>
        </w:rPr>
        <w:t>набавку</w:t>
      </w:r>
      <w:r w:rsidRPr="00C74E75">
        <w:rPr>
          <w:rFonts w:ascii="Arial" w:hAnsi="Arial" w:cs="Arial"/>
          <w:iCs/>
          <w:lang w:val="sr-Cyrl-RS"/>
        </w:rPr>
        <w:t xml:space="preserve"> </w:t>
      </w:r>
      <w:r w:rsidRPr="00C74E75">
        <w:rPr>
          <w:bCs/>
        </w:rPr>
        <w:t>радова</w:t>
      </w:r>
      <w:r w:rsidRPr="00C74E75">
        <w:rPr>
          <w:bCs/>
          <w:lang w:val="sr-Cyrl-RS"/>
        </w:rPr>
        <w:t xml:space="preserve"> – Радови </w:t>
      </w:r>
      <w:r w:rsidRPr="00C74E75">
        <w:rPr>
          <w:bCs/>
        </w:rPr>
        <w:t xml:space="preserve"> на текуће</w:t>
      </w:r>
      <w:r w:rsidRPr="00C74E75">
        <w:rPr>
          <w:bCs/>
          <w:lang w:val="sr-Cyrl-RS"/>
        </w:rPr>
        <w:t>м</w:t>
      </w:r>
      <w:r w:rsidRPr="00C74E75">
        <w:rPr>
          <w:bCs/>
        </w:rPr>
        <w:t xml:space="preserve"> и ванредно</w:t>
      </w:r>
      <w:r w:rsidRPr="00C74E75">
        <w:rPr>
          <w:bCs/>
          <w:lang w:val="sr-Cyrl-RS"/>
        </w:rPr>
        <w:t>м</w:t>
      </w:r>
      <w:r w:rsidRPr="00C74E75">
        <w:rPr>
          <w:bCs/>
        </w:rPr>
        <w:t xml:space="preserve"> одржавању постојеће хидрантске мреже у складишту ГТ у </w:t>
      </w:r>
      <w:r w:rsidRPr="00C74E75">
        <w:rPr>
          <w:bCs/>
          <w:lang w:val="sr-Cyrl-RS"/>
        </w:rPr>
        <w:t>Пријепољу,</w:t>
      </w:r>
      <w:r w:rsidRPr="00C74E75">
        <w:t xml:space="preserve"> ЈН</w:t>
      </w:r>
      <w:r w:rsidRPr="00C74E75">
        <w:rPr>
          <w:lang w:val="sr-Cyrl-RS"/>
        </w:rPr>
        <w:t xml:space="preserve"> МВ</w:t>
      </w:r>
      <w:r w:rsidRPr="00C74E75">
        <w:t xml:space="preserve"> бр. 8/2019-03. </w:t>
      </w:r>
    </w:p>
    <w:p w:rsidR="005E761A" w:rsidRPr="00C74E75" w:rsidRDefault="005E761A" w:rsidP="005E761A">
      <w:pPr>
        <w:numPr>
          <w:ilvl w:val="0"/>
          <w:numId w:val="17"/>
        </w:numPr>
        <w:spacing w:before="120" w:after="120"/>
        <w:ind w:left="567" w:hanging="567"/>
        <w:rPr>
          <w:i/>
          <w:iCs/>
          <w:lang w:val="en-US"/>
        </w:rPr>
      </w:pPr>
      <w:r w:rsidRPr="00C74E75">
        <w:rPr>
          <w:b/>
          <w:bCs/>
          <w:i/>
          <w:iCs/>
        </w:rPr>
        <w:t>ОПШТИ ПОДАЦИ О ПОНУЂАЧУ</w:t>
      </w:r>
    </w:p>
    <w:tbl>
      <w:tblPr>
        <w:tblW w:w="10360" w:type="dxa"/>
        <w:jc w:val="center"/>
        <w:tblLayout w:type="fixed"/>
        <w:tblLook w:val="0000" w:firstRow="0" w:lastRow="0" w:firstColumn="0" w:lastColumn="0" w:noHBand="0" w:noVBand="0"/>
      </w:tblPr>
      <w:tblGrid>
        <w:gridCol w:w="5050"/>
        <w:gridCol w:w="5310"/>
      </w:tblGrid>
      <w:tr w:rsidR="005E761A" w:rsidRPr="00C74E75" w:rsidTr="008A25E1">
        <w:trPr>
          <w:jc w:val="center"/>
        </w:trPr>
        <w:tc>
          <w:tcPr>
            <w:tcW w:w="5050" w:type="dxa"/>
            <w:tcBorders>
              <w:top w:val="single" w:sz="4" w:space="0" w:color="000000"/>
              <w:left w:val="single" w:sz="4" w:space="0" w:color="000000"/>
              <w:bottom w:val="single" w:sz="4" w:space="0" w:color="000000"/>
            </w:tcBorders>
          </w:tcPr>
          <w:p w:rsidR="005E761A" w:rsidRPr="00C74E75" w:rsidRDefault="005E761A" w:rsidP="008A25E1">
            <w:pPr>
              <w:jc w:val="both"/>
              <w:rPr>
                <w:b/>
                <w:bCs/>
                <w:i/>
                <w:iCs/>
                <w:lang w:val="en-US"/>
              </w:rPr>
            </w:pPr>
            <w:r w:rsidRPr="00C74E75">
              <w:rPr>
                <w:i/>
                <w:iCs/>
                <w:lang w:val="en-US"/>
              </w:rPr>
              <w:t>Назив понуђача:</w:t>
            </w:r>
          </w:p>
          <w:p w:rsidR="005E761A" w:rsidRPr="00C74E75" w:rsidRDefault="005E761A" w:rsidP="008A25E1">
            <w:pPr>
              <w:jc w:val="both"/>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tcPr>
          <w:p w:rsidR="005E761A" w:rsidRPr="00C74E75" w:rsidRDefault="005E761A" w:rsidP="008A25E1">
            <w:pPr>
              <w:snapToGrid w:val="0"/>
              <w:rPr>
                <w:b/>
                <w:bCs/>
                <w:i/>
                <w:iCs/>
                <w:lang w:val="en-US"/>
              </w:rPr>
            </w:pPr>
          </w:p>
          <w:p w:rsidR="005E761A" w:rsidRPr="00C74E75" w:rsidRDefault="005E761A" w:rsidP="008A25E1">
            <w:pPr>
              <w:rPr>
                <w:b/>
                <w:bCs/>
                <w:i/>
                <w:iCs/>
                <w:lang w:val="en-US"/>
              </w:rPr>
            </w:pPr>
          </w:p>
        </w:tc>
      </w:tr>
      <w:tr w:rsidR="005E761A" w:rsidRPr="00C74E75" w:rsidTr="008A25E1">
        <w:trPr>
          <w:jc w:val="center"/>
        </w:trPr>
        <w:tc>
          <w:tcPr>
            <w:tcW w:w="5050" w:type="dxa"/>
            <w:tcBorders>
              <w:top w:val="single" w:sz="4" w:space="0" w:color="000000"/>
              <w:left w:val="single" w:sz="4" w:space="0" w:color="000000"/>
              <w:bottom w:val="single" w:sz="4" w:space="0" w:color="000000"/>
            </w:tcBorders>
          </w:tcPr>
          <w:p w:rsidR="005E761A" w:rsidRPr="00C74E75" w:rsidRDefault="005E761A" w:rsidP="008A25E1">
            <w:pPr>
              <w:jc w:val="both"/>
              <w:rPr>
                <w:b/>
                <w:bCs/>
                <w:i/>
                <w:iCs/>
                <w:lang w:val="en-US"/>
              </w:rPr>
            </w:pPr>
            <w:r w:rsidRPr="00C74E75">
              <w:rPr>
                <w:i/>
                <w:iCs/>
                <w:lang w:val="en-US"/>
              </w:rPr>
              <w:t>Адреса понуђача:</w:t>
            </w:r>
          </w:p>
          <w:p w:rsidR="005E761A" w:rsidRPr="00C74E75" w:rsidRDefault="005E761A" w:rsidP="008A25E1">
            <w:pPr>
              <w:jc w:val="both"/>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tcPr>
          <w:p w:rsidR="005E761A" w:rsidRPr="00C74E75" w:rsidRDefault="005E761A" w:rsidP="008A25E1">
            <w:pPr>
              <w:snapToGrid w:val="0"/>
              <w:rPr>
                <w:b/>
                <w:bCs/>
                <w:i/>
                <w:iCs/>
                <w:lang w:val="en-US"/>
              </w:rPr>
            </w:pPr>
          </w:p>
          <w:p w:rsidR="005E761A" w:rsidRPr="00C74E75" w:rsidRDefault="005E761A" w:rsidP="008A25E1">
            <w:pPr>
              <w:rPr>
                <w:b/>
                <w:bCs/>
                <w:i/>
                <w:iCs/>
                <w:lang w:val="en-US"/>
              </w:rPr>
            </w:pPr>
          </w:p>
        </w:tc>
      </w:tr>
      <w:tr w:rsidR="005E761A" w:rsidRPr="00C74E75" w:rsidTr="008A25E1">
        <w:trPr>
          <w:jc w:val="center"/>
        </w:trPr>
        <w:tc>
          <w:tcPr>
            <w:tcW w:w="5050" w:type="dxa"/>
            <w:tcBorders>
              <w:top w:val="single" w:sz="4" w:space="0" w:color="000000"/>
              <w:left w:val="single" w:sz="4" w:space="0" w:color="000000"/>
              <w:bottom w:val="single" w:sz="4" w:space="0" w:color="000000"/>
            </w:tcBorders>
          </w:tcPr>
          <w:p w:rsidR="005E761A" w:rsidRPr="00C74E75" w:rsidRDefault="005E761A" w:rsidP="008A25E1">
            <w:pPr>
              <w:jc w:val="both"/>
              <w:rPr>
                <w:b/>
                <w:bCs/>
                <w:i/>
                <w:iCs/>
                <w:lang w:val="en-US"/>
              </w:rPr>
            </w:pPr>
            <w:r w:rsidRPr="00C74E75">
              <w:rPr>
                <w:i/>
                <w:iCs/>
                <w:lang w:val="en-US"/>
              </w:rPr>
              <w:t>Матични број понуђача:</w:t>
            </w:r>
          </w:p>
          <w:p w:rsidR="005E761A" w:rsidRPr="00C74E75" w:rsidRDefault="005E761A" w:rsidP="008A25E1">
            <w:pPr>
              <w:jc w:val="both"/>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tcPr>
          <w:p w:rsidR="005E761A" w:rsidRPr="00C74E75" w:rsidRDefault="005E761A" w:rsidP="008A25E1">
            <w:pPr>
              <w:snapToGrid w:val="0"/>
              <w:rPr>
                <w:b/>
                <w:bCs/>
                <w:i/>
                <w:iCs/>
                <w:lang w:val="en-US"/>
              </w:rPr>
            </w:pPr>
          </w:p>
          <w:p w:rsidR="005E761A" w:rsidRPr="00C74E75" w:rsidRDefault="005E761A" w:rsidP="008A25E1">
            <w:pPr>
              <w:rPr>
                <w:b/>
                <w:bCs/>
                <w:i/>
                <w:iCs/>
                <w:lang w:val="en-US"/>
              </w:rPr>
            </w:pPr>
          </w:p>
        </w:tc>
      </w:tr>
      <w:tr w:rsidR="005E761A" w:rsidRPr="00C74E75" w:rsidTr="008A25E1">
        <w:trPr>
          <w:jc w:val="center"/>
        </w:trPr>
        <w:tc>
          <w:tcPr>
            <w:tcW w:w="5050" w:type="dxa"/>
            <w:tcBorders>
              <w:top w:val="single" w:sz="4" w:space="0" w:color="000000"/>
              <w:left w:val="single" w:sz="4" w:space="0" w:color="000000"/>
              <w:bottom w:val="single" w:sz="4" w:space="0" w:color="000000"/>
            </w:tcBorders>
          </w:tcPr>
          <w:p w:rsidR="005E761A" w:rsidRPr="00C74E75" w:rsidRDefault="005E761A" w:rsidP="008A25E1">
            <w:pPr>
              <w:jc w:val="both"/>
              <w:rPr>
                <w:b/>
                <w:bCs/>
                <w:i/>
                <w:iCs/>
                <w:lang w:val="ru-RU"/>
              </w:rPr>
            </w:pPr>
            <w:r w:rsidRPr="00C74E75">
              <w:rPr>
                <w:i/>
                <w:iCs/>
                <w:lang w:val="ru-RU"/>
              </w:rPr>
              <w:t>Порески идентификациони број понуђача (ПИБ):</w:t>
            </w:r>
          </w:p>
          <w:p w:rsidR="005E761A" w:rsidRPr="00C74E75" w:rsidRDefault="005E761A" w:rsidP="008A25E1">
            <w:pPr>
              <w:jc w:val="both"/>
              <w:rPr>
                <w:b/>
                <w:bCs/>
                <w:i/>
                <w:iCs/>
                <w:lang w:val="ru-RU"/>
              </w:rPr>
            </w:pPr>
          </w:p>
        </w:tc>
        <w:tc>
          <w:tcPr>
            <w:tcW w:w="5310" w:type="dxa"/>
            <w:tcBorders>
              <w:top w:val="single" w:sz="4" w:space="0" w:color="000000"/>
              <w:left w:val="single" w:sz="4" w:space="0" w:color="000000"/>
              <w:bottom w:val="single" w:sz="4" w:space="0" w:color="000000"/>
              <w:right w:val="single" w:sz="4" w:space="0" w:color="000000"/>
            </w:tcBorders>
          </w:tcPr>
          <w:p w:rsidR="005E761A" w:rsidRPr="00C74E75" w:rsidRDefault="005E761A" w:rsidP="008A25E1">
            <w:pPr>
              <w:snapToGrid w:val="0"/>
              <w:rPr>
                <w:b/>
                <w:bCs/>
                <w:i/>
                <w:iCs/>
                <w:lang w:val="ru-RU"/>
              </w:rPr>
            </w:pPr>
          </w:p>
        </w:tc>
      </w:tr>
      <w:tr w:rsidR="005E761A" w:rsidRPr="00C74E75" w:rsidTr="008A25E1">
        <w:trPr>
          <w:jc w:val="center"/>
        </w:trPr>
        <w:tc>
          <w:tcPr>
            <w:tcW w:w="5050" w:type="dxa"/>
            <w:tcBorders>
              <w:top w:val="single" w:sz="4" w:space="0" w:color="000000"/>
              <w:left w:val="single" w:sz="4" w:space="0" w:color="000000"/>
              <w:bottom w:val="single" w:sz="4" w:space="0" w:color="000000"/>
            </w:tcBorders>
          </w:tcPr>
          <w:p w:rsidR="005E761A" w:rsidRPr="00C74E75" w:rsidRDefault="005E761A" w:rsidP="008A25E1">
            <w:pPr>
              <w:jc w:val="both"/>
              <w:rPr>
                <w:i/>
                <w:iCs/>
                <w:lang w:val="en-US"/>
              </w:rPr>
            </w:pPr>
            <w:r w:rsidRPr="00C74E75">
              <w:rPr>
                <w:i/>
                <w:iCs/>
                <w:lang w:val="en-US"/>
              </w:rPr>
              <w:t>Врста правног лица</w:t>
            </w:r>
          </w:p>
          <w:p w:rsidR="005E761A" w:rsidRPr="00C74E75" w:rsidRDefault="005E761A" w:rsidP="008A25E1">
            <w:pPr>
              <w:jc w:val="both"/>
              <w:rPr>
                <w:i/>
                <w:iCs/>
                <w:lang w:val="sr-Cyrl-RS"/>
              </w:rPr>
            </w:pPr>
            <w:r w:rsidRPr="00C74E75">
              <w:rPr>
                <w:i/>
                <w:iCs/>
                <w:lang w:val="en-US"/>
              </w:rPr>
              <w:t>(микро/мало/средње/велико/физичко лице</w:t>
            </w:r>
            <w:r w:rsidRPr="00C74E75">
              <w:rPr>
                <w:i/>
                <w:iCs/>
                <w:lang w:val="sr-Cyrl-RS"/>
              </w:rPr>
              <w:t>)</w:t>
            </w:r>
          </w:p>
        </w:tc>
        <w:tc>
          <w:tcPr>
            <w:tcW w:w="5310" w:type="dxa"/>
            <w:tcBorders>
              <w:top w:val="single" w:sz="4" w:space="0" w:color="000000"/>
              <w:left w:val="single" w:sz="4" w:space="0" w:color="000000"/>
              <w:bottom w:val="single" w:sz="4" w:space="0" w:color="000000"/>
              <w:right w:val="single" w:sz="4" w:space="0" w:color="000000"/>
            </w:tcBorders>
          </w:tcPr>
          <w:p w:rsidR="005E761A" w:rsidRPr="00C74E75" w:rsidRDefault="005E761A" w:rsidP="008A25E1">
            <w:pPr>
              <w:snapToGrid w:val="0"/>
              <w:rPr>
                <w:b/>
                <w:bCs/>
                <w:i/>
                <w:iCs/>
                <w:lang w:val="ru-RU"/>
              </w:rPr>
            </w:pPr>
          </w:p>
        </w:tc>
      </w:tr>
      <w:tr w:rsidR="005E761A" w:rsidRPr="00C74E75" w:rsidTr="008A25E1">
        <w:trPr>
          <w:jc w:val="center"/>
        </w:trPr>
        <w:tc>
          <w:tcPr>
            <w:tcW w:w="5050" w:type="dxa"/>
            <w:tcBorders>
              <w:top w:val="single" w:sz="4" w:space="0" w:color="000000"/>
              <w:left w:val="single" w:sz="4" w:space="0" w:color="000000"/>
              <w:bottom w:val="single" w:sz="4" w:space="0" w:color="000000"/>
            </w:tcBorders>
          </w:tcPr>
          <w:p w:rsidR="005E761A" w:rsidRPr="00C74E75" w:rsidRDefault="005E761A" w:rsidP="008A25E1">
            <w:pPr>
              <w:jc w:val="both"/>
              <w:rPr>
                <w:b/>
                <w:bCs/>
                <w:i/>
                <w:iCs/>
                <w:lang w:val="en-US"/>
              </w:rPr>
            </w:pPr>
            <w:r w:rsidRPr="00C74E75">
              <w:rPr>
                <w:i/>
                <w:iCs/>
                <w:lang w:val="en-US"/>
              </w:rPr>
              <w:t>Име особе за контакт:</w:t>
            </w:r>
          </w:p>
          <w:p w:rsidR="005E761A" w:rsidRPr="00C74E75" w:rsidRDefault="005E761A" w:rsidP="008A25E1">
            <w:pPr>
              <w:jc w:val="both"/>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tcPr>
          <w:p w:rsidR="005E761A" w:rsidRPr="00C74E75" w:rsidRDefault="005E761A" w:rsidP="008A25E1">
            <w:pPr>
              <w:snapToGrid w:val="0"/>
              <w:rPr>
                <w:b/>
                <w:bCs/>
                <w:i/>
                <w:iCs/>
                <w:lang w:val="en-US"/>
              </w:rPr>
            </w:pPr>
          </w:p>
          <w:p w:rsidR="005E761A" w:rsidRPr="00C74E75" w:rsidRDefault="005E761A" w:rsidP="008A25E1">
            <w:pPr>
              <w:rPr>
                <w:b/>
                <w:bCs/>
                <w:i/>
                <w:iCs/>
                <w:lang w:val="en-US"/>
              </w:rPr>
            </w:pPr>
          </w:p>
        </w:tc>
      </w:tr>
      <w:tr w:rsidR="005E761A" w:rsidRPr="00C74E75" w:rsidTr="008A25E1">
        <w:trPr>
          <w:jc w:val="center"/>
        </w:trPr>
        <w:tc>
          <w:tcPr>
            <w:tcW w:w="5050" w:type="dxa"/>
            <w:tcBorders>
              <w:top w:val="single" w:sz="4" w:space="0" w:color="000000"/>
              <w:left w:val="single" w:sz="4" w:space="0" w:color="000000"/>
              <w:bottom w:val="single" w:sz="4" w:space="0" w:color="000000"/>
            </w:tcBorders>
          </w:tcPr>
          <w:p w:rsidR="005E761A" w:rsidRPr="00C74E75" w:rsidRDefault="005E761A" w:rsidP="008A25E1">
            <w:pPr>
              <w:jc w:val="both"/>
              <w:rPr>
                <w:b/>
                <w:bCs/>
                <w:i/>
                <w:iCs/>
                <w:lang w:val="ru-RU"/>
              </w:rPr>
            </w:pPr>
            <w:r w:rsidRPr="00C74E75">
              <w:rPr>
                <w:i/>
                <w:iCs/>
                <w:lang w:val="ru-RU"/>
              </w:rPr>
              <w:t>Електронска адреса понуђача (</w:t>
            </w:r>
            <w:r w:rsidRPr="00C74E75">
              <w:rPr>
                <w:i/>
                <w:iCs/>
                <w:lang w:val="en-US"/>
              </w:rPr>
              <w:t>e</w:t>
            </w:r>
            <w:r w:rsidRPr="00C74E75">
              <w:rPr>
                <w:i/>
                <w:iCs/>
                <w:lang w:val="ru-RU"/>
              </w:rPr>
              <w:t>-</w:t>
            </w:r>
            <w:r w:rsidRPr="00C74E75">
              <w:rPr>
                <w:i/>
                <w:iCs/>
                <w:lang w:val="en-US"/>
              </w:rPr>
              <w:t>mail</w:t>
            </w:r>
            <w:r w:rsidRPr="00C74E75">
              <w:rPr>
                <w:i/>
                <w:iCs/>
                <w:lang w:val="ru-RU"/>
              </w:rPr>
              <w:t>):</w:t>
            </w:r>
          </w:p>
          <w:p w:rsidR="005E761A" w:rsidRPr="00C74E75" w:rsidRDefault="005E761A" w:rsidP="008A25E1">
            <w:pPr>
              <w:jc w:val="both"/>
              <w:rPr>
                <w:b/>
                <w:bCs/>
                <w:i/>
                <w:iCs/>
                <w:lang w:val="ru-RU"/>
              </w:rPr>
            </w:pPr>
          </w:p>
        </w:tc>
        <w:tc>
          <w:tcPr>
            <w:tcW w:w="5310" w:type="dxa"/>
            <w:tcBorders>
              <w:top w:val="single" w:sz="4" w:space="0" w:color="000000"/>
              <w:left w:val="single" w:sz="4" w:space="0" w:color="000000"/>
              <w:bottom w:val="single" w:sz="4" w:space="0" w:color="000000"/>
              <w:right w:val="single" w:sz="4" w:space="0" w:color="000000"/>
            </w:tcBorders>
          </w:tcPr>
          <w:p w:rsidR="005E761A" w:rsidRPr="00C74E75" w:rsidRDefault="005E761A" w:rsidP="008A25E1">
            <w:pPr>
              <w:snapToGrid w:val="0"/>
              <w:rPr>
                <w:b/>
                <w:bCs/>
                <w:i/>
                <w:iCs/>
                <w:lang w:val="ru-RU"/>
              </w:rPr>
            </w:pPr>
          </w:p>
        </w:tc>
      </w:tr>
      <w:tr w:rsidR="005E761A" w:rsidRPr="00C74E75" w:rsidTr="008A25E1">
        <w:trPr>
          <w:jc w:val="center"/>
        </w:trPr>
        <w:tc>
          <w:tcPr>
            <w:tcW w:w="5050" w:type="dxa"/>
            <w:tcBorders>
              <w:top w:val="single" w:sz="4" w:space="0" w:color="000000"/>
              <w:left w:val="single" w:sz="4" w:space="0" w:color="000000"/>
              <w:bottom w:val="single" w:sz="4" w:space="0" w:color="000000"/>
            </w:tcBorders>
          </w:tcPr>
          <w:p w:rsidR="005E761A" w:rsidRPr="00C74E75" w:rsidRDefault="005E761A" w:rsidP="008A25E1">
            <w:pPr>
              <w:jc w:val="both"/>
              <w:rPr>
                <w:b/>
                <w:bCs/>
                <w:i/>
                <w:iCs/>
                <w:lang w:val="en-US"/>
              </w:rPr>
            </w:pPr>
            <w:r w:rsidRPr="00C74E75">
              <w:rPr>
                <w:i/>
                <w:iCs/>
                <w:lang w:val="en-US"/>
              </w:rPr>
              <w:t>Телефон:</w:t>
            </w:r>
          </w:p>
          <w:p w:rsidR="005E761A" w:rsidRPr="00C74E75" w:rsidRDefault="005E761A" w:rsidP="008A25E1">
            <w:pPr>
              <w:jc w:val="both"/>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tcPr>
          <w:p w:rsidR="005E761A" w:rsidRPr="00C74E75" w:rsidRDefault="005E761A" w:rsidP="008A25E1">
            <w:pPr>
              <w:snapToGrid w:val="0"/>
              <w:rPr>
                <w:b/>
                <w:bCs/>
                <w:i/>
                <w:iCs/>
                <w:lang w:val="en-US"/>
              </w:rPr>
            </w:pPr>
          </w:p>
          <w:p w:rsidR="005E761A" w:rsidRPr="00C74E75" w:rsidRDefault="005E761A" w:rsidP="008A25E1">
            <w:pPr>
              <w:rPr>
                <w:b/>
                <w:bCs/>
                <w:i/>
                <w:iCs/>
                <w:lang w:val="en-US"/>
              </w:rPr>
            </w:pPr>
          </w:p>
        </w:tc>
      </w:tr>
      <w:tr w:rsidR="005E761A" w:rsidRPr="00C74E75" w:rsidTr="008A25E1">
        <w:trPr>
          <w:jc w:val="center"/>
        </w:trPr>
        <w:tc>
          <w:tcPr>
            <w:tcW w:w="5050" w:type="dxa"/>
            <w:tcBorders>
              <w:top w:val="single" w:sz="4" w:space="0" w:color="000000"/>
              <w:left w:val="single" w:sz="4" w:space="0" w:color="000000"/>
              <w:bottom w:val="single" w:sz="4" w:space="0" w:color="000000"/>
            </w:tcBorders>
          </w:tcPr>
          <w:p w:rsidR="005E761A" w:rsidRPr="00C74E75" w:rsidRDefault="005E761A" w:rsidP="008A25E1">
            <w:pPr>
              <w:jc w:val="both"/>
              <w:rPr>
                <w:b/>
                <w:bCs/>
                <w:i/>
                <w:iCs/>
                <w:lang w:val="en-US"/>
              </w:rPr>
            </w:pPr>
            <w:r w:rsidRPr="00C74E75">
              <w:rPr>
                <w:i/>
                <w:iCs/>
                <w:lang w:val="en-US"/>
              </w:rPr>
              <w:t>Телефакс:</w:t>
            </w:r>
          </w:p>
          <w:p w:rsidR="005E761A" w:rsidRPr="00C74E75" w:rsidRDefault="005E761A" w:rsidP="008A25E1">
            <w:pPr>
              <w:jc w:val="both"/>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tcPr>
          <w:p w:rsidR="005E761A" w:rsidRPr="00C74E75" w:rsidRDefault="005E761A" w:rsidP="008A25E1">
            <w:pPr>
              <w:snapToGrid w:val="0"/>
              <w:rPr>
                <w:b/>
                <w:bCs/>
                <w:i/>
                <w:iCs/>
                <w:lang w:val="en-US"/>
              </w:rPr>
            </w:pPr>
          </w:p>
          <w:p w:rsidR="005E761A" w:rsidRPr="00C74E75" w:rsidRDefault="005E761A" w:rsidP="008A25E1">
            <w:pPr>
              <w:rPr>
                <w:b/>
                <w:bCs/>
                <w:i/>
                <w:iCs/>
                <w:lang w:val="en-US"/>
              </w:rPr>
            </w:pPr>
          </w:p>
        </w:tc>
      </w:tr>
      <w:tr w:rsidR="005E761A" w:rsidRPr="00C74E75" w:rsidTr="008A25E1">
        <w:trPr>
          <w:jc w:val="center"/>
        </w:trPr>
        <w:tc>
          <w:tcPr>
            <w:tcW w:w="5050" w:type="dxa"/>
            <w:tcBorders>
              <w:top w:val="single" w:sz="4" w:space="0" w:color="000000"/>
              <w:left w:val="single" w:sz="4" w:space="0" w:color="000000"/>
              <w:bottom w:val="single" w:sz="4" w:space="0" w:color="000000"/>
            </w:tcBorders>
          </w:tcPr>
          <w:p w:rsidR="005E761A" w:rsidRPr="00C74E75" w:rsidRDefault="005E761A" w:rsidP="008A25E1">
            <w:pPr>
              <w:jc w:val="both"/>
              <w:rPr>
                <w:b/>
                <w:bCs/>
                <w:i/>
                <w:iCs/>
                <w:lang w:val="ru-RU"/>
              </w:rPr>
            </w:pPr>
            <w:r w:rsidRPr="00C74E75">
              <w:rPr>
                <w:i/>
                <w:iCs/>
                <w:lang w:val="ru-RU"/>
              </w:rPr>
              <w:t>Број рачуна понуђача и назив банке:</w:t>
            </w:r>
          </w:p>
          <w:p w:rsidR="005E761A" w:rsidRPr="00C74E75" w:rsidRDefault="005E761A" w:rsidP="008A25E1">
            <w:pPr>
              <w:jc w:val="both"/>
              <w:rPr>
                <w:b/>
                <w:bCs/>
                <w:i/>
                <w:iCs/>
                <w:lang w:val="ru-RU"/>
              </w:rPr>
            </w:pPr>
          </w:p>
        </w:tc>
        <w:tc>
          <w:tcPr>
            <w:tcW w:w="5310" w:type="dxa"/>
            <w:tcBorders>
              <w:top w:val="single" w:sz="4" w:space="0" w:color="000000"/>
              <w:left w:val="single" w:sz="4" w:space="0" w:color="000000"/>
              <w:bottom w:val="single" w:sz="4" w:space="0" w:color="000000"/>
              <w:right w:val="single" w:sz="4" w:space="0" w:color="000000"/>
            </w:tcBorders>
          </w:tcPr>
          <w:p w:rsidR="005E761A" w:rsidRPr="00C74E75" w:rsidRDefault="005E761A" w:rsidP="008A25E1">
            <w:pPr>
              <w:snapToGrid w:val="0"/>
              <w:rPr>
                <w:b/>
                <w:bCs/>
                <w:i/>
                <w:iCs/>
                <w:lang w:val="ru-RU"/>
              </w:rPr>
            </w:pPr>
          </w:p>
          <w:p w:rsidR="005E761A" w:rsidRPr="00C74E75" w:rsidRDefault="005E761A" w:rsidP="008A25E1">
            <w:pPr>
              <w:rPr>
                <w:b/>
                <w:bCs/>
                <w:i/>
                <w:iCs/>
                <w:lang w:val="ru-RU"/>
              </w:rPr>
            </w:pPr>
          </w:p>
        </w:tc>
      </w:tr>
    </w:tbl>
    <w:p w:rsidR="005E761A" w:rsidRPr="00C74E75" w:rsidRDefault="005E761A" w:rsidP="005E761A">
      <w:pPr>
        <w:numPr>
          <w:ilvl w:val="0"/>
          <w:numId w:val="17"/>
        </w:numPr>
        <w:spacing w:before="120" w:after="120"/>
        <w:ind w:left="567" w:hanging="567"/>
      </w:pPr>
      <w:r w:rsidRPr="00C74E75">
        <w:rPr>
          <w:rFonts w:eastAsia="TimesNewRomanPSMT"/>
          <w:b/>
          <w:bCs/>
          <w:i/>
          <w:iCs/>
          <w:lang w:val="en-US"/>
        </w:rPr>
        <w:t xml:space="preserve">ПОНУДУ ПОДНОСИ: </w:t>
      </w:r>
    </w:p>
    <w:tbl>
      <w:tblPr>
        <w:tblW w:w="0" w:type="auto"/>
        <w:jc w:val="center"/>
        <w:tblLayout w:type="fixed"/>
        <w:tblLook w:val="0000" w:firstRow="0" w:lastRow="0" w:firstColumn="0" w:lastColumn="0" w:noHBand="0" w:noVBand="0"/>
      </w:tblPr>
      <w:tblGrid>
        <w:gridCol w:w="10354"/>
      </w:tblGrid>
      <w:tr w:rsidR="005E761A" w:rsidRPr="00C74E75" w:rsidTr="008A25E1">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center"/>
            </w:pPr>
          </w:p>
          <w:p w:rsidR="005E761A" w:rsidRPr="00C74E75" w:rsidRDefault="005E761A" w:rsidP="008A25E1">
            <w:pPr>
              <w:jc w:val="center"/>
              <w:rPr>
                <w:rFonts w:eastAsia="TimesNewRomanPSMT"/>
                <w:b/>
                <w:bCs/>
                <w:lang w:val="en-US"/>
              </w:rPr>
            </w:pPr>
            <w:r w:rsidRPr="00C74E75">
              <w:rPr>
                <w:rFonts w:eastAsia="TimesNewRomanPSMT"/>
                <w:b/>
                <w:bCs/>
                <w:lang w:val="en-US"/>
              </w:rPr>
              <w:t xml:space="preserve">А) САМОСТАЛНО </w:t>
            </w:r>
          </w:p>
        </w:tc>
      </w:tr>
      <w:tr w:rsidR="005E761A" w:rsidRPr="00C74E75" w:rsidTr="008A25E1">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center"/>
              <w:rPr>
                <w:rFonts w:eastAsia="TimesNewRomanPSMT"/>
                <w:b/>
                <w:bCs/>
                <w:lang w:val="en-US"/>
              </w:rPr>
            </w:pPr>
          </w:p>
          <w:p w:rsidR="005E761A" w:rsidRPr="00C74E75" w:rsidRDefault="005E761A" w:rsidP="008A25E1">
            <w:pPr>
              <w:jc w:val="center"/>
              <w:rPr>
                <w:rFonts w:eastAsia="TimesNewRomanPSMT"/>
                <w:b/>
                <w:bCs/>
                <w:lang w:val="en-US"/>
              </w:rPr>
            </w:pPr>
            <w:r w:rsidRPr="00C74E75">
              <w:rPr>
                <w:rFonts w:eastAsia="TimesNewRomanPSMT"/>
                <w:b/>
                <w:bCs/>
                <w:lang w:val="en-US"/>
              </w:rPr>
              <w:t>Б) СА ПОДИЗВОЂАЧЕМ</w:t>
            </w:r>
          </w:p>
        </w:tc>
      </w:tr>
      <w:tr w:rsidR="005E761A" w:rsidRPr="00C74E75" w:rsidTr="008A25E1">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center"/>
              <w:rPr>
                <w:rFonts w:eastAsia="TimesNewRomanPSMT"/>
                <w:b/>
                <w:bCs/>
                <w:lang w:val="en-US"/>
              </w:rPr>
            </w:pPr>
          </w:p>
          <w:p w:rsidR="005E761A" w:rsidRPr="00C74E75" w:rsidRDefault="005E761A" w:rsidP="008A25E1">
            <w:pPr>
              <w:jc w:val="center"/>
              <w:rPr>
                <w:b/>
                <w:i/>
                <w:iCs/>
                <w:lang w:val="ru-RU"/>
              </w:rPr>
            </w:pPr>
            <w:r w:rsidRPr="00C74E75">
              <w:rPr>
                <w:rFonts w:eastAsia="TimesNewRomanPSMT"/>
                <w:b/>
                <w:bCs/>
                <w:lang w:val="en-US"/>
              </w:rPr>
              <w:t>В) КАО ЗАЈЕДНИЧКУ ПОНУДУ</w:t>
            </w:r>
          </w:p>
        </w:tc>
      </w:tr>
    </w:tbl>
    <w:p w:rsidR="005E761A" w:rsidRPr="00C74E75" w:rsidRDefault="005E761A" w:rsidP="005E761A">
      <w:pPr>
        <w:jc w:val="both"/>
        <w:rPr>
          <w:b/>
          <w:i/>
          <w:iCs/>
          <w:lang w:val="sr-Latn-CS"/>
        </w:rPr>
      </w:pPr>
    </w:p>
    <w:p w:rsidR="005E761A" w:rsidRPr="00C74E75" w:rsidRDefault="005E761A" w:rsidP="005E761A">
      <w:pPr>
        <w:spacing w:after="120"/>
        <w:jc w:val="both"/>
        <w:rPr>
          <w:i/>
          <w:iCs/>
          <w:sz w:val="20"/>
          <w:szCs w:val="20"/>
          <w:lang w:val="sr-Latn-CS"/>
        </w:rPr>
      </w:pPr>
      <w:r w:rsidRPr="00C74E75">
        <w:rPr>
          <w:b/>
          <w:i/>
          <w:iCs/>
          <w:sz w:val="20"/>
          <w:szCs w:val="20"/>
          <w:lang w:val="ru-RU"/>
        </w:rPr>
        <w:t>Напомена:</w:t>
      </w:r>
      <w:r w:rsidRPr="00C74E75">
        <w:rPr>
          <w:i/>
          <w:iCs/>
          <w:sz w:val="20"/>
          <w:szCs w:val="20"/>
          <w:lang w:val="ru-RU"/>
        </w:rPr>
        <w:t xml:space="preserve"> </w:t>
      </w:r>
    </w:p>
    <w:p w:rsidR="005E761A" w:rsidRPr="00C74E75" w:rsidRDefault="005E761A" w:rsidP="005E761A">
      <w:pPr>
        <w:spacing w:after="120"/>
        <w:jc w:val="both"/>
        <w:rPr>
          <w:rFonts w:eastAsia="TimesNewRomanPSMT"/>
          <w:bCs/>
          <w:sz w:val="20"/>
          <w:szCs w:val="20"/>
        </w:rPr>
      </w:pPr>
      <w:r w:rsidRPr="00C74E75">
        <w:rPr>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E761A" w:rsidRPr="00C74E75" w:rsidRDefault="005E761A" w:rsidP="005E761A">
      <w:pPr>
        <w:jc w:val="both"/>
        <w:rPr>
          <w:rFonts w:eastAsia="TimesNewRomanPSMT"/>
          <w:bCs/>
        </w:rPr>
      </w:pPr>
    </w:p>
    <w:p w:rsidR="005E761A" w:rsidRPr="00C74E75" w:rsidRDefault="005E761A" w:rsidP="005E761A">
      <w:pPr>
        <w:jc w:val="both"/>
        <w:rPr>
          <w:rFonts w:eastAsia="TimesNewRomanPSMT"/>
          <w:b/>
          <w:bCs/>
          <w:i/>
          <w:lang w:val="sr-Latn-CS"/>
        </w:rPr>
      </w:pPr>
    </w:p>
    <w:p w:rsidR="005E761A" w:rsidRPr="00C74E75" w:rsidRDefault="005E761A" w:rsidP="005E761A">
      <w:pPr>
        <w:jc w:val="both"/>
        <w:rPr>
          <w:rFonts w:eastAsia="TimesNewRomanPSMT"/>
          <w:b/>
          <w:bCs/>
          <w:i/>
          <w:lang w:val="sr-Latn-CS"/>
        </w:rPr>
      </w:pPr>
    </w:p>
    <w:p w:rsidR="005E761A" w:rsidRPr="00C74E75" w:rsidRDefault="005E761A" w:rsidP="005E761A">
      <w:pPr>
        <w:jc w:val="both"/>
        <w:rPr>
          <w:rFonts w:eastAsia="TimesNewRomanPSMT"/>
          <w:b/>
          <w:bCs/>
          <w:i/>
          <w:lang w:val="sr-Latn-CS"/>
        </w:rPr>
      </w:pPr>
    </w:p>
    <w:p w:rsidR="005E761A" w:rsidRPr="00C74E75" w:rsidRDefault="005E761A" w:rsidP="005E761A">
      <w:pPr>
        <w:jc w:val="both"/>
        <w:rPr>
          <w:rFonts w:eastAsia="TimesNewRomanPSMT"/>
          <w:b/>
          <w:bCs/>
          <w:i/>
          <w:lang w:val="sr-Latn-CS"/>
        </w:rPr>
      </w:pPr>
    </w:p>
    <w:p w:rsidR="005E761A" w:rsidRPr="00C74E75" w:rsidRDefault="005E761A" w:rsidP="005E761A">
      <w:pPr>
        <w:jc w:val="both"/>
        <w:rPr>
          <w:rFonts w:eastAsia="TimesNewRomanPSMT"/>
          <w:b/>
          <w:bCs/>
          <w:i/>
          <w:lang w:val="sr-Latn-CS"/>
        </w:rPr>
      </w:pPr>
    </w:p>
    <w:p w:rsidR="005E761A" w:rsidRPr="00C74E75" w:rsidRDefault="005E761A" w:rsidP="005E761A">
      <w:pPr>
        <w:jc w:val="both"/>
        <w:rPr>
          <w:rFonts w:eastAsia="TimesNewRomanPSMT"/>
          <w:b/>
          <w:bCs/>
          <w:i/>
          <w:lang w:val="sr-Latn-CS"/>
        </w:rPr>
      </w:pPr>
    </w:p>
    <w:p w:rsidR="005E761A" w:rsidRPr="00C74E75" w:rsidRDefault="005E761A" w:rsidP="005E761A">
      <w:pPr>
        <w:jc w:val="both"/>
        <w:rPr>
          <w:rFonts w:eastAsia="TimesNewRomanPSMT"/>
          <w:b/>
          <w:bCs/>
          <w:i/>
          <w:lang w:val="sr-Latn-CS"/>
        </w:rPr>
      </w:pPr>
    </w:p>
    <w:p w:rsidR="005E761A" w:rsidRPr="00C74E75" w:rsidRDefault="005E761A" w:rsidP="005E761A">
      <w:pPr>
        <w:jc w:val="both"/>
        <w:rPr>
          <w:rFonts w:eastAsia="TimesNewRomanPSMT"/>
          <w:b/>
          <w:bCs/>
          <w:i/>
          <w:lang w:val="sr-Latn-CS"/>
        </w:rPr>
      </w:pPr>
    </w:p>
    <w:p w:rsidR="005E761A" w:rsidRPr="00C74E75" w:rsidRDefault="005E761A" w:rsidP="005E761A">
      <w:pPr>
        <w:jc w:val="both"/>
        <w:rPr>
          <w:rFonts w:eastAsia="TimesNewRomanPSMT"/>
          <w:b/>
          <w:bCs/>
          <w:i/>
          <w:lang w:val="sr-Latn-CS"/>
        </w:rPr>
      </w:pPr>
    </w:p>
    <w:p w:rsidR="005E761A" w:rsidRPr="00C74E75" w:rsidRDefault="005E761A" w:rsidP="005E761A">
      <w:pPr>
        <w:numPr>
          <w:ilvl w:val="0"/>
          <w:numId w:val="17"/>
        </w:numPr>
        <w:ind w:left="567" w:hanging="567"/>
        <w:jc w:val="both"/>
        <w:rPr>
          <w:rFonts w:eastAsia="TimesNewRomanPSMT"/>
          <w:b/>
          <w:bCs/>
          <w:i/>
          <w:lang w:val="en-US"/>
        </w:rPr>
      </w:pPr>
      <w:r w:rsidRPr="00C74E75">
        <w:rPr>
          <w:rFonts w:eastAsia="TimesNewRomanPSMT"/>
          <w:b/>
          <w:bCs/>
          <w:i/>
          <w:lang w:val="en-US"/>
        </w:rPr>
        <w:t xml:space="preserve">ПОДАЦИ О ПОДИЗВОЂАЧУ </w:t>
      </w:r>
    </w:p>
    <w:p w:rsidR="005E761A" w:rsidRPr="00C74E75" w:rsidRDefault="005E761A" w:rsidP="005E761A">
      <w:pPr>
        <w:jc w:val="both"/>
      </w:pPr>
      <w:r w:rsidRPr="00C74E75">
        <w:rPr>
          <w:rFonts w:ascii="Arial" w:eastAsia="TimesNewRomanPSMT" w:hAnsi="Arial" w:cs="Arial"/>
          <w:b/>
          <w:bCs/>
          <w:i/>
          <w:lang w:val="en-US"/>
        </w:rPr>
        <w:tab/>
      </w:r>
    </w:p>
    <w:tbl>
      <w:tblPr>
        <w:tblW w:w="0" w:type="auto"/>
        <w:jc w:val="center"/>
        <w:tblLayout w:type="fixed"/>
        <w:tblLook w:val="0000" w:firstRow="0" w:lastRow="0" w:firstColumn="0" w:lastColumn="0" w:noHBand="0" w:noVBand="0"/>
      </w:tblPr>
      <w:tblGrid>
        <w:gridCol w:w="680"/>
        <w:gridCol w:w="4454"/>
        <w:gridCol w:w="4989"/>
      </w:tblGrid>
      <w:tr w:rsidR="005E761A" w:rsidRPr="00C74E75" w:rsidTr="008A25E1">
        <w:trPr>
          <w:jc w:val="center"/>
        </w:trPr>
        <w:tc>
          <w:tcPr>
            <w:tcW w:w="680" w:type="dxa"/>
            <w:vMerge w:val="restart"/>
            <w:tcBorders>
              <w:top w:val="single" w:sz="4" w:space="0" w:color="000000"/>
              <w:left w:val="single" w:sz="4" w:space="0" w:color="000000"/>
            </w:tcBorders>
            <w:shd w:val="clear" w:color="auto" w:fill="auto"/>
          </w:tcPr>
          <w:p w:rsidR="005E761A" w:rsidRPr="00C74E75" w:rsidRDefault="005E761A" w:rsidP="008A25E1">
            <w:pPr>
              <w:snapToGrid w:val="0"/>
              <w:jc w:val="both"/>
            </w:pPr>
          </w:p>
          <w:p w:rsidR="005E761A" w:rsidRPr="00C74E75" w:rsidRDefault="005E761A" w:rsidP="008A25E1">
            <w:pPr>
              <w:jc w:val="both"/>
              <w:rPr>
                <w:rFonts w:ascii="Arial" w:eastAsia="TimesNewRomanPSMT" w:hAnsi="Arial" w:cs="Arial"/>
                <w:bCs/>
                <w:i/>
                <w:lang w:val="en-US"/>
              </w:rPr>
            </w:pPr>
            <w:r w:rsidRPr="00C74E75">
              <w:rPr>
                <w:rFonts w:ascii="Arial" w:eastAsia="TimesNewRomanPSMT" w:hAnsi="Arial" w:cs="Arial"/>
                <w:bCs/>
                <w:i/>
                <w:lang w:val="en-US"/>
              </w:rPr>
              <w:t>1)</w:t>
            </w:r>
          </w:p>
          <w:p w:rsidR="005E761A" w:rsidRPr="00C74E75" w:rsidRDefault="005E761A" w:rsidP="008A25E1">
            <w:pPr>
              <w:snapToGrid w:val="0"/>
              <w:jc w:val="both"/>
              <w:rPr>
                <w:rFonts w:ascii="Arial" w:eastAsia="TimesNewRomanPSMT" w:hAnsi="Arial" w:cs="Arial"/>
                <w:bCs/>
                <w:i/>
                <w:lang w:val="en-US"/>
              </w:rPr>
            </w:pPr>
          </w:p>
          <w:p w:rsidR="005E761A" w:rsidRPr="00C74E75" w:rsidRDefault="005E761A" w:rsidP="008A25E1">
            <w:pPr>
              <w:snapToGrid w:val="0"/>
              <w:jc w:val="both"/>
              <w:rPr>
                <w:rFonts w:ascii="Arial" w:eastAsia="TimesNewRomanPSMT" w:hAnsi="Arial" w:cs="Arial"/>
                <w:bCs/>
                <w:i/>
                <w:lang w:val="en-US"/>
              </w:rPr>
            </w:pPr>
          </w:p>
          <w:p w:rsidR="005E761A" w:rsidRPr="00C74E75" w:rsidRDefault="005E761A" w:rsidP="008A25E1">
            <w:pPr>
              <w:snapToGrid w:val="0"/>
              <w:jc w:val="both"/>
              <w:rPr>
                <w:rFonts w:ascii="Arial" w:eastAsia="TimesNewRomanPSMT" w:hAnsi="Arial" w:cs="Arial"/>
                <w:bCs/>
                <w:i/>
                <w:lang w:val="en-US"/>
              </w:rPr>
            </w:pPr>
          </w:p>
          <w:p w:rsidR="005E761A" w:rsidRPr="00C74E75" w:rsidRDefault="005E761A" w:rsidP="008A25E1">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rPr>
          <w:jc w:val="center"/>
        </w:trPr>
        <w:tc>
          <w:tcPr>
            <w:tcW w:w="680" w:type="dxa"/>
            <w:vMerge/>
            <w:tcBorders>
              <w:left w:val="single" w:sz="4" w:space="0" w:color="000000"/>
            </w:tcBorders>
            <w:shd w:val="clear" w:color="auto" w:fill="auto"/>
          </w:tcPr>
          <w:p w:rsidR="005E761A" w:rsidRPr="00C74E75" w:rsidRDefault="005E761A" w:rsidP="008A25E1">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rPr>
          <w:jc w:val="center"/>
        </w:trPr>
        <w:tc>
          <w:tcPr>
            <w:tcW w:w="680" w:type="dxa"/>
            <w:vMerge/>
            <w:tcBorders>
              <w:left w:val="single" w:sz="4" w:space="0" w:color="000000"/>
            </w:tcBorders>
            <w:shd w:val="clear" w:color="auto" w:fill="auto"/>
          </w:tcPr>
          <w:p w:rsidR="005E761A" w:rsidRPr="00C74E75" w:rsidRDefault="005E761A" w:rsidP="008A25E1">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rPr>
          <w:jc w:val="center"/>
        </w:trPr>
        <w:tc>
          <w:tcPr>
            <w:tcW w:w="680" w:type="dxa"/>
            <w:vMerge/>
            <w:tcBorders>
              <w:left w:val="single" w:sz="4" w:space="0" w:color="000000"/>
            </w:tcBorders>
            <w:shd w:val="clear" w:color="auto" w:fill="auto"/>
          </w:tcPr>
          <w:p w:rsidR="005E761A" w:rsidRPr="00C74E75" w:rsidRDefault="005E761A" w:rsidP="008A25E1">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rPr>
          <w:jc w:val="center"/>
        </w:trPr>
        <w:tc>
          <w:tcPr>
            <w:tcW w:w="680" w:type="dxa"/>
            <w:vMerge/>
            <w:tcBorders>
              <w:left w:val="single" w:sz="4" w:space="0" w:color="000000"/>
            </w:tcBorders>
            <w:shd w:val="clear" w:color="auto" w:fill="auto"/>
          </w:tcPr>
          <w:p w:rsidR="005E761A" w:rsidRPr="00C74E75" w:rsidRDefault="005E761A" w:rsidP="008A25E1">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rPr>
          <w:jc w:val="center"/>
        </w:trPr>
        <w:tc>
          <w:tcPr>
            <w:tcW w:w="680" w:type="dxa"/>
            <w:vMerge/>
            <w:tcBorders>
              <w:left w:val="single" w:sz="4" w:space="0" w:color="000000"/>
            </w:tcBorders>
            <w:shd w:val="clear" w:color="auto" w:fill="auto"/>
          </w:tcPr>
          <w:p w:rsidR="005E761A" w:rsidRPr="00C74E75" w:rsidRDefault="005E761A" w:rsidP="008A25E1">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ru-RU"/>
              </w:rPr>
            </w:pPr>
          </w:p>
          <w:p w:rsidR="005E761A" w:rsidRPr="00C74E75" w:rsidRDefault="005E761A" w:rsidP="008A25E1">
            <w:pPr>
              <w:rPr>
                <w:rFonts w:eastAsia="TimesNewRomanPSMT"/>
                <w:b/>
                <w:bCs/>
                <w:lang w:val="ru-RU"/>
              </w:rPr>
            </w:pPr>
            <w:r w:rsidRPr="00C74E75">
              <w:rPr>
                <w:rFonts w:eastAsia="TimesNewRomanPSMT"/>
                <w:bCs/>
                <w:i/>
                <w:lang w:val="ru-RU"/>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ru-RU"/>
              </w:rPr>
            </w:pPr>
          </w:p>
        </w:tc>
      </w:tr>
      <w:tr w:rsidR="005E761A" w:rsidRPr="00C74E75" w:rsidTr="008A25E1">
        <w:trPr>
          <w:jc w:val="center"/>
        </w:trPr>
        <w:tc>
          <w:tcPr>
            <w:tcW w:w="680" w:type="dxa"/>
            <w:vMerge/>
            <w:tcBorders>
              <w:left w:val="single" w:sz="4" w:space="0" w:color="000000"/>
              <w:bottom w:val="single" w:sz="4" w:space="0" w:color="000000"/>
            </w:tcBorders>
            <w:shd w:val="clear" w:color="auto" w:fill="auto"/>
          </w:tcPr>
          <w:p w:rsidR="005E761A" w:rsidRPr="00C74E75" w:rsidRDefault="005E761A" w:rsidP="008A25E1">
            <w:pPr>
              <w:snapToGrid w:val="0"/>
              <w:jc w:val="both"/>
              <w:rPr>
                <w:rFonts w:ascii="Arial" w:eastAsia="TimesNewRomanPSMT" w:hAnsi="Arial" w:cs="Arial"/>
                <w:bCs/>
                <w:i/>
                <w:lang w:val="ru-RU"/>
              </w:rPr>
            </w:pPr>
          </w:p>
        </w:tc>
        <w:tc>
          <w:tcPr>
            <w:tcW w:w="4454"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ru-RU"/>
              </w:rPr>
            </w:pPr>
          </w:p>
          <w:p w:rsidR="005E761A" w:rsidRPr="00C74E75" w:rsidRDefault="005E761A" w:rsidP="008A25E1">
            <w:pPr>
              <w:rPr>
                <w:rFonts w:eastAsia="TimesNewRomanPSMT"/>
                <w:b/>
                <w:bCs/>
                <w:lang w:val="ru-RU"/>
              </w:rPr>
            </w:pPr>
            <w:r w:rsidRPr="00C74E75">
              <w:rPr>
                <w:rFonts w:eastAsia="TimesNewRomanPSMT"/>
                <w:bCs/>
                <w:i/>
                <w:lang w:val="ru-RU"/>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ru-RU"/>
              </w:rPr>
            </w:pPr>
          </w:p>
        </w:tc>
      </w:tr>
      <w:tr w:rsidR="005E761A" w:rsidRPr="00C74E75" w:rsidTr="008A25E1">
        <w:trPr>
          <w:jc w:val="center"/>
        </w:trPr>
        <w:tc>
          <w:tcPr>
            <w:tcW w:w="680" w:type="dxa"/>
            <w:vMerge w:val="restart"/>
            <w:tcBorders>
              <w:top w:val="single" w:sz="4" w:space="0" w:color="000000"/>
              <w:left w:val="single" w:sz="4" w:space="0" w:color="000000"/>
            </w:tcBorders>
            <w:shd w:val="clear" w:color="auto" w:fill="auto"/>
          </w:tcPr>
          <w:p w:rsidR="005E761A" w:rsidRPr="00C74E75" w:rsidRDefault="005E761A" w:rsidP="008A25E1">
            <w:pPr>
              <w:snapToGrid w:val="0"/>
              <w:jc w:val="both"/>
              <w:rPr>
                <w:rFonts w:ascii="Arial" w:eastAsia="TimesNewRomanPSMT" w:hAnsi="Arial" w:cs="Arial"/>
                <w:bCs/>
                <w:i/>
                <w:lang w:val="ru-RU"/>
              </w:rPr>
            </w:pPr>
          </w:p>
          <w:p w:rsidR="005E761A" w:rsidRPr="00C74E75" w:rsidRDefault="005E761A" w:rsidP="008A25E1">
            <w:pPr>
              <w:jc w:val="both"/>
              <w:rPr>
                <w:rFonts w:ascii="Arial" w:eastAsia="TimesNewRomanPSMT" w:hAnsi="Arial" w:cs="Arial"/>
                <w:bCs/>
                <w:i/>
                <w:lang w:val="en-US"/>
              </w:rPr>
            </w:pPr>
            <w:r w:rsidRPr="00C74E75">
              <w:rPr>
                <w:rFonts w:ascii="Arial" w:eastAsia="TimesNewRomanPSMT" w:hAnsi="Arial" w:cs="Arial"/>
                <w:bCs/>
                <w:i/>
                <w:lang w:val="en-US"/>
              </w:rPr>
              <w:t>2)</w:t>
            </w:r>
          </w:p>
          <w:p w:rsidR="005E761A" w:rsidRPr="00C74E75" w:rsidRDefault="005E761A" w:rsidP="008A25E1">
            <w:pPr>
              <w:snapToGrid w:val="0"/>
              <w:jc w:val="both"/>
              <w:rPr>
                <w:rFonts w:ascii="Arial" w:eastAsia="TimesNewRomanPSMT" w:hAnsi="Arial" w:cs="Arial"/>
                <w:bCs/>
                <w:i/>
                <w:lang w:val="en-US"/>
              </w:rPr>
            </w:pPr>
          </w:p>
          <w:p w:rsidR="005E761A" w:rsidRPr="00C74E75" w:rsidRDefault="005E761A" w:rsidP="008A25E1">
            <w:pPr>
              <w:snapToGrid w:val="0"/>
              <w:jc w:val="both"/>
              <w:rPr>
                <w:rFonts w:ascii="Arial" w:eastAsia="TimesNewRomanPSMT" w:hAnsi="Arial" w:cs="Arial"/>
                <w:bCs/>
                <w:i/>
                <w:lang w:val="en-US"/>
              </w:rPr>
            </w:pPr>
          </w:p>
          <w:p w:rsidR="005E761A" w:rsidRPr="00C74E75" w:rsidRDefault="005E761A" w:rsidP="008A25E1">
            <w:pPr>
              <w:snapToGrid w:val="0"/>
              <w:jc w:val="both"/>
              <w:rPr>
                <w:rFonts w:ascii="Arial" w:eastAsia="TimesNewRomanPSMT" w:hAnsi="Arial" w:cs="Arial"/>
                <w:bCs/>
                <w:i/>
                <w:lang w:val="en-US"/>
              </w:rPr>
            </w:pPr>
          </w:p>
          <w:p w:rsidR="005E761A" w:rsidRPr="00C74E75" w:rsidRDefault="005E761A" w:rsidP="008A25E1">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rPr>
          <w:jc w:val="center"/>
        </w:trPr>
        <w:tc>
          <w:tcPr>
            <w:tcW w:w="680" w:type="dxa"/>
            <w:vMerge/>
            <w:tcBorders>
              <w:left w:val="single" w:sz="4" w:space="0" w:color="000000"/>
            </w:tcBorders>
            <w:shd w:val="clear" w:color="auto" w:fill="auto"/>
          </w:tcPr>
          <w:p w:rsidR="005E761A" w:rsidRPr="00C74E75" w:rsidRDefault="005E761A" w:rsidP="008A25E1">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rPr>
          <w:jc w:val="center"/>
        </w:trPr>
        <w:tc>
          <w:tcPr>
            <w:tcW w:w="680" w:type="dxa"/>
            <w:vMerge/>
            <w:tcBorders>
              <w:left w:val="single" w:sz="4" w:space="0" w:color="000000"/>
            </w:tcBorders>
            <w:shd w:val="clear" w:color="auto" w:fill="auto"/>
          </w:tcPr>
          <w:p w:rsidR="005E761A" w:rsidRPr="00C74E75" w:rsidRDefault="005E761A" w:rsidP="008A25E1">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rPr>
          <w:jc w:val="center"/>
        </w:trPr>
        <w:tc>
          <w:tcPr>
            <w:tcW w:w="680" w:type="dxa"/>
            <w:vMerge/>
            <w:tcBorders>
              <w:left w:val="single" w:sz="4" w:space="0" w:color="000000"/>
            </w:tcBorders>
            <w:shd w:val="clear" w:color="auto" w:fill="auto"/>
          </w:tcPr>
          <w:p w:rsidR="005E761A" w:rsidRPr="00C74E75" w:rsidRDefault="005E761A" w:rsidP="008A25E1">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rPr>
          <w:jc w:val="center"/>
        </w:trPr>
        <w:tc>
          <w:tcPr>
            <w:tcW w:w="680" w:type="dxa"/>
            <w:vMerge/>
            <w:tcBorders>
              <w:left w:val="single" w:sz="4" w:space="0" w:color="000000"/>
            </w:tcBorders>
            <w:shd w:val="clear" w:color="auto" w:fill="auto"/>
          </w:tcPr>
          <w:p w:rsidR="005E761A" w:rsidRPr="00C74E75" w:rsidRDefault="005E761A" w:rsidP="008A25E1">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rPr>
          <w:jc w:val="center"/>
        </w:trPr>
        <w:tc>
          <w:tcPr>
            <w:tcW w:w="680" w:type="dxa"/>
            <w:vMerge/>
            <w:tcBorders>
              <w:left w:val="single" w:sz="4" w:space="0" w:color="000000"/>
            </w:tcBorders>
            <w:shd w:val="clear" w:color="auto" w:fill="auto"/>
          </w:tcPr>
          <w:p w:rsidR="005E761A" w:rsidRPr="00C74E75" w:rsidRDefault="005E761A" w:rsidP="008A25E1">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ru-RU"/>
              </w:rPr>
            </w:pPr>
          </w:p>
          <w:p w:rsidR="005E761A" w:rsidRPr="00C74E75" w:rsidRDefault="005E761A" w:rsidP="008A25E1">
            <w:pPr>
              <w:rPr>
                <w:rFonts w:eastAsia="TimesNewRomanPSMT"/>
                <w:b/>
                <w:bCs/>
                <w:lang w:val="ru-RU"/>
              </w:rPr>
            </w:pPr>
            <w:r w:rsidRPr="00C74E75">
              <w:rPr>
                <w:rFonts w:eastAsia="TimesNewRomanPSMT"/>
                <w:bCs/>
                <w:i/>
                <w:lang w:val="ru-RU"/>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ru-RU"/>
              </w:rPr>
            </w:pPr>
          </w:p>
        </w:tc>
      </w:tr>
      <w:tr w:rsidR="005E761A" w:rsidRPr="00C74E75" w:rsidTr="008A25E1">
        <w:trPr>
          <w:jc w:val="center"/>
        </w:trPr>
        <w:tc>
          <w:tcPr>
            <w:tcW w:w="680" w:type="dxa"/>
            <w:vMerge/>
            <w:tcBorders>
              <w:left w:val="single" w:sz="4" w:space="0" w:color="000000"/>
              <w:bottom w:val="single" w:sz="4" w:space="0" w:color="000000"/>
            </w:tcBorders>
            <w:shd w:val="clear" w:color="auto" w:fill="auto"/>
          </w:tcPr>
          <w:p w:rsidR="005E761A" w:rsidRPr="00C74E75" w:rsidRDefault="005E761A" w:rsidP="008A25E1">
            <w:pPr>
              <w:snapToGrid w:val="0"/>
              <w:jc w:val="both"/>
              <w:rPr>
                <w:rFonts w:ascii="Arial" w:eastAsia="TimesNewRomanPSMT" w:hAnsi="Arial" w:cs="Arial"/>
                <w:bCs/>
                <w:i/>
                <w:lang w:val="ru-RU"/>
              </w:rPr>
            </w:pPr>
          </w:p>
        </w:tc>
        <w:tc>
          <w:tcPr>
            <w:tcW w:w="4454"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ru-RU"/>
              </w:rPr>
            </w:pPr>
          </w:p>
          <w:p w:rsidR="005E761A" w:rsidRPr="00C74E75" w:rsidRDefault="005E761A" w:rsidP="008A25E1">
            <w:pPr>
              <w:rPr>
                <w:rFonts w:eastAsia="TimesNewRomanPSMT"/>
                <w:b/>
                <w:bCs/>
                <w:lang w:val="ru-RU"/>
              </w:rPr>
            </w:pPr>
            <w:r w:rsidRPr="00C74E75">
              <w:rPr>
                <w:rFonts w:eastAsia="TimesNewRomanPSMT"/>
                <w:bCs/>
                <w:i/>
                <w:lang w:val="ru-RU"/>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ru-RU"/>
              </w:rPr>
            </w:pPr>
          </w:p>
        </w:tc>
      </w:tr>
    </w:tbl>
    <w:p w:rsidR="005E761A" w:rsidRPr="00C74E75" w:rsidRDefault="005E761A" w:rsidP="005E761A">
      <w:pPr>
        <w:jc w:val="both"/>
        <w:rPr>
          <w:rFonts w:ascii="Arial" w:hAnsi="Arial" w:cs="Arial"/>
          <w:b/>
          <w:bCs/>
          <w:i/>
          <w:iCs/>
          <w:u w:val="single"/>
          <w:lang w:val="sr-Cyrl-CS"/>
        </w:rPr>
      </w:pPr>
    </w:p>
    <w:p w:rsidR="005E761A" w:rsidRPr="00C74E75" w:rsidRDefault="005E761A" w:rsidP="005E761A">
      <w:pPr>
        <w:jc w:val="both"/>
        <w:rPr>
          <w:rFonts w:ascii="Arial" w:hAnsi="Arial" w:cs="Arial"/>
          <w:b/>
          <w:bCs/>
          <w:i/>
          <w:iCs/>
          <w:u w:val="single"/>
          <w:lang w:val="sr-Cyrl-CS"/>
        </w:rPr>
      </w:pPr>
    </w:p>
    <w:p w:rsidR="005E761A" w:rsidRPr="00C74E75" w:rsidRDefault="005E761A" w:rsidP="005E761A">
      <w:pPr>
        <w:jc w:val="both"/>
        <w:rPr>
          <w:rFonts w:ascii="Arial" w:hAnsi="Arial" w:cs="Arial"/>
          <w:b/>
          <w:bCs/>
          <w:i/>
          <w:iCs/>
          <w:u w:val="single"/>
          <w:lang w:val="sr-Cyrl-CS"/>
        </w:rPr>
      </w:pPr>
    </w:p>
    <w:p w:rsidR="005E761A" w:rsidRPr="00C74E75" w:rsidRDefault="005E761A" w:rsidP="005E761A">
      <w:pPr>
        <w:jc w:val="both"/>
        <w:rPr>
          <w:rFonts w:ascii="Arial" w:hAnsi="Arial" w:cs="Arial"/>
          <w:b/>
          <w:bCs/>
          <w:i/>
          <w:iCs/>
          <w:u w:val="single"/>
          <w:lang w:val="sr-Cyrl-CS"/>
        </w:rPr>
      </w:pPr>
    </w:p>
    <w:p w:rsidR="005E761A" w:rsidRPr="00C74E75" w:rsidRDefault="005E761A" w:rsidP="005E761A">
      <w:pPr>
        <w:spacing w:after="120"/>
        <w:jc w:val="both"/>
        <w:rPr>
          <w:rFonts w:ascii="Arial" w:hAnsi="Arial" w:cs="Arial"/>
          <w:i/>
          <w:iCs/>
          <w:sz w:val="20"/>
          <w:szCs w:val="20"/>
          <w:lang w:val="ru-RU"/>
        </w:rPr>
      </w:pPr>
      <w:r w:rsidRPr="00C74E75">
        <w:rPr>
          <w:rFonts w:ascii="Arial" w:hAnsi="Arial" w:cs="Arial"/>
          <w:b/>
          <w:bCs/>
          <w:i/>
          <w:iCs/>
          <w:sz w:val="20"/>
          <w:szCs w:val="20"/>
          <w:u w:val="single"/>
          <w:lang w:val="ru-RU"/>
        </w:rPr>
        <w:t>Напомена:</w:t>
      </w:r>
      <w:r w:rsidRPr="00C74E75">
        <w:rPr>
          <w:rFonts w:ascii="Arial" w:hAnsi="Arial" w:cs="Arial"/>
          <w:b/>
          <w:bCs/>
          <w:i/>
          <w:iCs/>
          <w:sz w:val="20"/>
          <w:szCs w:val="20"/>
          <w:lang w:val="ru-RU"/>
        </w:rPr>
        <w:t xml:space="preserve"> </w:t>
      </w:r>
    </w:p>
    <w:p w:rsidR="005E761A" w:rsidRPr="00C74E75" w:rsidRDefault="005E761A" w:rsidP="005E761A">
      <w:pPr>
        <w:spacing w:after="120"/>
        <w:jc w:val="both"/>
        <w:rPr>
          <w:rFonts w:ascii="Arial" w:eastAsia="TimesNewRomanPSMT" w:hAnsi="Arial" w:cs="Arial"/>
          <w:b/>
          <w:bCs/>
          <w:sz w:val="20"/>
          <w:szCs w:val="20"/>
          <w:lang w:val="ru-RU"/>
        </w:rPr>
      </w:pPr>
      <w:r w:rsidRPr="00C74E75">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E761A" w:rsidRPr="00C74E75" w:rsidRDefault="005E761A" w:rsidP="005E761A">
      <w:pPr>
        <w:jc w:val="both"/>
        <w:rPr>
          <w:rFonts w:ascii="Arial" w:eastAsia="TimesNewRomanPSMT" w:hAnsi="Arial" w:cs="Arial"/>
          <w:b/>
          <w:bCs/>
          <w:lang w:val="ru-RU"/>
        </w:rPr>
      </w:pPr>
    </w:p>
    <w:p w:rsidR="005E761A" w:rsidRPr="00C74E75" w:rsidRDefault="005E761A" w:rsidP="005E761A">
      <w:pPr>
        <w:jc w:val="both"/>
        <w:rPr>
          <w:rFonts w:ascii="Arial" w:eastAsia="TimesNewRomanPSMT" w:hAnsi="Arial" w:cs="Arial"/>
          <w:b/>
          <w:bCs/>
          <w:lang w:val="ru-RU"/>
        </w:rPr>
      </w:pPr>
    </w:p>
    <w:p w:rsidR="005E761A" w:rsidRPr="00C74E75" w:rsidRDefault="005E761A" w:rsidP="005E761A">
      <w:pPr>
        <w:jc w:val="both"/>
        <w:rPr>
          <w:rFonts w:ascii="Arial" w:eastAsia="TimesNewRomanPSMT" w:hAnsi="Arial" w:cs="Arial"/>
          <w:b/>
          <w:bCs/>
          <w:lang w:val="ru-RU"/>
        </w:rPr>
      </w:pPr>
    </w:p>
    <w:p w:rsidR="005E761A" w:rsidRPr="00C74E75" w:rsidRDefault="005E761A" w:rsidP="005E761A">
      <w:pPr>
        <w:jc w:val="both"/>
        <w:rPr>
          <w:rFonts w:ascii="Arial" w:eastAsia="TimesNewRomanPSMT" w:hAnsi="Arial" w:cs="Arial"/>
          <w:b/>
          <w:bCs/>
          <w:lang w:val="ru-RU"/>
        </w:rPr>
      </w:pPr>
    </w:p>
    <w:p w:rsidR="005E761A" w:rsidRPr="00C74E75" w:rsidRDefault="005E761A" w:rsidP="005E761A">
      <w:pPr>
        <w:jc w:val="both"/>
        <w:rPr>
          <w:rFonts w:ascii="Arial" w:eastAsia="TimesNewRomanPSMT" w:hAnsi="Arial" w:cs="Arial"/>
          <w:b/>
          <w:bCs/>
          <w:lang w:val="ru-RU"/>
        </w:rPr>
      </w:pPr>
    </w:p>
    <w:p w:rsidR="005E761A" w:rsidRPr="00C74E75" w:rsidRDefault="005E761A" w:rsidP="005E761A">
      <w:pPr>
        <w:jc w:val="both"/>
        <w:rPr>
          <w:rFonts w:ascii="Arial" w:eastAsia="TimesNewRomanPSMT" w:hAnsi="Arial" w:cs="Arial"/>
          <w:b/>
          <w:bCs/>
          <w:lang w:val="ru-RU"/>
        </w:rPr>
      </w:pPr>
    </w:p>
    <w:p w:rsidR="005E761A" w:rsidRPr="00C74E75" w:rsidRDefault="005E761A" w:rsidP="005E761A">
      <w:pPr>
        <w:jc w:val="both"/>
        <w:rPr>
          <w:rFonts w:ascii="Arial" w:eastAsia="TimesNewRomanPSMT" w:hAnsi="Arial" w:cs="Arial"/>
          <w:b/>
          <w:bCs/>
          <w:lang w:val="ru-RU"/>
        </w:rPr>
      </w:pPr>
    </w:p>
    <w:p w:rsidR="005E761A" w:rsidRPr="00C74E75" w:rsidRDefault="005E761A" w:rsidP="005E761A">
      <w:pPr>
        <w:jc w:val="both"/>
        <w:rPr>
          <w:rFonts w:ascii="Arial" w:eastAsia="TimesNewRomanPSMT" w:hAnsi="Arial" w:cs="Arial"/>
          <w:b/>
          <w:bCs/>
          <w:lang w:val="ru-RU"/>
        </w:rPr>
      </w:pPr>
    </w:p>
    <w:p w:rsidR="005E761A" w:rsidRPr="00C74E75" w:rsidRDefault="005E761A" w:rsidP="005E761A">
      <w:pPr>
        <w:jc w:val="both"/>
        <w:rPr>
          <w:rFonts w:ascii="Arial" w:eastAsia="TimesNewRomanPSMT" w:hAnsi="Arial" w:cs="Arial"/>
          <w:b/>
          <w:bCs/>
          <w:lang w:val="ru-RU"/>
        </w:rPr>
      </w:pPr>
    </w:p>
    <w:p w:rsidR="005E761A" w:rsidRPr="00C74E75" w:rsidRDefault="005E761A" w:rsidP="005E761A">
      <w:pPr>
        <w:jc w:val="both"/>
        <w:rPr>
          <w:rFonts w:ascii="Arial" w:eastAsia="TimesNewRomanPSMT" w:hAnsi="Arial" w:cs="Arial"/>
          <w:b/>
          <w:bCs/>
          <w:lang w:val="ru-RU"/>
        </w:rPr>
      </w:pPr>
    </w:p>
    <w:p w:rsidR="005E761A" w:rsidRPr="00C74E75" w:rsidRDefault="005E761A" w:rsidP="005E761A">
      <w:pPr>
        <w:jc w:val="both"/>
        <w:rPr>
          <w:rFonts w:ascii="Arial" w:eastAsia="TimesNewRomanPSMT" w:hAnsi="Arial" w:cs="Arial"/>
          <w:b/>
          <w:bCs/>
          <w:lang w:val="ru-RU"/>
        </w:rPr>
      </w:pPr>
    </w:p>
    <w:p w:rsidR="005E761A" w:rsidRPr="00C74E75" w:rsidRDefault="005E761A" w:rsidP="005E761A">
      <w:pPr>
        <w:jc w:val="both"/>
        <w:rPr>
          <w:rFonts w:ascii="Arial" w:eastAsia="TimesNewRomanPSMT" w:hAnsi="Arial" w:cs="Arial"/>
          <w:b/>
          <w:bCs/>
          <w:lang w:val="ru-RU"/>
        </w:rPr>
      </w:pPr>
    </w:p>
    <w:p w:rsidR="005E761A" w:rsidRPr="00C74E75" w:rsidRDefault="005E761A" w:rsidP="005E761A">
      <w:pPr>
        <w:jc w:val="both"/>
        <w:rPr>
          <w:rFonts w:ascii="Arial" w:eastAsia="TimesNewRomanPSMT" w:hAnsi="Arial" w:cs="Arial"/>
          <w:b/>
          <w:bCs/>
          <w:lang w:val="ru-RU"/>
        </w:rPr>
      </w:pPr>
    </w:p>
    <w:p w:rsidR="005E761A" w:rsidRPr="00C74E75" w:rsidRDefault="005E761A" w:rsidP="005E761A">
      <w:pPr>
        <w:numPr>
          <w:ilvl w:val="0"/>
          <w:numId w:val="17"/>
        </w:numPr>
        <w:ind w:left="567" w:hanging="567"/>
        <w:jc w:val="both"/>
        <w:rPr>
          <w:rFonts w:eastAsia="TimesNewRomanPSMT"/>
          <w:b/>
          <w:bCs/>
          <w:i/>
          <w:lang w:val="ru-RU"/>
        </w:rPr>
      </w:pPr>
      <w:r w:rsidRPr="00C74E75">
        <w:rPr>
          <w:rFonts w:eastAsia="TimesNewRomanPSMT"/>
          <w:b/>
          <w:bCs/>
          <w:i/>
          <w:lang w:val="ru-RU"/>
        </w:rPr>
        <w:t>ПОДАЦИ О УЧЕСНИКУ  У ЗАЈЕДНИЧКОЈ ПОНУДИ</w:t>
      </w:r>
    </w:p>
    <w:p w:rsidR="005E761A" w:rsidRPr="00C74E75" w:rsidRDefault="005E761A" w:rsidP="005E761A">
      <w:pPr>
        <w:ind w:left="708"/>
        <w:jc w:val="both"/>
      </w:pPr>
      <w:r w:rsidRPr="00C74E75">
        <w:rPr>
          <w:rFonts w:eastAsia="TimesNewRomanPSMT"/>
          <w:b/>
          <w:bCs/>
          <w:i/>
          <w:lang w:val="ru-RU"/>
        </w:rPr>
        <w:tab/>
      </w:r>
    </w:p>
    <w:tbl>
      <w:tblPr>
        <w:tblW w:w="0" w:type="auto"/>
        <w:tblInd w:w="250" w:type="dxa"/>
        <w:tblLayout w:type="fixed"/>
        <w:tblLook w:val="0000" w:firstRow="0" w:lastRow="0" w:firstColumn="0" w:lastColumn="0" w:noHBand="0" w:noVBand="0"/>
      </w:tblPr>
      <w:tblGrid>
        <w:gridCol w:w="709"/>
        <w:gridCol w:w="4413"/>
        <w:gridCol w:w="4942"/>
      </w:tblGrid>
      <w:tr w:rsidR="005E761A" w:rsidRPr="00C74E75" w:rsidTr="008A25E1">
        <w:tc>
          <w:tcPr>
            <w:tcW w:w="709" w:type="dxa"/>
            <w:vMerge w:val="restart"/>
            <w:tcBorders>
              <w:top w:val="single" w:sz="4" w:space="0" w:color="000000"/>
              <w:left w:val="single" w:sz="4" w:space="0" w:color="000000"/>
            </w:tcBorders>
            <w:shd w:val="clear" w:color="auto" w:fill="auto"/>
          </w:tcPr>
          <w:p w:rsidR="005E761A" w:rsidRPr="00C74E75" w:rsidRDefault="005E761A" w:rsidP="008A25E1">
            <w:pPr>
              <w:snapToGrid w:val="0"/>
              <w:jc w:val="both"/>
            </w:pPr>
          </w:p>
          <w:p w:rsidR="005E761A" w:rsidRPr="00C74E75" w:rsidRDefault="005E761A" w:rsidP="008A25E1">
            <w:pPr>
              <w:jc w:val="both"/>
              <w:rPr>
                <w:rFonts w:ascii="Arial" w:eastAsia="TimesNewRomanPSMT" w:hAnsi="Arial" w:cs="Arial"/>
                <w:bCs/>
                <w:i/>
                <w:lang w:val="ru-RU"/>
              </w:rPr>
            </w:pPr>
            <w:r w:rsidRPr="00C74E75">
              <w:rPr>
                <w:rFonts w:ascii="Arial" w:eastAsia="TimesNewRomanPSMT" w:hAnsi="Arial" w:cs="Arial"/>
                <w:bCs/>
                <w:i/>
                <w:lang w:val="en-US"/>
              </w:rPr>
              <w:t>1)</w:t>
            </w:r>
          </w:p>
          <w:p w:rsidR="005E761A" w:rsidRPr="00C74E75" w:rsidRDefault="005E761A" w:rsidP="008A25E1">
            <w:pPr>
              <w:snapToGrid w:val="0"/>
              <w:jc w:val="both"/>
              <w:rPr>
                <w:rFonts w:ascii="Arial" w:eastAsia="TimesNewRomanPSMT" w:hAnsi="Arial" w:cs="Arial"/>
                <w:bCs/>
                <w:i/>
                <w:lang w:val="ru-RU"/>
              </w:rPr>
            </w:pPr>
          </w:p>
          <w:p w:rsidR="005E761A" w:rsidRPr="00C74E75" w:rsidRDefault="005E761A" w:rsidP="008A25E1">
            <w:pPr>
              <w:snapToGrid w:val="0"/>
              <w:jc w:val="both"/>
              <w:rPr>
                <w:rFonts w:ascii="Arial" w:eastAsia="TimesNewRomanPSMT" w:hAnsi="Arial" w:cs="Arial"/>
                <w:bCs/>
                <w:i/>
                <w:lang w:val="en-US"/>
              </w:rPr>
            </w:pPr>
          </w:p>
          <w:p w:rsidR="005E761A" w:rsidRPr="00C74E75" w:rsidRDefault="005E761A" w:rsidP="008A25E1">
            <w:pPr>
              <w:snapToGrid w:val="0"/>
              <w:jc w:val="both"/>
              <w:rPr>
                <w:rFonts w:ascii="Arial" w:eastAsia="TimesNewRomanPSMT" w:hAnsi="Arial" w:cs="Arial"/>
                <w:bCs/>
                <w:i/>
                <w:lang w:val="en-US"/>
              </w:rPr>
            </w:pPr>
          </w:p>
          <w:p w:rsidR="005E761A" w:rsidRPr="00C74E75" w:rsidRDefault="005E761A" w:rsidP="008A25E1">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ru-RU"/>
              </w:rPr>
            </w:pPr>
          </w:p>
          <w:p w:rsidR="005E761A" w:rsidRPr="00C74E75" w:rsidRDefault="005E761A" w:rsidP="008A25E1">
            <w:pPr>
              <w:rPr>
                <w:rFonts w:eastAsia="TimesNewRomanPSMT"/>
                <w:b/>
                <w:bCs/>
                <w:lang w:val="ru-RU"/>
              </w:rPr>
            </w:pPr>
            <w:r w:rsidRPr="00C74E75">
              <w:rPr>
                <w:rFonts w:eastAsia="TimesNewRomanPSMT"/>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ru-RU"/>
              </w:rPr>
            </w:pPr>
          </w:p>
        </w:tc>
      </w:tr>
      <w:tr w:rsidR="005E761A" w:rsidRPr="00C74E75" w:rsidTr="008A25E1">
        <w:tc>
          <w:tcPr>
            <w:tcW w:w="709" w:type="dxa"/>
            <w:vMerge/>
            <w:tcBorders>
              <w:left w:val="single" w:sz="4" w:space="0" w:color="000000"/>
            </w:tcBorders>
            <w:shd w:val="clear" w:color="auto" w:fill="auto"/>
          </w:tcPr>
          <w:p w:rsidR="005E761A" w:rsidRPr="00C74E75" w:rsidRDefault="005E761A" w:rsidP="008A25E1">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ru-RU"/>
              </w:rPr>
            </w:pPr>
          </w:p>
          <w:p w:rsidR="005E761A" w:rsidRPr="00C74E75" w:rsidRDefault="005E761A" w:rsidP="008A25E1">
            <w:pPr>
              <w:rPr>
                <w:rFonts w:eastAsia="TimesNewRomanPSMT"/>
                <w:b/>
                <w:bCs/>
                <w:lang w:val="en-US"/>
              </w:rPr>
            </w:pPr>
            <w:r w:rsidRPr="00C74E75">
              <w:rPr>
                <w:rFonts w:eastAsia="TimesNewRomanPSMT"/>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c>
          <w:tcPr>
            <w:tcW w:w="709" w:type="dxa"/>
            <w:vMerge/>
            <w:tcBorders>
              <w:left w:val="single" w:sz="4" w:space="0" w:color="000000"/>
            </w:tcBorders>
            <w:shd w:val="clear" w:color="auto" w:fill="auto"/>
          </w:tcPr>
          <w:p w:rsidR="005E761A" w:rsidRPr="00C74E75" w:rsidRDefault="005E761A" w:rsidP="008A25E1">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c>
          <w:tcPr>
            <w:tcW w:w="709" w:type="dxa"/>
            <w:vMerge/>
            <w:tcBorders>
              <w:left w:val="single" w:sz="4" w:space="0" w:color="000000"/>
            </w:tcBorders>
            <w:shd w:val="clear" w:color="auto" w:fill="auto"/>
          </w:tcPr>
          <w:p w:rsidR="005E761A" w:rsidRPr="00C74E75" w:rsidRDefault="005E761A" w:rsidP="008A25E1">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c>
          <w:tcPr>
            <w:tcW w:w="709" w:type="dxa"/>
            <w:vMerge/>
            <w:tcBorders>
              <w:left w:val="single" w:sz="4" w:space="0" w:color="000000"/>
              <w:bottom w:val="single" w:sz="4" w:space="0" w:color="000000"/>
            </w:tcBorders>
            <w:shd w:val="clear" w:color="auto" w:fill="auto"/>
          </w:tcPr>
          <w:p w:rsidR="005E761A" w:rsidRPr="00C74E75" w:rsidRDefault="005E761A" w:rsidP="008A25E1">
            <w:pPr>
              <w:snapToGrid w:val="0"/>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c>
          <w:tcPr>
            <w:tcW w:w="709" w:type="dxa"/>
            <w:vMerge w:val="restart"/>
            <w:tcBorders>
              <w:top w:val="single" w:sz="4" w:space="0" w:color="000000"/>
              <w:left w:val="single" w:sz="4" w:space="0" w:color="000000"/>
            </w:tcBorders>
            <w:shd w:val="clear" w:color="auto" w:fill="auto"/>
          </w:tcPr>
          <w:p w:rsidR="005E761A" w:rsidRPr="00C74E75" w:rsidRDefault="005E761A" w:rsidP="008A25E1">
            <w:pPr>
              <w:snapToGrid w:val="0"/>
              <w:jc w:val="both"/>
              <w:rPr>
                <w:rFonts w:ascii="Arial" w:eastAsia="TimesNewRomanPSMT" w:hAnsi="Arial" w:cs="Arial"/>
                <w:bCs/>
                <w:i/>
                <w:lang w:val="en-US"/>
              </w:rPr>
            </w:pPr>
          </w:p>
          <w:p w:rsidR="005E761A" w:rsidRPr="00C74E75" w:rsidRDefault="005E761A" w:rsidP="008A25E1">
            <w:pPr>
              <w:jc w:val="both"/>
              <w:rPr>
                <w:rFonts w:ascii="Arial" w:eastAsia="TimesNewRomanPSMT" w:hAnsi="Arial" w:cs="Arial"/>
                <w:bCs/>
                <w:i/>
                <w:lang w:val="ru-RU"/>
              </w:rPr>
            </w:pPr>
            <w:r w:rsidRPr="00C74E75">
              <w:rPr>
                <w:rFonts w:ascii="Arial" w:eastAsia="TimesNewRomanPSMT" w:hAnsi="Arial" w:cs="Arial"/>
                <w:bCs/>
                <w:i/>
                <w:lang w:val="en-US"/>
              </w:rPr>
              <w:t>2)</w:t>
            </w:r>
          </w:p>
          <w:p w:rsidR="005E761A" w:rsidRPr="00C74E75" w:rsidRDefault="005E761A" w:rsidP="008A25E1">
            <w:pPr>
              <w:snapToGrid w:val="0"/>
              <w:jc w:val="both"/>
              <w:rPr>
                <w:rFonts w:ascii="Arial" w:eastAsia="TimesNewRomanPSMT" w:hAnsi="Arial" w:cs="Arial"/>
                <w:bCs/>
                <w:i/>
                <w:lang w:val="ru-RU"/>
              </w:rPr>
            </w:pPr>
          </w:p>
          <w:p w:rsidR="005E761A" w:rsidRPr="00C74E75" w:rsidRDefault="005E761A" w:rsidP="008A25E1">
            <w:pPr>
              <w:snapToGrid w:val="0"/>
              <w:jc w:val="both"/>
              <w:rPr>
                <w:rFonts w:ascii="Arial" w:eastAsia="TimesNewRomanPSMT" w:hAnsi="Arial" w:cs="Arial"/>
                <w:bCs/>
                <w:i/>
                <w:lang w:val="en-US"/>
              </w:rPr>
            </w:pPr>
          </w:p>
          <w:p w:rsidR="005E761A" w:rsidRPr="00C74E75" w:rsidRDefault="005E761A" w:rsidP="008A25E1">
            <w:pPr>
              <w:snapToGrid w:val="0"/>
              <w:jc w:val="both"/>
              <w:rPr>
                <w:rFonts w:ascii="Arial" w:eastAsia="TimesNewRomanPSMT" w:hAnsi="Arial" w:cs="Arial"/>
                <w:bCs/>
                <w:i/>
                <w:lang w:val="en-US"/>
              </w:rPr>
            </w:pPr>
          </w:p>
          <w:p w:rsidR="005E761A" w:rsidRPr="00C74E75" w:rsidRDefault="005E761A" w:rsidP="008A25E1">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ru-RU"/>
              </w:rPr>
            </w:pPr>
          </w:p>
          <w:p w:rsidR="005E761A" w:rsidRPr="00C74E75" w:rsidRDefault="005E761A" w:rsidP="008A25E1">
            <w:pPr>
              <w:rPr>
                <w:rFonts w:eastAsia="TimesNewRomanPSMT"/>
                <w:b/>
                <w:bCs/>
                <w:lang w:val="ru-RU"/>
              </w:rPr>
            </w:pPr>
            <w:r w:rsidRPr="00C74E75">
              <w:rPr>
                <w:rFonts w:eastAsia="TimesNewRomanPSMT"/>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ru-RU"/>
              </w:rPr>
            </w:pPr>
          </w:p>
        </w:tc>
      </w:tr>
      <w:tr w:rsidR="005E761A" w:rsidRPr="00C74E75" w:rsidTr="008A25E1">
        <w:tc>
          <w:tcPr>
            <w:tcW w:w="709" w:type="dxa"/>
            <w:vMerge/>
            <w:tcBorders>
              <w:left w:val="single" w:sz="4" w:space="0" w:color="000000"/>
            </w:tcBorders>
            <w:shd w:val="clear" w:color="auto" w:fill="auto"/>
          </w:tcPr>
          <w:p w:rsidR="005E761A" w:rsidRPr="00C74E75" w:rsidRDefault="005E761A" w:rsidP="008A25E1">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ru-RU"/>
              </w:rPr>
            </w:pPr>
          </w:p>
          <w:p w:rsidR="005E761A" w:rsidRPr="00C74E75" w:rsidRDefault="005E761A" w:rsidP="008A25E1">
            <w:pPr>
              <w:rPr>
                <w:rFonts w:eastAsia="TimesNewRomanPSMT"/>
                <w:b/>
                <w:bCs/>
                <w:lang w:val="en-US"/>
              </w:rPr>
            </w:pPr>
            <w:r w:rsidRPr="00C74E75">
              <w:rPr>
                <w:rFonts w:eastAsia="TimesNewRomanPSMT"/>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c>
          <w:tcPr>
            <w:tcW w:w="709" w:type="dxa"/>
            <w:vMerge/>
            <w:tcBorders>
              <w:left w:val="single" w:sz="4" w:space="0" w:color="000000"/>
            </w:tcBorders>
            <w:shd w:val="clear" w:color="auto" w:fill="auto"/>
          </w:tcPr>
          <w:p w:rsidR="005E761A" w:rsidRPr="00C74E75" w:rsidRDefault="005E761A" w:rsidP="008A25E1">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c>
          <w:tcPr>
            <w:tcW w:w="709" w:type="dxa"/>
            <w:vMerge/>
            <w:tcBorders>
              <w:left w:val="single" w:sz="4" w:space="0" w:color="000000"/>
            </w:tcBorders>
            <w:shd w:val="clear" w:color="auto" w:fill="auto"/>
          </w:tcPr>
          <w:p w:rsidR="005E761A" w:rsidRPr="00C74E75" w:rsidRDefault="005E761A" w:rsidP="008A25E1">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c>
          <w:tcPr>
            <w:tcW w:w="709" w:type="dxa"/>
            <w:vMerge/>
            <w:tcBorders>
              <w:left w:val="single" w:sz="4" w:space="0" w:color="000000"/>
              <w:bottom w:val="single" w:sz="4" w:space="0" w:color="000000"/>
            </w:tcBorders>
            <w:shd w:val="clear" w:color="auto" w:fill="auto"/>
          </w:tcPr>
          <w:p w:rsidR="005E761A" w:rsidRPr="00C74E75" w:rsidRDefault="005E761A" w:rsidP="008A25E1">
            <w:pPr>
              <w:snapToGrid w:val="0"/>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c>
          <w:tcPr>
            <w:tcW w:w="709" w:type="dxa"/>
            <w:vMerge w:val="restart"/>
            <w:tcBorders>
              <w:top w:val="single" w:sz="4" w:space="0" w:color="000000"/>
              <w:left w:val="single" w:sz="4" w:space="0" w:color="000000"/>
            </w:tcBorders>
            <w:shd w:val="clear" w:color="auto" w:fill="auto"/>
          </w:tcPr>
          <w:p w:rsidR="005E761A" w:rsidRPr="00C74E75" w:rsidRDefault="005E761A" w:rsidP="008A25E1">
            <w:pPr>
              <w:snapToGrid w:val="0"/>
              <w:jc w:val="both"/>
              <w:rPr>
                <w:rFonts w:ascii="Arial" w:eastAsia="TimesNewRomanPSMT" w:hAnsi="Arial" w:cs="Arial"/>
                <w:bCs/>
                <w:i/>
                <w:lang w:val="en-US"/>
              </w:rPr>
            </w:pPr>
          </w:p>
          <w:p w:rsidR="005E761A" w:rsidRPr="00C74E75" w:rsidRDefault="005E761A" w:rsidP="008A25E1">
            <w:pPr>
              <w:jc w:val="both"/>
              <w:rPr>
                <w:rFonts w:ascii="Arial" w:eastAsia="TimesNewRomanPSMT" w:hAnsi="Arial" w:cs="Arial"/>
                <w:bCs/>
                <w:i/>
                <w:lang w:val="ru-RU"/>
              </w:rPr>
            </w:pPr>
            <w:r w:rsidRPr="00C74E75">
              <w:rPr>
                <w:rFonts w:ascii="Arial" w:eastAsia="TimesNewRomanPSMT" w:hAnsi="Arial" w:cs="Arial"/>
                <w:bCs/>
                <w:i/>
                <w:lang w:val="en-US"/>
              </w:rPr>
              <w:t>3)</w:t>
            </w:r>
          </w:p>
          <w:p w:rsidR="005E761A" w:rsidRPr="00C74E75" w:rsidRDefault="005E761A" w:rsidP="008A25E1">
            <w:pPr>
              <w:snapToGrid w:val="0"/>
              <w:jc w:val="both"/>
              <w:rPr>
                <w:rFonts w:ascii="Arial" w:eastAsia="TimesNewRomanPSMT" w:hAnsi="Arial" w:cs="Arial"/>
                <w:bCs/>
                <w:i/>
                <w:lang w:val="ru-RU"/>
              </w:rPr>
            </w:pPr>
          </w:p>
          <w:p w:rsidR="005E761A" w:rsidRPr="00C74E75" w:rsidRDefault="005E761A" w:rsidP="008A25E1">
            <w:pPr>
              <w:snapToGrid w:val="0"/>
              <w:jc w:val="both"/>
              <w:rPr>
                <w:rFonts w:ascii="Arial" w:eastAsia="TimesNewRomanPSMT" w:hAnsi="Arial" w:cs="Arial"/>
                <w:bCs/>
                <w:i/>
                <w:lang w:val="en-US"/>
              </w:rPr>
            </w:pPr>
          </w:p>
          <w:p w:rsidR="005E761A" w:rsidRPr="00C74E75" w:rsidRDefault="005E761A" w:rsidP="008A25E1">
            <w:pPr>
              <w:snapToGrid w:val="0"/>
              <w:jc w:val="both"/>
              <w:rPr>
                <w:rFonts w:ascii="Arial" w:eastAsia="TimesNewRomanPSMT" w:hAnsi="Arial" w:cs="Arial"/>
                <w:bCs/>
                <w:i/>
                <w:lang w:val="en-US"/>
              </w:rPr>
            </w:pPr>
          </w:p>
          <w:p w:rsidR="005E761A" w:rsidRPr="00C74E75" w:rsidRDefault="005E761A" w:rsidP="008A25E1">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ru-RU"/>
              </w:rPr>
            </w:pPr>
          </w:p>
          <w:p w:rsidR="005E761A" w:rsidRPr="00C74E75" w:rsidRDefault="005E761A" w:rsidP="008A25E1">
            <w:pPr>
              <w:rPr>
                <w:rFonts w:eastAsia="TimesNewRomanPSMT"/>
                <w:b/>
                <w:bCs/>
                <w:lang w:val="ru-RU"/>
              </w:rPr>
            </w:pPr>
            <w:r w:rsidRPr="00C74E75">
              <w:rPr>
                <w:rFonts w:eastAsia="TimesNewRomanPSMT"/>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ru-RU"/>
              </w:rPr>
            </w:pPr>
          </w:p>
        </w:tc>
      </w:tr>
      <w:tr w:rsidR="005E761A" w:rsidRPr="00C74E75" w:rsidTr="008A25E1">
        <w:tc>
          <w:tcPr>
            <w:tcW w:w="709" w:type="dxa"/>
            <w:vMerge/>
            <w:tcBorders>
              <w:left w:val="single" w:sz="4" w:space="0" w:color="000000"/>
            </w:tcBorders>
            <w:shd w:val="clear" w:color="auto" w:fill="auto"/>
          </w:tcPr>
          <w:p w:rsidR="005E761A" w:rsidRPr="00C74E75" w:rsidRDefault="005E761A" w:rsidP="008A25E1">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ru-RU"/>
              </w:rPr>
            </w:pPr>
          </w:p>
          <w:p w:rsidR="005E761A" w:rsidRPr="00C74E75" w:rsidRDefault="005E761A" w:rsidP="008A25E1">
            <w:pPr>
              <w:rPr>
                <w:rFonts w:eastAsia="TimesNewRomanPSMT"/>
                <w:b/>
                <w:bCs/>
                <w:lang w:val="en-US"/>
              </w:rPr>
            </w:pPr>
            <w:r w:rsidRPr="00C74E75">
              <w:rPr>
                <w:rFonts w:eastAsia="TimesNewRomanPSMT"/>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c>
          <w:tcPr>
            <w:tcW w:w="709" w:type="dxa"/>
            <w:vMerge/>
            <w:tcBorders>
              <w:left w:val="single" w:sz="4" w:space="0" w:color="000000"/>
            </w:tcBorders>
            <w:shd w:val="clear" w:color="auto" w:fill="auto"/>
          </w:tcPr>
          <w:p w:rsidR="005E761A" w:rsidRPr="00C74E75" w:rsidRDefault="005E761A" w:rsidP="008A25E1">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c>
          <w:tcPr>
            <w:tcW w:w="709" w:type="dxa"/>
            <w:vMerge/>
            <w:tcBorders>
              <w:left w:val="single" w:sz="4" w:space="0" w:color="000000"/>
            </w:tcBorders>
            <w:shd w:val="clear" w:color="auto" w:fill="auto"/>
          </w:tcPr>
          <w:p w:rsidR="005E761A" w:rsidRPr="00C74E75" w:rsidRDefault="005E761A" w:rsidP="008A25E1">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r w:rsidR="005E761A" w:rsidRPr="00C74E75" w:rsidTr="008A25E1">
        <w:tc>
          <w:tcPr>
            <w:tcW w:w="709" w:type="dxa"/>
            <w:vMerge/>
            <w:tcBorders>
              <w:left w:val="single" w:sz="4" w:space="0" w:color="000000"/>
              <w:bottom w:val="single" w:sz="4" w:space="0" w:color="000000"/>
            </w:tcBorders>
            <w:shd w:val="clear" w:color="auto" w:fill="auto"/>
          </w:tcPr>
          <w:p w:rsidR="005E761A" w:rsidRPr="00C74E75" w:rsidRDefault="005E761A" w:rsidP="008A25E1">
            <w:pPr>
              <w:snapToGrid w:val="0"/>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rPr>
                <w:rFonts w:eastAsia="TimesNewRomanPSMT"/>
                <w:bCs/>
                <w:i/>
                <w:lang w:val="en-US"/>
              </w:rPr>
            </w:pPr>
          </w:p>
          <w:p w:rsidR="005E761A" w:rsidRPr="00C74E75" w:rsidRDefault="005E761A" w:rsidP="008A25E1">
            <w:pPr>
              <w:rPr>
                <w:rFonts w:eastAsia="TimesNewRomanPSMT"/>
                <w:b/>
                <w:bCs/>
                <w:lang w:val="en-US"/>
              </w:rPr>
            </w:pPr>
            <w:r w:rsidRPr="00C74E75">
              <w:rPr>
                <w:rFonts w:eastAsia="TimesNewRomanPSMT"/>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
                <w:bCs/>
                <w:lang w:val="en-US"/>
              </w:rPr>
            </w:pPr>
          </w:p>
        </w:tc>
      </w:tr>
    </w:tbl>
    <w:p w:rsidR="005E761A" w:rsidRPr="00C74E75" w:rsidRDefault="005E761A" w:rsidP="005E761A">
      <w:pPr>
        <w:ind w:left="708"/>
        <w:jc w:val="both"/>
        <w:rPr>
          <w:rFonts w:ascii="Arial" w:hAnsi="Arial" w:cs="Arial"/>
          <w:b/>
          <w:bCs/>
          <w:i/>
          <w:iCs/>
          <w:u w:val="single"/>
          <w:lang w:val="sr-Cyrl-CS"/>
        </w:rPr>
      </w:pPr>
    </w:p>
    <w:p w:rsidR="005E761A" w:rsidRPr="00C74E75" w:rsidRDefault="005E761A" w:rsidP="005E761A">
      <w:pPr>
        <w:ind w:left="708"/>
        <w:jc w:val="both"/>
        <w:rPr>
          <w:rFonts w:ascii="Arial" w:hAnsi="Arial" w:cs="Arial"/>
          <w:b/>
          <w:bCs/>
          <w:i/>
          <w:iCs/>
          <w:u w:val="single"/>
          <w:lang w:val="sr-Cyrl-CS"/>
        </w:rPr>
      </w:pPr>
    </w:p>
    <w:p w:rsidR="005E761A" w:rsidRPr="00C74E75" w:rsidRDefault="005E761A" w:rsidP="005E761A">
      <w:pPr>
        <w:ind w:left="708"/>
        <w:jc w:val="both"/>
        <w:rPr>
          <w:rFonts w:ascii="Arial" w:hAnsi="Arial" w:cs="Arial"/>
          <w:b/>
          <w:bCs/>
          <w:i/>
          <w:iCs/>
          <w:u w:val="single"/>
          <w:lang w:val="sr-Cyrl-CS"/>
        </w:rPr>
      </w:pPr>
    </w:p>
    <w:p w:rsidR="005E761A" w:rsidRPr="00C74E75" w:rsidRDefault="005E761A" w:rsidP="005E761A">
      <w:pPr>
        <w:spacing w:after="120"/>
        <w:jc w:val="both"/>
        <w:rPr>
          <w:i/>
          <w:iCs/>
          <w:sz w:val="20"/>
          <w:szCs w:val="20"/>
          <w:lang w:val="ru-RU"/>
        </w:rPr>
      </w:pPr>
      <w:r w:rsidRPr="00C74E75">
        <w:rPr>
          <w:b/>
          <w:bCs/>
          <w:i/>
          <w:iCs/>
          <w:sz w:val="20"/>
          <w:szCs w:val="20"/>
          <w:u w:val="single"/>
          <w:lang w:val="en-US"/>
        </w:rPr>
        <w:t>Напомена:</w:t>
      </w:r>
      <w:r w:rsidRPr="00C74E75">
        <w:rPr>
          <w:b/>
          <w:bCs/>
          <w:i/>
          <w:iCs/>
          <w:sz w:val="20"/>
          <w:szCs w:val="20"/>
          <w:lang w:val="en-US"/>
        </w:rPr>
        <w:t xml:space="preserve"> </w:t>
      </w:r>
    </w:p>
    <w:p w:rsidR="005E761A" w:rsidRPr="00C74E75" w:rsidRDefault="005E761A" w:rsidP="005E761A">
      <w:pPr>
        <w:spacing w:after="120"/>
        <w:jc w:val="both"/>
        <w:rPr>
          <w:b/>
          <w:bCs/>
          <w:i/>
          <w:iCs/>
          <w:sz w:val="20"/>
          <w:szCs w:val="20"/>
        </w:rPr>
      </w:pPr>
      <w:r w:rsidRPr="00C74E75">
        <w:rPr>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E761A" w:rsidRPr="00C74E75" w:rsidRDefault="005E761A" w:rsidP="005E761A">
      <w:pPr>
        <w:ind w:left="708"/>
        <w:jc w:val="both"/>
        <w:rPr>
          <w:rFonts w:ascii="Arial" w:hAnsi="Arial" w:cs="Arial"/>
          <w:b/>
          <w:bCs/>
          <w:i/>
          <w:iCs/>
          <w:sz w:val="20"/>
          <w:szCs w:val="20"/>
        </w:rPr>
      </w:pPr>
    </w:p>
    <w:p w:rsidR="005E761A" w:rsidRPr="00C74E75" w:rsidRDefault="005E761A" w:rsidP="005E761A">
      <w:pPr>
        <w:jc w:val="both"/>
        <w:rPr>
          <w:rFonts w:ascii="Arial" w:hAnsi="Arial" w:cs="Arial"/>
          <w:b/>
          <w:bCs/>
          <w:i/>
          <w:iCs/>
          <w:sz w:val="20"/>
          <w:szCs w:val="20"/>
        </w:rPr>
      </w:pPr>
    </w:p>
    <w:p w:rsidR="005E761A" w:rsidRPr="00C74E75" w:rsidRDefault="005E761A" w:rsidP="005E761A">
      <w:pPr>
        <w:jc w:val="both"/>
        <w:rPr>
          <w:rFonts w:ascii="Arial" w:hAnsi="Arial" w:cs="Arial"/>
          <w:b/>
          <w:bCs/>
          <w:i/>
          <w:iCs/>
          <w:sz w:val="20"/>
          <w:szCs w:val="20"/>
        </w:rPr>
      </w:pPr>
    </w:p>
    <w:p w:rsidR="005E761A" w:rsidRPr="00C74E75" w:rsidRDefault="005E761A" w:rsidP="005E761A">
      <w:pPr>
        <w:jc w:val="both"/>
        <w:rPr>
          <w:rFonts w:ascii="Arial" w:hAnsi="Arial" w:cs="Arial"/>
          <w:b/>
          <w:bCs/>
          <w:i/>
          <w:iCs/>
          <w:sz w:val="20"/>
          <w:szCs w:val="20"/>
        </w:rPr>
      </w:pPr>
    </w:p>
    <w:p w:rsidR="005E761A" w:rsidRPr="00C74E75" w:rsidRDefault="005E761A" w:rsidP="005E761A">
      <w:pPr>
        <w:jc w:val="both"/>
        <w:rPr>
          <w:rFonts w:ascii="Arial" w:hAnsi="Arial" w:cs="Arial"/>
          <w:b/>
          <w:bCs/>
          <w:i/>
          <w:iCs/>
          <w:sz w:val="20"/>
          <w:szCs w:val="20"/>
        </w:rPr>
      </w:pPr>
    </w:p>
    <w:p w:rsidR="005E761A" w:rsidRPr="00C74E75" w:rsidRDefault="005E761A" w:rsidP="005E761A">
      <w:pPr>
        <w:jc w:val="both"/>
        <w:rPr>
          <w:rFonts w:ascii="Arial" w:hAnsi="Arial" w:cs="Arial"/>
          <w:b/>
          <w:bCs/>
          <w:i/>
          <w:iCs/>
          <w:sz w:val="20"/>
          <w:szCs w:val="20"/>
        </w:rPr>
      </w:pPr>
    </w:p>
    <w:p w:rsidR="005E761A" w:rsidRPr="00C74E75" w:rsidRDefault="005E761A" w:rsidP="005E761A">
      <w:pPr>
        <w:jc w:val="both"/>
        <w:rPr>
          <w:rFonts w:ascii="Arial" w:hAnsi="Arial" w:cs="Arial"/>
          <w:b/>
          <w:bCs/>
          <w:i/>
          <w:iCs/>
          <w:sz w:val="20"/>
          <w:szCs w:val="20"/>
        </w:rPr>
      </w:pPr>
    </w:p>
    <w:p w:rsidR="005E761A" w:rsidRPr="00C74E75" w:rsidRDefault="005E761A" w:rsidP="005E761A">
      <w:pPr>
        <w:jc w:val="both"/>
        <w:rPr>
          <w:rFonts w:ascii="Arial" w:hAnsi="Arial" w:cs="Arial"/>
          <w:b/>
          <w:bCs/>
          <w:i/>
          <w:iCs/>
          <w:sz w:val="20"/>
          <w:szCs w:val="20"/>
        </w:rPr>
      </w:pPr>
    </w:p>
    <w:p w:rsidR="005E761A" w:rsidRPr="00C74E75" w:rsidRDefault="005E761A" w:rsidP="005E761A">
      <w:pPr>
        <w:jc w:val="both"/>
        <w:rPr>
          <w:rFonts w:ascii="Arial" w:hAnsi="Arial" w:cs="Arial"/>
          <w:b/>
          <w:bCs/>
          <w:i/>
          <w:iCs/>
          <w:sz w:val="20"/>
          <w:szCs w:val="20"/>
        </w:rPr>
      </w:pPr>
    </w:p>
    <w:p w:rsidR="005E761A" w:rsidRPr="00C74E75" w:rsidRDefault="005E761A" w:rsidP="005E761A">
      <w:pPr>
        <w:jc w:val="both"/>
        <w:rPr>
          <w:rFonts w:ascii="Arial" w:hAnsi="Arial" w:cs="Arial"/>
          <w:b/>
          <w:bCs/>
          <w:i/>
          <w:iCs/>
          <w:sz w:val="20"/>
          <w:szCs w:val="20"/>
        </w:rPr>
      </w:pPr>
    </w:p>
    <w:p w:rsidR="005E761A" w:rsidRPr="00C74E75" w:rsidRDefault="005E761A" w:rsidP="005E761A">
      <w:pPr>
        <w:jc w:val="both"/>
        <w:rPr>
          <w:rFonts w:ascii="Arial" w:hAnsi="Arial" w:cs="Arial"/>
          <w:b/>
          <w:bCs/>
          <w:i/>
          <w:iCs/>
          <w:sz w:val="20"/>
          <w:szCs w:val="20"/>
        </w:rPr>
      </w:pPr>
    </w:p>
    <w:p w:rsidR="005E761A" w:rsidRPr="00C74E75" w:rsidRDefault="005E761A" w:rsidP="005E761A">
      <w:pPr>
        <w:jc w:val="both"/>
        <w:rPr>
          <w:rFonts w:ascii="Arial" w:hAnsi="Arial" w:cs="Arial"/>
          <w:b/>
          <w:bCs/>
          <w:i/>
          <w:iCs/>
          <w:sz w:val="20"/>
          <w:szCs w:val="20"/>
        </w:rPr>
      </w:pPr>
    </w:p>
    <w:p w:rsidR="005E761A" w:rsidRPr="00C74E75" w:rsidRDefault="005E761A" w:rsidP="005E761A">
      <w:pPr>
        <w:jc w:val="both"/>
        <w:rPr>
          <w:rFonts w:ascii="Arial" w:hAnsi="Arial" w:cs="Arial"/>
          <w:b/>
          <w:bCs/>
          <w:i/>
          <w:iCs/>
          <w:sz w:val="20"/>
          <w:szCs w:val="20"/>
        </w:rPr>
      </w:pPr>
    </w:p>
    <w:p w:rsidR="005E761A" w:rsidRPr="00C74E75" w:rsidRDefault="005E761A" w:rsidP="005E761A">
      <w:pPr>
        <w:jc w:val="both"/>
        <w:rPr>
          <w:rFonts w:ascii="Arial" w:hAnsi="Arial" w:cs="Arial"/>
          <w:iCs/>
        </w:rPr>
      </w:pPr>
      <w:r w:rsidRPr="00C74E75">
        <w:rPr>
          <w:rFonts w:ascii="Arial" w:eastAsia="TimesNewRomanPSMT" w:hAnsi="Arial" w:cs="Arial"/>
          <w:b/>
          <w:bCs/>
          <w:lang w:val="sr-Cyrl-RS"/>
        </w:rPr>
        <w:lastRenderedPageBreak/>
        <w:t xml:space="preserve"> 5) </w:t>
      </w:r>
      <w:r w:rsidRPr="00C74E75">
        <w:rPr>
          <w:rFonts w:eastAsia="TimesNewRomanPSMT"/>
          <w:b/>
          <w:bCs/>
        </w:rPr>
        <w:t>ОПИС ПРЕДМЕТА НАБАВКЕ</w:t>
      </w:r>
      <w:r w:rsidRPr="00C74E75">
        <w:rPr>
          <w:rFonts w:eastAsia="TimesNewRomanPSMT"/>
          <w:b/>
          <w:bCs/>
          <w:lang w:val="sr-Cyrl-RS"/>
        </w:rPr>
        <w:t xml:space="preserve"> -</w:t>
      </w:r>
      <w:r w:rsidRPr="00C74E75">
        <w:rPr>
          <w:rFonts w:ascii="Arial" w:eastAsia="TimesNewRomanPSMT" w:hAnsi="Arial" w:cs="Arial"/>
          <w:b/>
          <w:bCs/>
        </w:rPr>
        <w:t xml:space="preserve"> </w:t>
      </w:r>
      <w:r w:rsidRPr="00C74E75">
        <w:rPr>
          <w:bCs/>
        </w:rPr>
        <w:t>Радови на текуће</w:t>
      </w:r>
      <w:r w:rsidRPr="00C74E75">
        <w:rPr>
          <w:bCs/>
          <w:lang w:val="sr-Cyrl-RS"/>
        </w:rPr>
        <w:t>м</w:t>
      </w:r>
      <w:r w:rsidRPr="00C74E75">
        <w:rPr>
          <w:bCs/>
        </w:rPr>
        <w:t xml:space="preserve"> и ванредно</w:t>
      </w:r>
      <w:r w:rsidRPr="00C74E75">
        <w:rPr>
          <w:bCs/>
          <w:lang w:val="sr-Cyrl-RS"/>
        </w:rPr>
        <w:t>м</w:t>
      </w:r>
      <w:r w:rsidRPr="00C74E75">
        <w:rPr>
          <w:bCs/>
        </w:rPr>
        <w:t xml:space="preserve"> одржавању постојеће </w:t>
      </w:r>
      <w:r w:rsidRPr="00C74E75">
        <w:rPr>
          <w:bCs/>
          <w:lang w:val="sr-Cyrl-RS"/>
        </w:rPr>
        <w:t xml:space="preserve">     </w:t>
      </w:r>
      <w:r w:rsidRPr="00C74E75">
        <w:rPr>
          <w:bCs/>
        </w:rPr>
        <w:t xml:space="preserve">хидрантске мреже у складишту генералног терета у </w:t>
      </w:r>
      <w:r w:rsidRPr="00C74E75">
        <w:rPr>
          <w:bCs/>
          <w:lang w:val="sr-Cyrl-RS"/>
        </w:rPr>
        <w:t>Пријепољу</w:t>
      </w:r>
      <w:r w:rsidRPr="00C74E75">
        <w:t xml:space="preserve"> .</w:t>
      </w:r>
    </w:p>
    <w:p w:rsidR="005E761A" w:rsidRPr="00C74E75" w:rsidRDefault="005E761A" w:rsidP="005E761A">
      <w:pPr>
        <w:jc w:val="both"/>
        <w:rPr>
          <w:rFonts w:ascii="Arial" w:hAnsi="Arial" w:cs="Arial"/>
          <w:iCs/>
        </w:rPr>
      </w:pPr>
    </w:p>
    <w:p w:rsidR="005E761A" w:rsidRPr="00C74E75" w:rsidRDefault="005E761A" w:rsidP="005E761A">
      <w:pPr>
        <w:jc w:val="both"/>
        <w:rPr>
          <w:rFonts w:ascii="Arial" w:hAnsi="Arial" w:cs="Arial"/>
          <w:iCs/>
        </w:rPr>
      </w:pPr>
    </w:p>
    <w:tbl>
      <w:tblPr>
        <w:tblW w:w="10348" w:type="dxa"/>
        <w:tblInd w:w="250" w:type="dxa"/>
        <w:tblLayout w:type="fixed"/>
        <w:tblLook w:val="0000" w:firstRow="0" w:lastRow="0" w:firstColumn="0" w:lastColumn="0" w:noHBand="0" w:noVBand="0"/>
      </w:tblPr>
      <w:tblGrid>
        <w:gridCol w:w="5670"/>
        <w:gridCol w:w="4678"/>
      </w:tblGrid>
      <w:tr w:rsidR="005E761A" w:rsidRPr="00C74E75" w:rsidTr="008A25E1">
        <w:tc>
          <w:tcPr>
            <w:tcW w:w="5670"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pacing w:before="240" w:after="240"/>
              <w:jc w:val="both"/>
              <w:rPr>
                <w:rFonts w:eastAsia="TimesNewRomanPSMT"/>
                <w:bCs/>
                <w:color w:val="FF0000"/>
                <w:lang w:val="ru-RU"/>
              </w:rPr>
            </w:pPr>
            <w:r w:rsidRPr="00C74E75">
              <w:rPr>
                <w:rFonts w:eastAsia="TimesNewRomanPSMT"/>
                <w:bCs/>
                <w:lang w:val="ru-RU"/>
              </w:rPr>
              <w:t xml:space="preserve">Укупна цена  без ПДВ-а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Cs/>
                <w:color w:val="FF0000"/>
                <w:lang w:val="ru-RU"/>
              </w:rPr>
            </w:pPr>
          </w:p>
          <w:p w:rsidR="005E761A" w:rsidRPr="00C74E75" w:rsidRDefault="005E761A" w:rsidP="008A25E1">
            <w:pPr>
              <w:jc w:val="both"/>
              <w:rPr>
                <w:rFonts w:ascii="Arial" w:eastAsia="TimesNewRomanPSMT" w:hAnsi="Arial" w:cs="Arial"/>
                <w:bCs/>
                <w:color w:val="FF0000"/>
                <w:lang w:val="ru-RU"/>
              </w:rPr>
            </w:pPr>
            <w:r w:rsidRPr="00C74E75">
              <w:rPr>
                <w:rFonts w:ascii="Arial" w:eastAsia="TimesNewRomanPSMT" w:hAnsi="Arial" w:cs="Arial"/>
                <w:bCs/>
                <w:color w:val="FF0000"/>
                <w:lang w:val="ru-RU"/>
              </w:rPr>
              <w:t xml:space="preserve">  _______________ </w:t>
            </w:r>
            <w:r w:rsidRPr="00C74E75">
              <w:rPr>
                <w:rFonts w:eastAsia="TimesNewRomanPSMT"/>
                <w:bCs/>
                <w:color w:val="FF0000"/>
                <w:lang w:val="ru-RU"/>
              </w:rPr>
              <w:t xml:space="preserve">динара.  </w:t>
            </w:r>
            <w:r w:rsidRPr="00C74E75">
              <w:rPr>
                <w:rFonts w:ascii="Arial" w:eastAsia="TimesNewRomanPSMT" w:hAnsi="Arial" w:cs="Arial"/>
                <w:bCs/>
                <w:color w:val="FF0000"/>
                <w:lang w:val="ru-RU"/>
              </w:rPr>
              <w:t xml:space="preserve">  </w:t>
            </w:r>
          </w:p>
        </w:tc>
      </w:tr>
      <w:tr w:rsidR="005E761A" w:rsidRPr="00C74E75" w:rsidTr="008A25E1">
        <w:tc>
          <w:tcPr>
            <w:tcW w:w="5670"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pacing w:before="240" w:after="240"/>
              <w:jc w:val="both"/>
              <w:rPr>
                <w:rFonts w:eastAsia="TimesNewRomanPSMT"/>
                <w:bCs/>
                <w:color w:val="FF0000"/>
                <w:lang w:val="ru-RU"/>
              </w:rPr>
            </w:pPr>
            <w:r w:rsidRPr="00C74E75">
              <w:rPr>
                <w:rFonts w:eastAsia="TimesNewRomanPSMT"/>
                <w:bCs/>
                <w:lang w:val="ru-RU"/>
              </w:rPr>
              <w:t xml:space="preserve">Укупна цена  са ПДВ-ом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Cs/>
                <w:color w:val="FF0000"/>
                <w:lang w:val="ru-RU"/>
              </w:rPr>
            </w:pPr>
          </w:p>
          <w:p w:rsidR="005E761A" w:rsidRPr="00C74E75" w:rsidRDefault="005E761A" w:rsidP="008A25E1">
            <w:pPr>
              <w:rPr>
                <w:rFonts w:ascii="Arial" w:eastAsia="TimesNewRomanPSMT" w:hAnsi="Arial" w:cs="Arial"/>
                <w:lang w:val="ru-RU"/>
              </w:rPr>
            </w:pPr>
            <w:r w:rsidRPr="00C74E75">
              <w:rPr>
                <w:rFonts w:ascii="Arial" w:eastAsia="TimesNewRomanPSMT" w:hAnsi="Arial" w:cs="Arial"/>
                <w:lang w:val="ru-RU"/>
              </w:rPr>
              <w:t xml:space="preserve">  _______________ </w:t>
            </w:r>
            <w:r w:rsidRPr="00C74E75">
              <w:rPr>
                <w:rFonts w:eastAsia="TimesNewRomanPSMT"/>
                <w:lang w:val="ru-RU"/>
              </w:rPr>
              <w:t>динара</w:t>
            </w:r>
          </w:p>
        </w:tc>
      </w:tr>
      <w:tr w:rsidR="005E761A" w:rsidRPr="00C74E75" w:rsidTr="008A25E1">
        <w:tc>
          <w:tcPr>
            <w:tcW w:w="5670"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pacing w:before="240" w:after="120"/>
              <w:jc w:val="both"/>
              <w:rPr>
                <w:rFonts w:eastAsia="TimesNewRomanPSMT"/>
                <w:bCs/>
                <w:lang w:val="ru-RU"/>
              </w:rPr>
            </w:pPr>
            <w:r w:rsidRPr="00C74E75">
              <w:rPr>
                <w:rFonts w:eastAsia="TimesNewRomanPSMT"/>
                <w:bCs/>
                <w:lang w:val="ru-RU"/>
              </w:rPr>
              <w:t>Рок важења понуде</w:t>
            </w:r>
          </w:p>
          <w:p w:rsidR="005E761A" w:rsidRPr="00C74E75" w:rsidRDefault="005E761A" w:rsidP="008A25E1">
            <w:pPr>
              <w:spacing w:before="120" w:after="240"/>
              <w:rPr>
                <w:rFonts w:eastAsia="TimesNewRomanPSMT"/>
                <w:bCs/>
                <w:lang w:val="ru-RU"/>
              </w:rPr>
            </w:pPr>
            <w:r w:rsidRPr="00C74E75">
              <w:rPr>
                <w:rFonts w:eastAsia="TimesNewRomanPSMT"/>
                <w:bCs/>
                <w:lang w:val="ru-RU"/>
              </w:rPr>
              <w:t>(не краћи од 30 дана од дана отварања понуда)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Cs/>
                <w:lang w:val="ru-RU"/>
              </w:rPr>
            </w:pPr>
          </w:p>
          <w:p w:rsidR="005E761A" w:rsidRPr="00C74E75" w:rsidRDefault="005E761A" w:rsidP="008A25E1">
            <w:pPr>
              <w:rPr>
                <w:rFonts w:ascii="Arial" w:eastAsia="TimesNewRomanPSMT" w:hAnsi="Arial" w:cs="Arial"/>
                <w:lang w:val="ru-RU"/>
              </w:rPr>
            </w:pPr>
          </w:p>
          <w:p w:rsidR="005E761A" w:rsidRPr="00C74E75" w:rsidRDefault="005E761A" w:rsidP="008A25E1">
            <w:pPr>
              <w:rPr>
                <w:rFonts w:ascii="Arial" w:eastAsia="TimesNewRomanPSMT" w:hAnsi="Arial" w:cs="Arial"/>
                <w:lang w:val="ru-RU"/>
              </w:rPr>
            </w:pPr>
            <w:r w:rsidRPr="00C74E75">
              <w:rPr>
                <w:rFonts w:ascii="Arial" w:eastAsia="TimesNewRomanPSMT" w:hAnsi="Arial" w:cs="Arial"/>
                <w:lang w:val="ru-RU"/>
              </w:rPr>
              <w:t xml:space="preserve">  _______________ </w:t>
            </w:r>
            <w:r w:rsidRPr="00C74E75">
              <w:rPr>
                <w:rFonts w:eastAsia="TimesNewRomanPSMT"/>
                <w:lang w:val="ru-RU"/>
              </w:rPr>
              <w:t>дана.</w:t>
            </w:r>
          </w:p>
        </w:tc>
      </w:tr>
      <w:tr w:rsidR="005E761A" w:rsidRPr="00C74E75" w:rsidTr="008A25E1">
        <w:tc>
          <w:tcPr>
            <w:tcW w:w="5670"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pacing w:before="240" w:after="120"/>
              <w:jc w:val="both"/>
              <w:rPr>
                <w:rFonts w:eastAsia="TimesNewRomanPSMT"/>
                <w:bCs/>
                <w:lang w:val="ru-RU"/>
              </w:rPr>
            </w:pPr>
            <w:r w:rsidRPr="00C74E75">
              <w:rPr>
                <w:rFonts w:eastAsia="TimesNewRomanPSMT"/>
                <w:bCs/>
                <w:lang w:val="ru-RU"/>
              </w:rPr>
              <w:t>Рок  за извођење уговорених радова</w:t>
            </w:r>
          </w:p>
          <w:p w:rsidR="005E761A" w:rsidRPr="00C74E75" w:rsidRDefault="005E761A" w:rsidP="008A25E1">
            <w:pPr>
              <w:spacing w:before="120" w:after="240"/>
              <w:jc w:val="both"/>
              <w:rPr>
                <w:rFonts w:eastAsia="TimesNewRomanPSMT"/>
                <w:bCs/>
                <w:lang w:val="ru-RU"/>
              </w:rPr>
            </w:pPr>
            <w:r w:rsidRPr="00C74E75">
              <w:rPr>
                <w:rFonts w:eastAsia="TimesNewRomanPSMT"/>
                <w:bCs/>
                <w:lang w:val="ru-RU"/>
              </w:rPr>
              <w:t>(највише 120 дана)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Cs/>
                <w:lang w:val="ru-RU"/>
              </w:rPr>
            </w:pPr>
          </w:p>
          <w:p w:rsidR="005E761A" w:rsidRPr="00C74E75" w:rsidRDefault="005E761A" w:rsidP="008A25E1">
            <w:pPr>
              <w:rPr>
                <w:rFonts w:ascii="Arial" w:eastAsia="TimesNewRomanPSMT" w:hAnsi="Arial" w:cs="Arial"/>
                <w:lang w:val="ru-RU"/>
              </w:rPr>
            </w:pPr>
          </w:p>
          <w:p w:rsidR="005E761A" w:rsidRPr="00C74E75" w:rsidRDefault="005E761A" w:rsidP="008A25E1">
            <w:pPr>
              <w:rPr>
                <w:rFonts w:ascii="Arial" w:eastAsia="TimesNewRomanPSMT" w:hAnsi="Arial" w:cs="Arial"/>
                <w:lang w:val="ru-RU"/>
              </w:rPr>
            </w:pPr>
            <w:r w:rsidRPr="00C74E75">
              <w:rPr>
                <w:rFonts w:ascii="Arial" w:eastAsia="TimesNewRomanPSMT" w:hAnsi="Arial" w:cs="Arial"/>
                <w:lang w:val="ru-RU"/>
              </w:rPr>
              <w:t xml:space="preserve">  _______________ </w:t>
            </w:r>
            <w:r w:rsidRPr="00C74E75">
              <w:rPr>
                <w:rFonts w:eastAsia="TimesNewRomanPSMT"/>
                <w:lang w:val="ru-RU"/>
              </w:rPr>
              <w:t>дана.</w:t>
            </w:r>
          </w:p>
        </w:tc>
      </w:tr>
      <w:tr w:rsidR="005E761A" w:rsidRPr="00C74E75" w:rsidTr="008A25E1">
        <w:tc>
          <w:tcPr>
            <w:tcW w:w="5670"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pacing w:before="240" w:after="120"/>
              <w:jc w:val="both"/>
              <w:rPr>
                <w:rFonts w:eastAsia="TimesNewRomanPSMT"/>
                <w:bCs/>
                <w:lang w:val="sr-Cyrl-RS"/>
              </w:rPr>
            </w:pPr>
            <w:r w:rsidRPr="00C74E75">
              <w:rPr>
                <w:rFonts w:eastAsia="TimesNewRomanPSMT"/>
                <w:bCs/>
                <w:lang w:val="ru-RU"/>
              </w:rPr>
              <w:t xml:space="preserve">Гарантни </w:t>
            </w:r>
            <w:r w:rsidRPr="00C74E75">
              <w:rPr>
                <w:rFonts w:eastAsia="TimesNewRomanPSMT"/>
                <w:bCs/>
                <w:lang w:val="en-US"/>
              </w:rPr>
              <w:t>период</w:t>
            </w:r>
            <w:r w:rsidRPr="00C74E75">
              <w:rPr>
                <w:rFonts w:eastAsia="TimesNewRomanPSMT"/>
                <w:bCs/>
                <w:lang w:val="sr-Cyrl-RS"/>
              </w:rPr>
              <w:t xml:space="preserve"> за изведене радове</w:t>
            </w:r>
          </w:p>
          <w:p w:rsidR="005E761A" w:rsidRPr="00C74E75" w:rsidRDefault="005E761A" w:rsidP="008A25E1">
            <w:pPr>
              <w:spacing w:before="120" w:after="240"/>
              <w:jc w:val="both"/>
              <w:rPr>
                <w:rFonts w:eastAsia="TimesNewRomanPSMT"/>
                <w:bCs/>
                <w:lang w:val="sr-Cyrl-RS"/>
              </w:rPr>
            </w:pPr>
            <w:r w:rsidRPr="00C74E75">
              <w:rPr>
                <w:rFonts w:eastAsia="TimesNewRomanPSMT"/>
                <w:bCs/>
                <w:lang w:val="sr-Cyrl-RS"/>
              </w:rPr>
              <w:t>(најмање 36 месеци)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E761A" w:rsidRPr="00C74E75" w:rsidRDefault="005E761A" w:rsidP="008A25E1">
            <w:pPr>
              <w:snapToGrid w:val="0"/>
              <w:jc w:val="both"/>
              <w:rPr>
                <w:rFonts w:ascii="Arial" w:eastAsia="TimesNewRomanPSMT" w:hAnsi="Arial" w:cs="Arial"/>
                <w:bCs/>
                <w:lang w:val="en-US"/>
              </w:rPr>
            </w:pPr>
          </w:p>
          <w:p w:rsidR="005E761A" w:rsidRPr="00C74E75" w:rsidRDefault="005E761A" w:rsidP="008A25E1">
            <w:pPr>
              <w:rPr>
                <w:rFonts w:ascii="Arial" w:eastAsia="TimesNewRomanPSMT" w:hAnsi="Arial" w:cs="Arial"/>
                <w:lang w:val="en-US"/>
              </w:rPr>
            </w:pPr>
          </w:p>
          <w:p w:rsidR="005E761A" w:rsidRPr="00C74E75" w:rsidRDefault="005E761A" w:rsidP="008A25E1">
            <w:pPr>
              <w:rPr>
                <w:rFonts w:ascii="Arial" w:eastAsia="TimesNewRomanPSMT" w:hAnsi="Arial" w:cs="Arial"/>
                <w:lang w:val="sr-Cyrl-RS"/>
              </w:rPr>
            </w:pPr>
            <w:r w:rsidRPr="00C74E75">
              <w:rPr>
                <w:rFonts w:ascii="Arial" w:eastAsia="TimesNewRomanPSMT" w:hAnsi="Arial" w:cs="Arial"/>
                <w:lang w:val="sr-Cyrl-RS"/>
              </w:rPr>
              <w:t xml:space="preserve">  _______________ </w:t>
            </w:r>
            <w:r w:rsidRPr="00C74E75">
              <w:rPr>
                <w:rFonts w:eastAsia="TimesNewRomanPSMT"/>
                <w:lang w:val="sr-Cyrl-RS"/>
              </w:rPr>
              <w:t>месеци.</w:t>
            </w:r>
          </w:p>
        </w:tc>
      </w:tr>
    </w:tbl>
    <w:p w:rsidR="005E761A" w:rsidRPr="00C74E75" w:rsidRDefault="005E761A" w:rsidP="005E761A">
      <w:pPr>
        <w:ind w:left="1428" w:firstLine="720"/>
        <w:jc w:val="both"/>
      </w:pPr>
    </w:p>
    <w:p w:rsidR="005E761A" w:rsidRPr="00C74E75" w:rsidRDefault="005E761A" w:rsidP="005E761A">
      <w:pPr>
        <w:ind w:left="1428" w:firstLine="720"/>
        <w:jc w:val="both"/>
        <w:rPr>
          <w:rFonts w:eastAsia="TimesNewRomanPSMT"/>
          <w:bCs/>
          <w:lang w:val="sr-Cyrl-CS"/>
        </w:rPr>
      </w:pPr>
    </w:p>
    <w:p w:rsidR="005E761A" w:rsidRPr="00C74E75" w:rsidRDefault="005E761A" w:rsidP="005E761A">
      <w:pPr>
        <w:ind w:left="1428" w:firstLine="720"/>
        <w:jc w:val="both"/>
        <w:rPr>
          <w:rFonts w:eastAsia="TimesNewRomanPSMT"/>
          <w:bCs/>
          <w:lang w:val="sr-Cyrl-CS"/>
        </w:rPr>
      </w:pPr>
    </w:p>
    <w:p w:rsidR="005E761A" w:rsidRPr="00C74E75" w:rsidRDefault="005E761A" w:rsidP="005E761A">
      <w:pPr>
        <w:ind w:left="1428" w:firstLine="720"/>
        <w:jc w:val="both"/>
        <w:rPr>
          <w:rFonts w:eastAsia="TimesNewRomanPSMT"/>
          <w:bCs/>
          <w:lang w:val="sr-Cyrl-CS"/>
        </w:rPr>
      </w:pPr>
    </w:p>
    <w:p w:rsidR="005E761A" w:rsidRPr="00C74E75" w:rsidRDefault="005E761A" w:rsidP="005E761A">
      <w:pPr>
        <w:ind w:left="1428" w:firstLine="720"/>
        <w:jc w:val="both"/>
        <w:rPr>
          <w:rFonts w:eastAsia="TimesNewRomanPSMT"/>
          <w:bCs/>
        </w:rPr>
      </w:pPr>
    </w:p>
    <w:p w:rsidR="005E761A" w:rsidRPr="00C74E75" w:rsidRDefault="005E761A" w:rsidP="005E761A">
      <w:pPr>
        <w:ind w:left="1428" w:firstLine="720"/>
        <w:jc w:val="both"/>
        <w:rPr>
          <w:rFonts w:eastAsia="TimesNewRomanPSMT"/>
          <w:bCs/>
        </w:rPr>
      </w:pPr>
      <w:r w:rsidRPr="00C74E75">
        <w:rPr>
          <w:rFonts w:eastAsia="TimesNewRomanPSMT"/>
          <w:bCs/>
        </w:rPr>
        <w:t xml:space="preserve">Датум </w:t>
      </w:r>
      <w:r w:rsidRPr="00C74E75">
        <w:rPr>
          <w:rFonts w:eastAsia="TimesNewRomanPSMT"/>
          <w:bCs/>
        </w:rPr>
        <w:tab/>
      </w:r>
      <w:r w:rsidRPr="00C74E75">
        <w:rPr>
          <w:rFonts w:eastAsia="TimesNewRomanPSMT"/>
          <w:bCs/>
        </w:rPr>
        <w:tab/>
      </w:r>
      <w:r w:rsidRPr="00C74E75">
        <w:rPr>
          <w:rFonts w:eastAsia="TimesNewRomanPSMT"/>
          <w:bCs/>
        </w:rPr>
        <w:tab/>
      </w:r>
      <w:r w:rsidRPr="00C74E75">
        <w:rPr>
          <w:rFonts w:eastAsia="TimesNewRomanPSMT"/>
          <w:bCs/>
        </w:rPr>
        <w:tab/>
      </w:r>
      <w:r w:rsidRPr="00C74E75">
        <w:rPr>
          <w:rFonts w:eastAsia="TimesNewRomanPSMT"/>
          <w:bCs/>
        </w:rPr>
        <w:tab/>
        <w:t xml:space="preserve">              Понуђач</w:t>
      </w:r>
    </w:p>
    <w:p w:rsidR="005E761A" w:rsidRPr="00C74E75" w:rsidRDefault="005E761A" w:rsidP="005E761A">
      <w:pPr>
        <w:ind w:left="3588" w:firstLine="720"/>
        <w:jc w:val="both"/>
        <w:rPr>
          <w:rFonts w:eastAsia="TimesNewRomanPS-BoldMT"/>
          <w:b/>
          <w:bCs/>
          <w:i/>
          <w:iCs/>
          <w:color w:val="002060"/>
        </w:rPr>
      </w:pPr>
      <w:r w:rsidRPr="00C74E75">
        <w:rPr>
          <w:rFonts w:eastAsia="TimesNewRomanPSMT"/>
          <w:bCs/>
        </w:rPr>
        <w:t xml:space="preserve">    М. П. </w:t>
      </w:r>
    </w:p>
    <w:p w:rsidR="005E761A" w:rsidRPr="00C74E75" w:rsidRDefault="005E761A" w:rsidP="005E761A">
      <w:pPr>
        <w:ind w:left="708"/>
        <w:jc w:val="both"/>
        <w:rPr>
          <w:rFonts w:eastAsia="TimesNewRomanPS-BoldMT"/>
          <w:b/>
          <w:bCs/>
          <w:i/>
          <w:iCs/>
          <w:color w:val="002060"/>
          <w:lang w:val="sr-Cyrl-CS"/>
        </w:rPr>
      </w:pPr>
    </w:p>
    <w:p w:rsidR="005E761A" w:rsidRPr="00C74E75" w:rsidRDefault="005E761A" w:rsidP="005E761A">
      <w:pPr>
        <w:ind w:left="708"/>
        <w:jc w:val="both"/>
        <w:rPr>
          <w:rFonts w:eastAsia="TimesNewRomanPS-BoldMT"/>
          <w:b/>
          <w:bCs/>
          <w:i/>
          <w:iCs/>
          <w:color w:val="002060"/>
          <w:lang w:val="sr-Cyrl-CS"/>
        </w:rPr>
      </w:pPr>
    </w:p>
    <w:p w:rsidR="005E761A" w:rsidRPr="00C74E75" w:rsidRDefault="005E761A" w:rsidP="005E761A">
      <w:pPr>
        <w:ind w:left="708"/>
        <w:jc w:val="both"/>
        <w:rPr>
          <w:rFonts w:eastAsia="TimesNewRomanPS-BoldMT"/>
          <w:b/>
          <w:bCs/>
          <w:i/>
          <w:iCs/>
          <w:color w:val="002060"/>
        </w:rPr>
      </w:pPr>
      <w:r w:rsidRPr="00C74E75">
        <w:rPr>
          <w:rFonts w:eastAsia="TimesNewRomanPS-BoldMT"/>
          <w:b/>
          <w:bCs/>
          <w:i/>
          <w:iCs/>
          <w:color w:val="002060"/>
        </w:rPr>
        <w:t>_____________________________</w:t>
      </w:r>
      <w:r w:rsidRPr="00C74E75">
        <w:rPr>
          <w:rFonts w:eastAsia="TimesNewRomanPS-BoldMT"/>
          <w:b/>
          <w:bCs/>
          <w:i/>
          <w:iCs/>
          <w:color w:val="002060"/>
        </w:rPr>
        <w:tab/>
      </w:r>
      <w:r w:rsidRPr="00C74E75">
        <w:rPr>
          <w:rFonts w:eastAsia="TimesNewRomanPS-BoldMT"/>
          <w:b/>
          <w:bCs/>
          <w:i/>
          <w:iCs/>
          <w:color w:val="002060"/>
        </w:rPr>
        <w:tab/>
        <w:t xml:space="preserve">              ________________________________</w:t>
      </w:r>
    </w:p>
    <w:p w:rsidR="005E761A" w:rsidRPr="00C74E75" w:rsidRDefault="005E761A" w:rsidP="005E761A">
      <w:pPr>
        <w:ind w:left="708"/>
        <w:jc w:val="both"/>
        <w:rPr>
          <w:rFonts w:eastAsia="TimesNewRomanPS-BoldMT"/>
          <w:b/>
          <w:bCs/>
          <w:i/>
          <w:iCs/>
          <w:color w:val="002060"/>
        </w:rPr>
      </w:pPr>
    </w:p>
    <w:p w:rsidR="005E761A" w:rsidRPr="00C74E75" w:rsidRDefault="005E761A" w:rsidP="005E761A">
      <w:pPr>
        <w:ind w:left="708"/>
        <w:jc w:val="both"/>
        <w:rPr>
          <w:rFonts w:eastAsia="TimesNewRomanPS-BoldMT"/>
          <w:b/>
          <w:bCs/>
          <w:i/>
          <w:iCs/>
          <w:color w:val="002060"/>
          <w:lang w:val="sr-Cyrl-CS"/>
        </w:rPr>
      </w:pPr>
    </w:p>
    <w:p w:rsidR="005E761A" w:rsidRPr="00C74E75" w:rsidRDefault="005E761A" w:rsidP="005E761A">
      <w:pPr>
        <w:ind w:left="708"/>
        <w:jc w:val="both"/>
        <w:rPr>
          <w:rFonts w:eastAsia="TimesNewRomanPS-BoldMT"/>
          <w:b/>
          <w:bCs/>
          <w:i/>
          <w:iCs/>
          <w:color w:val="002060"/>
          <w:lang w:val="sr-Cyrl-CS"/>
        </w:rPr>
      </w:pPr>
    </w:p>
    <w:p w:rsidR="005E761A" w:rsidRPr="00C74E75" w:rsidRDefault="005E761A" w:rsidP="005E761A">
      <w:pPr>
        <w:ind w:left="708"/>
        <w:jc w:val="both"/>
        <w:rPr>
          <w:rFonts w:eastAsia="TimesNewRomanPS-BoldMT"/>
          <w:b/>
          <w:bCs/>
          <w:i/>
          <w:iCs/>
          <w:color w:val="002060"/>
          <w:lang w:val="sr-Cyrl-CS"/>
        </w:rPr>
      </w:pPr>
    </w:p>
    <w:p w:rsidR="005E761A" w:rsidRPr="00C74E75" w:rsidRDefault="005E761A" w:rsidP="005E761A">
      <w:pPr>
        <w:ind w:left="708"/>
        <w:jc w:val="both"/>
        <w:rPr>
          <w:rFonts w:eastAsia="TimesNewRomanPS-BoldMT"/>
          <w:b/>
          <w:bCs/>
          <w:i/>
          <w:iCs/>
          <w:color w:val="002060"/>
          <w:lang w:val="sr-Cyrl-CS"/>
        </w:rPr>
      </w:pPr>
    </w:p>
    <w:p w:rsidR="005E761A" w:rsidRPr="00C74E75" w:rsidRDefault="005E761A" w:rsidP="005E761A">
      <w:pPr>
        <w:spacing w:after="120"/>
        <w:jc w:val="both"/>
        <w:rPr>
          <w:i/>
          <w:iCs/>
        </w:rPr>
      </w:pPr>
      <w:r w:rsidRPr="00C74E75">
        <w:rPr>
          <w:b/>
          <w:bCs/>
          <w:i/>
          <w:iCs/>
          <w:u w:val="single"/>
        </w:rPr>
        <w:t>Напомене:</w:t>
      </w:r>
      <w:r w:rsidRPr="00C74E75">
        <w:rPr>
          <w:b/>
          <w:bCs/>
          <w:i/>
          <w:iCs/>
        </w:rPr>
        <w:t xml:space="preserve"> </w:t>
      </w:r>
    </w:p>
    <w:p w:rsidR="005E761A" w:rsidRPr="00C74E75" w:rsidRDefault="005E761A" w:rsidP="005E761A">
      <w:pPr>
        <w:spacing w:after="120"/>
        <w:jc w:val="both"/>
        <w:rPr>
          <w:i/>
          <w:iCs/>
        </w:rPr>
      </w:pPr>
      <w:r w:rsidRPr="00C74E75">
        <w:rPr>
          <w:i/>
          <w:iCs/>
        </w:rPr>
        <w:t xml:space="preserve">Образац понуде понуђач мора да попуни, овери печатом и потпише, чиме потврђује да су тачни подаци који су у обрасцу понуде наведени. </w:t>
      </w:r>
    </w:p>
    <w:p w:rsidR="005E761A" w:rsidRPr="00C74E75" w:rsidRDefault="005E761A" w:rsidP="005E761A">
      <w:pPr>
        <w:spacing w:after="120"/>
        <w:jc w:val="both"/>
        <w:rPr>
          <w:i/>
          <w:iCs/>
        </w:rPr>
      </w:pPr>
      <w:r w:rsidRPr="00C74E75">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E761A" w:rsidRPr="00C74E75" w:rsidRDefault="005E761A" w:rsidP="005E761A">
      <w:pPr>
        <w:ind w:left="708"/>
        <w:jc w:val="both"/>
        <w:rPr>
          <w:b/>
          <w:bCs/>
          <w:i/>
          <w:iCs/>
          <w:lang w:val="sr-Cyrl-RS"/>
        </w:rPr>
      </w:pPr>
    </w:p>
    <w:p w:rsidR="005E761A" w:rsidRPr="00C74E75" w:rsidRDefault="005E761A" w:rsidP="005E761A">
      <w:pPr>
        <w:ind w:left="708"/>
        <w:rPr>
          <w:rFonts w:ascii="Arial" w:hAnsi="Arial" w:cs="Arial"/>
          <w:b/>
          <w:bCs/>
          <w:i/>
          <w:iCs/>
          <w:lang w:val="sr-Cyrl-RS"/>
        </w:rPr>
      </w:pPr>
    </w:p>
    <w:p w:rsidR="005E761A" w:rsidRPr="00C74E75" w:rsidRDefault="005E761A" w:rsidP="005E761A">
      <w:pPr>
        <w:rPr>
          <w:rFonts w:ascii="Arial" w:hAnsi="Arial" w:cs="Arial"/>
          <w:b/>
          <w:bCs/>
          <w:i/>
          <w:iCs/>
          <w:lang w:val="sr-Cyrl-RS"/>
        </w:rPr>
      </w:pPr>
    </w:p>
    <w:p w:rsidR="005E761A" w:rsidRDefault="005E761A" w:rsidP="005E761A">
      <w:pPr>
        <w:rPr>
          <w:rFonts w:ascii="Arial" w:hAnsi="Arial" w:cs="Arial"/>
          <w:b/>
          <w:bCs/>
          <w:i/>
          <w:iCs/>
          <w:lang w:val="sr-Cyrl-RS"/>
        </w:rPr>
      </w:pPr>
    </w:p>
    <w:p w:rsidR="005E761A" w:rsidRDefault="005E761A" w:rsidP="005E761A">
      <w:pPr>
        <w:rPr>
          <w:rFonts w:ascii="Arial" w:hAnsi="Arial" w:cs="Arial"/>
          <w:b/>
          <w:bCs/>
          <w:i/>
          <w:iCs/>
          <w:lang w:val="sr-Cyrl-RS"/>
        </w:rPr>
      </w:pPr>
    </w:p>
    <w:p w:rsidR="005E761A" w:rsidRDefault="005E761A" w:rsidP="005E761A">
      <w:pPr>
        <w:rPr>
          <w:rFonts w:ascii="Arial" w:hAnsi="Arial" w:cs="Arial"/>
          <w:b/>
          <w:bCs/>
          <w:i/>
          <w:iCs/>
          <w:lang w:val="sr-Cyrl-RS"/>
        </w:rPr>
      </w:pPr>
    </w:p>
    <w:p w:rsidR="005E761A" w:rsidRPr="00C74E75" w:rsidRDefault="005E761A" w:rsidP="005E761A">
      <w:pPr>
        <w:rPr>
          <w:rFonts w:ascii="Arial" w:hAnsi="Arial" w:cs="Arial"/>
          <w:b/>
          <w:bCs/>
          <w:i/>
          <w:iCs/>
          <w:lang w:val="sr-Cyrl-RS"/>
        </w:rPr>
      </w:pPr>
    </w:p>
    <w:p w:rsidR="005E761A" w:rsidRPr="00C74E75" w:rsidRDefault="005E761A" w:rsidP="005E761A">
      <w:pPr>
        <w:rPr>
          <w:rFonts w:ascii="Arial" w:hAnsi="Arial" w:cs="Arial"/>
          <w:b/>
          <w:bCs/>
          <w:i/>
          <w:iCs/>
          <w:lang w:val="sr-Cyrl-RS"/>
        </w:rPr>
      </w:pPr>
    </w:p>
    <w:p w:rsidR="005E761A" w:rsidRPr="00C74E75" w:rsidRDefault="005E761A" w:rsidP="005E761A">
      <w:pPr>
        <w:rPr>
          <w:rFonts w:ascii="Arial" w:hAnsi="Arial" w:cs="Arial"/>
          <w:b/>
          <w:bCs/>
          <w:i/>
          <w:iCs/>
          <w:lang w:val="sr-Cyrl-RS"/>
        </w:rPr>
      </w:pPr>
    </w:p>
    <w:p w:rsidR="005E761A" w:rsidRPr="00C74E75" w:rsidRDefault="005E761A" w:rsidP="005E761A">
      <w:pPr>
        <w:rPr>
          <w:rFonts w:ascii="Arial" w:hAnsi="Arial" w:cs="Arial"/>
          <w:b/>
          <w:bCs/>
          <w:i/>
          <w:iCs/>
          <w:lang w:val="sr-Cyrl-RS"/>
        </w:rPr>
      </w:pPr>
    </w:p>
    <w:p w:rsidR="005E761A" w:rsidRPr="00C74E75" w:rsidRDefault="005E761A" w:rsidP="005E761A">
      <w:pPr>
        <w:shd w:val="clear" w:color="auto" w:fill="C6D9F1"/>
        <w:jc w:val="center"/>
        <w:rPr>
          <w:rFonts w:ascii="Arial" w:hAnsi="Arial" w:cs="Arial"/>
          <w:b/>
          <w:bCs/>
          <w:i/>
          <w:iCs/>
          <w:sz w:val="28"/>
          <w:szCs w:val="28"/>
          <w:lang w:val="en-US"/>
        </w:rPr>
      </w:pPr>
    </w:p>
    <w:p w:rsidR="005E761A" w:rsidRPr="00C74E75" w:rsidRDefault="005E761A" w:rsidP="005E761A">
      <w:pPr>
        <w:shd w:val="clear" w:color="auto" w:fill="C6D9F1"/>
        <w:jc w:val="center"/>
        <w:rPr>
          <w:b/>
          <w:bCs/>
          <w:i/>
          <w:iCs/>
          <w:sz w:val="28"/>
          <w:szCs w:val="28"/>
          <w:lang w:val="sr-Cyrl-RS"/>
        </w:rPr>
      </w:pPr>
      <w:r w:rsidRPr="00C74E75">
        <w:rPr>
          <w:b/>
          <w:bCs/>
          <w:i/>
          <w:iCs/>
          <w:sz w:val="28"/>
          <w:szCs w:val="28"/>
        </w:rPr>
        <w:t>V</w:t>
      </w:r>
      <w:r w:rsidRPr="00C74E75">
        <w:rPr>
          <w:b/>
          <w:bCs/>
          <w:i/>
          <w:iCs/>
          <w:sz w:val="28"/>
          <w:szCs w:val="28"/>
          <w:lang w:val="sr-Cyrl-RS"/>
        </w:rPr>
        <w:t>-2</w:t>
      </w:r>
      <w:r w:rsidRPr="00C74E75">
        <w:rPr>
          <w:b/>
          <w:bCs/>
          <w:i/>
          <w:iCs/>
          <w:sz w:val="28"/>
          <w:szCs w:val="28"/>
        </w:rPr>
        <w:t xml:space="preserve"> </w:t>
      </w:r>
      <w:r w:rsidRPr="00C74E75">
        <w:rPr>
          <w:b/>
          <w:bCs/>
          <w:i/>
          <w:iCs/>
          <w:sz w:val="28"/>
          <w:szCs w:val="28"/>
          <w:lang w:val="sr-Cyrl-RS"/>
        </w:rPr>
        <w:t xml:space="preserve"> ОБРАЗАЦ СТРУКТУРЕ ЦЕНЕ СА УПУТСТВОМ КАКО ДА СЕ ПОПУНИ</w:t>
      </w:r>
    </w:p>
    <w:p w:rsidR="005E761A" w:rsidRPr="00C74E75" w:rsidRDefault="005E761A" w:rsidP="005E761A">
      <w:pPr>
        <w:shd w:val="clear" w:color="auto" w:fill="C6D9F1"/>
        <w:jc w:val="center"/>
        <w:rPr>
          <w:rFonts w:ascii="Arial" w:hAnsi="Arial" w:cs="Arial"/>
          <w:b/>
          <w:bCs/>
          <w:i/>
          <w:iCs/>
          <w:sz w:val="28"/>
          <w:szCs w:val="28"/>
          <w:lang w:val="sr-Cyrl-RS"/>
        </w:rPr>
      </w:pPr>
    </w:p>
    <w:p w:rsidR="005E761A" w:rsidRPr="00C74E75" w:rsidRDefault="005E761A" w:rsidP="005E761A">
      <w:pPr>
        <w:widowControl w:val="0"/>
        <w:tabs>
          <w:tab w:val="left" w:pos="360"/>
        </w:tabs>
        <w:spacing w:after="120" w:line="240" w:lineRule="auto"/>
        <w:ind w:left="360" w:right="731"/>
        <w:jc w:val="both"/>
        <w:rPr>
          <w:rFonts w:ascii="Arial" w:eastAsia="Lucida Sans Unicode" w:hAnsi="Arial" w:cs="Arial"/>
          <w:b/>
          <w:bCs/>
          <w:lang w:val="sr-Cyrl-CS"/>
        </w:rPr>
      </w:pPr>
      <w:r w:rsidRPr="00C74E75">
        <w:rPr>
          <w:rFonts w:ascii="Arial" w:eastAsia="Lucida Sans Unicode" w:hAnsi="Arial" w:cs="Arial"/>
          <w:b/>
          <w:bCs/>
          <w:lang w:val="sr-Cyrl-CS"/>
        </w:rPr>
        <w:t xml:space="preserve">                                             </w:t>
      </w:r>
    </w:p>
    <w:tbl>
      <w:tblPr>
        <w:tblW w:w="10363" w:type="dxa"/>
        <w:tblInd w:w="-20" w:type="dxa"/>
        <w:tblLayout w:type="fixed"/>
        <w:tblLook w:val="0000" w:firstRow="0" w:lastRow="0" w:firstColumn="0" w:lastColumn="0" w:noHBand="0" w:noVBand="0"/>
      </w:tblPr>
      <w:tblGrid>
        <w:gridCol w:w="695"/>
        <w:gridCol w:w="5699"/>
        <w:gridCol w:w="1985"/>
        <w:gridCol w:w="1984"/>
      </w:tblGrid>
      <w:tr w:rsidR="005E761A" w:rsidRPr="00C74E75" w:rsidTr="008A25E1">
        <w:trPr>
          <w:trHeight w:val="751"/>
        </w:trPr>
        <w:tc>
          <w:tcPr>
            <w:tcW w:w="695" w:type="dxa"/>
            <w:tcBorders>
              <w:top w:val="single" w:sz="4" w:space="0" w:color="000000"/>
              <w:left w:val="single" w:sz="4" w:space="0" w:color="000000"/>
              <w:bottom w:val="single" w:sz="4" w:space="0" w:color="000000"/>
            </w:tcBorders>
            <w:vAlign w:val="center"/>
          </w:tcPr>
          <w:p w:rsidR="005E761A" w:rsidRPr="00C74E75" w:rsidRDefault="005E761A" w:rsidP="008A25E1">
            <w:pPr>
              <w:widowControl w:val="0"/>
              <w:snapToGrid w:val="0"/>
              <w:spacing w:line="240" w:lineRule="auto"/>
              <w:ind w:right="34"/>
              <w:jc w:val="center"/>
              <w:rPr>
                <w:rFonts w:ascii="Arial" w:eastAsia="Lucida Sans Unicode" w:hAnsi="Arial" w:cs="Arial"/>
                <w:b/>
                <w:bCs/>
                <w:sz w:val="20"/>
                <w:szCs w:val="20"/>
                <w:lang w:val="sr-Cyrl-CS"/>
              </w:rPr>
            </w:pPr>
            <w:r w:rsidRPr="00C74E75">
              <w:rPr>
                <w:rFonts w:ascii="Arial" w:eastAsia="Lucida Sans Unicode" w:hAnsi="Arial" w:cs="Arial"/>
                <w:b/>
                <w:bCs/>
                <w:sz w:val="20"/>
                <w:szCs w:val="20"/>
                <w:lang w:val="sr-Cyrl-CS"/>
              </w:rPr>
              <w:t>Р.</w:t>
            </w:r>
          </w:p>
          <w:p w:rsidR="005E761A" w:rsidRPr="00C74E75" w:rsidRDefault="005E761A" w:rsidP="008A25E1">
            <w:pPr>
              <w:widowControl w:val="0"/>
              <w:snapToGrid w:val="0"/>
              <w:spacing w:line="240" w:lineRule="auto"/>
              <w:ind w:right="34"/>
              <w:jc w:val="center"/>
              <w:rPr>
                <w:rFonts w:ascii="Arial" w:eastAsia="Lucida Sans Unicode" w:hAnsi="Arial" w:cs="Arial"/>
                <w:b/>
                <w:bCs/>
                <w:sz w:val="20"/>
                <w:szCs w:val="20"/>
                <w:lang w:val="sr-Cyrl-CS"/>
              </w:rPr>
            </w:pPr>
            <w:r w:rsidRPr="00C74E75">
              <w:rPr>
                <w:rFonts w:ascii="Arial" w:eastAsia="Lucida Sans Unicode" w:hAnsi="Arial" w:cs="Arial"/>
                <w:b/>
                <w:bCs/>
                <w:sz w:val="20"/>
                <w:szCs w:val="20"/>
                <w:lang w:val="sr-Cyrl-CS"/>
              </w:rPr>
              <w:t>бр.</w:t>
            </w:r>
          </w:p>
        </w:tc>
        <w:tc>
          <w:tcPr>
            <w:tcW w:w="5699" w:type="dxa"/>
            <w:tcBorders>
              <w:top w:val="single" w:sz="4" w:space="0" w:color="000000"/>
              <w:left w:val="single" w:sz="4" w:space="0" w:color="000000"/>
              <w:bottom w:val="single" w:sz="4" w:space="0" w:color="000000"/>
            </w:tcBorders>
            <w:vAlign w:val="center"/>
          </w:tcPr>
          <w:p w:rsidR="005E761A" w:rsidRPr="00C74E75" w:rsidRDefault="005E761A" w:rsidP="008A25E1">
            <w:pPr>
              <w:widowControl w:val="0"/>
              <w:snapToGrid w:val="0"/>
              <w:spacing w:line="240" w:lineRule="auto"/>
              <w:ind w:right="731"/>
              <w:jc w:val="center"/>
              <w:rPr>
                <w:rFonts w:eastAsia="Lucida Sans Unicode"/>
                <w:b/>
                <w:bCs/>
                <w:sz w:val="20"/>
                <w:szCs w:val="20"/>
                <w:lang w:val="sr-Cyrl-CS"/>
              </w:rPr>
            </w:pPr>
            <w:r w:rsidRPr="00C74E75">
              <w:rPr>
                <w:rFonts w:eastAsia="Lucida Sans Unicode"/>
                <w:b/>
                <w:bCs/>
                <w:sz w:val="20"/>
                <w:szCs w:val="20"/>
                <w:lang w:val="sr-Cyrl-CS"/>
              </w:rPr>
              <w:t>ОПИС РАДОВА</w:t>
            </w:r>
          </w:p>
        </w:tc>
        <w:tc>
          <w:tcPr>
            <w:tcW w:w="1985" w:type="dxa"/>
            <w:tcBorders>
              <w:top w:val="single" w:sz="4" w:space="0" w:color="000000"/>
              <w:left w:val="single" w:sz="4" w:space="0" w:color="000000"/>
              <w:bottom w:val="single" w:sz="4" w:space="0" w:color="000000"/>
            </w:tcBorders>
          </w:tcPr>
          <w:p w:rsidR="005E761A" w:rsidRPr="00C74E75" w:rsidRDefault="005E761A" w:rsidP="008A25E1">
            <w:pPr>
              <w:widowControl w:val="0"/>
              <w:snapToGrid w:val="0"/>
              <w:spacing w:line="240" w:lineRule="auto"/>
              <w:ind w:right="69"/>
              <w:jc w:val="center"/>
              <w:rPr>
                <w:rFonts w:eastAsia="Lucida Sans Unicode"/>
                <w:b/>
                <w:bCs/>
                <w:sz w:val="20"/>
                <w:szCs w:val="20"/>
                <w:lang w:val="sr-Cyrl-CS"/>
              </w:rPr>
            </w:pPr>
            <w:r w:rsidRPr="00C74E75">
              <w:rPr>
                <w:rFonts w:eastAsia="Lucida Sans Unicode"/>
                <w:b/>
                <w:bCs/>
                <w:sz w:val="20"/>
                <w:szCs w:val="20"/>
                <w:lang w:val="sr-Cyrl-CS"/>
              </w:rPr>
              <w:t>ЦЕНА</w:t>
            </w:r>
          </w:p>
          <w:p w:rsidR="005E761A" w:rsidRPr="00C74E75" w:rsidRDefault="005E761A" w:rsidP="008A25E1">
            <w:pPr>
              <w:widowControl w:val="0"/>
              <w:snapToGrid w:val="0"/>
              <w:spacing w:line="240" w:lineRule="auto"/>
              <w:ind w:right="69"/>
              <w:jc w:val="center"/>
              <w:rPr>
                <w:rFonts w:eastAsia="Lucida Sans Unicode"/>
                <w:b/>
                <w:bCs/>
                <w:sz w:val="20"/>
                <w:szCs w:val="20"/>
                <w:lang w:val="sr-Cyrl-CS"/>
              </w:rPr>
            </w:pPr>
            <w:r w:rsidRPr="00C74E75">
              <w:rPr>
                <w:rFonts w:eastAsia="Lucida Sans Unicode"/>
                <w:bCs/>
                <w:sz w:val="20"/>
                <w:szCs w:val="20"/>
                <w:lang w:val="sr-Cyrl-CS"/>
              </w:rPr>
              <w:t>(динара без ПДВ-а)</w:t>
            </w:r>
          </w:p>
        </w:tc>
        <w:tc>
          <w:tcPr>
            <w:tcW w:w="1984" w:type="dxa"/>
            <w:tcBorders>
              <w:top w:val="single" w:sz="4" w:space="0" w:color="000000"/>
              <w:left w:val="single" w:sz="4" w:space="0" w:color="000000"/>
              <w:bottom w:val="single" w:sz="4" w:space="0" w:color="000000"/>
              <w:right w:val="single" w:sz="4" w:space="0" w:color="000000"/>
            </w:tcBorders>
            <w:vAlign w:val="center"/>
          </w:tcPr>
          <w:p w:rsidR="005E761A" w:rsidRPr="00C74E75" w:rsidRDefault="005E761A" w:rsidP="008A25E1">
            <w:pPr>
              <w:widowControl w:val="0"/>
              <w:snapToGrid w:val="0"/>
              <w:spacing w:line="240" w:lineRule="auto"/>
              <w:ind w:right="69"/>
              <w:jc w:val="center"/>
              <w:rPr>
                <w:rFonts w:eastAsia="Lucida Sans Unicode"/>
                <w:b/>
                <w:bCs/>
                <w:sz w:val="20"/>
                <w:szCs w:val="20"/>
                <w:lang w:val="sr-Cyrl-CS"/>
              </w:rPr>
            </w:pPr>
            <w:r w:rsidRPr="00C74E75">
              <w:rPr>
                <w:rFonts w:eastAsia="Lucida Sans Unicode"/>
                <w:b/>
                <w:bCs/>
                <w:sz w:val="20"/>
                <w:szCs w:val="20"/>
                <w:lang w:val="sr-Cyrl-CS"/>
              </w:rPr>
              <w:t>ЦЕНА</w:t>
            </w:r>
          </w:p>
          <w:p w:rsidR="005E761A" w:rsidRPr="00C74E75" w:rsidRDefault="005E761A" w:rsidP="008A25E1">
            <w:pPr>
              <w:widowControl w:val="0"/>
              <w:spacing w:line="240" w:lineRule="auto"/>
              <w:ind w:right="69"/>
              <w:jc w:val="center"/>
              <w:rPr>
                <w:rFonts w:eastAsia="Lucida Sans Unicode"/>
                <w:bCs/>
                <w:sz w:val="20"/>
                <w:szCs w:val="20"/>
                <w:lang w:val="sr-Cyrl-CS"/>
              </w:rPr>
            </w:pPr>
            <w:r w:rsidRPr="00C74E75">
              <w:rPr>
                <w:rFonts w:eastAsia="Lucida Sans Unicode"/>
                <w:bCs/>
                <w:sz w:val="20"/>
                <w:szCs w:val="20"/>
                <w:lang w:val="sr-Cyrl-CS"/>
              </w:rPr>
              <w:t>(динара са</w:t>
            </w:r>
          </w:p>
          <w:p w:rsidR="005E761A" w:rsidRPr="00C74E75" w:rsidRDefault="005E761A" w:rsidP="008A25E1">
            <w:pPr>
              <w:widowControl w:val="0"/>
              <w:spacing w:line="240" w:lineRule="auto"/>
              <w:ind w:right="69"/>
              <w:jc w:val="center"/>
              <w:rPr>
                <w:rFonts w:eastAsia="Lucida Sans Unicode"/>
                <w:bCs/>
                <w:sz w:val="20"/>
                <w:szCs w:val="20"/>
                <w:lang w:val="sr-Cyrl-CS"/>
              </w:rPr>
            </w:pPr>
            <w:r w:rsidRPr="00C74E75">
              <w:rPr>
                <w:rFonts w:eastAsia="Lucida Sans Unicode"/>
                <w:bCs/>
                <w:sz w:val="20"/>
                <w:szCs w:val="20"/>
                <w:lang w:val="sr-Cyrl-CS"/>
              </w:rPr>
              <w:t xml:space="preserve"> ПДВ-ом) </w:t>
            </w:r>
          </w:p>
        </w:tc>
      </w:tr>
      <w:tr w:rsidR="005E761A" w:rsidRPr="00C74E75" w:rsidTr="008A25E1">
        <w:trPr>
          <w:trHeight w:val="156"/>
        </w:trPr>
        <w:tc>
          <w:tcPr>
            <w:tcW w:w="695" w:type="dxa"/>
            <w:tcBorders>
              <w:top w:val="single" w:sz="4" w:space="0" w:color="000000"/>
              <w:left w:val="single" w:sz="4" w:space="0" w:color="000000"/>
              <w:bottom w:val="single" w:sz="4" w:space="0" w:color="000000"/>
            </w:tcBorders>
            <w:vAlign w:val="center"/>
          </w:tcPr>
          <w:p w:rsidR="005E761A" w:rsidRPr="00C74E75" w:rsidRDefault="005E761A" w:rsidP="008A25E1">
            <w:pPr>
              <w:widowControl w:val="0"/>
              <w:snapToGrid w:val="0"/>
              <w:spacing w:line="240" w:lineRule="auto"/>
              <w:ind w:right="34"/>
              <w:jc w:val="center"/>
              <w:rPr>
                <w:rFonts w:ascii="Arial" w:eastAsia="Lucida Sans Unicode" w:hAnsi="Arial" w:cs="Arial"/>
                <w:bCs/>
                <w:sz w:val="16"/>
                <w:szCs w:val="16"/>
                <w:lang w:val="sr-Cyrl-CS"/>
              </w:rPr>
            </w:pPr>
            <w:r w:rsidRPr="00C74E75">
              <w:rPr>
                <w:rFonts w:ascii="Arial" w:eastAsia="Lucida Sans Unicode" w:hAnsi="Arial" w:cs="Arial"/>
                <w:bCs/>
                <w:sz w:val="16"/>
                <w:szCs w:val="16"/>
                <w:lang w:val="sr-Cyrl-CS"/>
              </w:rPr>
              <w:t>1</w:t>
            </w:r>
          </w:p>
        </w:tc>
        <w:tc>
          <w:tcPr>
            <w:tcW w:w="5699" w:type="dxa"/>
            <w:tcBorders>
              <w:top w:val="single" w:sz="4" w:space="0" w:color="000000"/>
              <w:left w:val="single" w:sz="4" w:space="0" w:color="000000"/>
              <w:bottom w:val="single" w:sz="4" w:space="0" w:color="000000"/>
            </w:tcBorders>
            <w:vAlign w:val="center"/>
          </w:tcPr>
          <w:p w:rsidR="005E761A" w:rsidRPr="00C74E75" w:rsidRDefault="005E761A" w:rsidP="008A25E1">
            <w:pPr>
              <w:widowControl w:val="0"/>
              <w:snapToGrid w:val="0"/>
              <w:spacing w:line="240" w:lineRule="auto"/>
              <w:jc w:val="center"/>
              <w:rPr>
                <w:rFonts w:eastAsia="Lucida Sans Unicode"/>
                <w:bCs/>
                <w:sz w:val="16"/>
                <w:szCs w:val="16"/>
                <w:lang w:val="sr-Cyrl-CS"/>
              </w:rPr>
            </w:pPr>
            <w:r w:rsidRPr="00C74E75">
              <w:rPr>
                <w:rFonts w:eastAsia="Lucida Sans Unicode"/>
                <w:bCs/>
                <w:sz w:val="16"/>
                <w:szCs w:val="16"/>
                <w:lang w:val="sr-Cyrl-CS"/>
              </w:rPr>
              <w:t>2</w:t>
            </w:r>
          </w:p>
        </w:tc>
        <w:tc>
          <w:tcPr>
            <w:tcW w:w="1985" w:type="dxa"/>
            <w:tcBorders>
              <w:top w:val="single" w:sz="4" w:space="0" w:color="000000"/>
              <w:left w:val="single" w:sz="4" w:space="0" w:color="000000"/>
              <w:bottom w:val="single" w:sz="4" w:space="0" w:color="000000"/>
            </w:tcBorders>
          </w:tcPr>
          <w:p w:rsidR="005E761A" w:rsidRPr="00C74E75" w:rsidRDefault="005E761A" w:rsidP="008A25E1">
            <w:pPr>
              <w:widowControl w:val="0"/>
              <w:snapToGrid w:val="0"/>
              <w:spacing w:line="240" w:lineRule="auto"/>
              <w:ind w:right="56"/>
              <w:jc w:val="center"/>
              <w:rPr>
                <w:rFonts w:eastAsia="Lucida Sans Unicode"/>
                <w:bCs/>
                <w:sz w:val="16"/>
                <w:szCs w:val="16"/>
                <w:lang w:val="sr-Cyrl-CS"/>
              </w:rPr>
            </w:pPr>
            <w:r w:rsidRPr="00C74E75">
              <w:rPr>
                <w:rFonts w:eastAsia="Lucida Sans Unicode"/>
                <w:bCs/>
                <w:sz w:val="16"/>
                <w:szCs w:val="16"/>
                <w:lang w:val="sr-Cyrl-CS"/>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5E761A" w:rsidRPr="00C74E75" w:rsidRDefault="005E761A" w:rsidP="008A25E1">
            <w:pPr>
              <w:widowControl w:val="0"/>
              <w:snapToGrid w:val="0"/>
              <w:spacing w:line="240" w:lineRule="auto"/>
              <w:ind w:right="56"/>
              <w:jc w:val="center"/>
              <w:rPr>
                <w:rFonts w:eastAsia="Lucida Sans Unicode"/>
                <w:bCs/>
                <w:sz w:val="16"/>
                <w:szCs w:val="16"/>
                <w:lang w:val="sr-Cyrl-CS"/>
              </w:rPr>
            </w:pPr>
            <w:r w:rsidRPr="00C74E75">
              <w:rPr>
                <w:rFonts w:eastAsia="Lucida Sans Unicode"/>
                <w:bCs/>
                <w:sz w:val="16"/>
                <w:szCs w:val="16"/>
                <w:lang w:val="sr-Cyrl-CS"/>
              </w:rPr>
              <w:t>4</w:t>
            </w:r>
          </w:p>
        </w:tc>
      </w:tr>
      <w:tr w:rsidR="005E761A" w:rsidRPr="00C74E75" w:rsidTr="008A25E1">
        <w:trPr>
          <w:trHeight w:val="746"/>
        </w:trPr>
        <w:tc>
          <w:tcPr>
            <w:tcW w:w="695" w:type="dxa"/>
            <w:tcBorders>
              <w:top w:val="single" w:sz="4" w:space="0" w:color="000000"/>
              <w:left w:val="single" w:sz="4" w:space="0" w:color="000000"/>
              <w:bottom w:val="single" w:sz="4" w:space="0" w:color="000000"/>
            </w:tcBorders>
            <w:vAlign w:val="center"/>
          </w:tcPr>
          <w:p w:rsidR="005E761A" w:rsidRPr="00C74E75" w:rsidRDefault="005E761A" w:rsidP="008A25E1">
            <w:pPr>
              <w:widowControl w:val="0"/>
              <w:snapToGrid w:val="0"/>
              <w:spacing w:before="120" w:after="120" w:line="240" w:lineRule="auto"/>
              <w:ind w:right="34"/>
              <w:jc w:val="right"/>
              <w:rPr>
                <w:rFonts w:ascii="Arial" w:eastAsia="Lucida Sans Unicode" w:hAnsi="Arial" w:cs="Arial"/>
                <w:bCs/>
                <w:lang w:val="sr-Cyrl-CS"/>
              </w:rPr>
            </w:pPr>
            <w:r w:rsidRPr="00C74E75">
              <w:rPr>
                <w:rFonts w:ascii="Arial" w:eastAsia="Lucida Sans Unicode" w:hAnsi="Arial" w:cs="Arial"/>
                <w:bCs/>
                <w:lang w:val="sr-Cyrl-CS"/>
              </w:rPr>
              <w:t>1.</w:t>
            </w:r>
          </w:p>
        </w:tc>
        <w:tc>
          <w:tcPr>
            <w:tcW w:w="5699" w:type="dxa"/>
            <w:tcBorders>
              <w:top w:val="single" w:sz="4" w:space="0" w:color="000000"/>
              <w:left w:val="single" w:sz="4" w:space="0" w:color="000000"/>
              <w:bottom w:val="single" w:sz="4" w:space="0" w:color="000000"/>
            </w:tcBorders>
            <w:vAlign w:val="center"/>
          </w:tcPr>
          <w:p w:rsidR="005E761A" w:rsidRPr="00C74E75" w:rsidRDefault="005E761A" w:rsidP="008A25E1">
            <w:pPr>
              <w:widowControl w:val="0"/>
              <w:snapToGrid w:val="0"/>
              <w:spacing w:before="120" w:after="120" w:line="240" w:lineRule="auto"/>
              <w:rPr>
                <w:rFonts w:eastAsia="Lucida Sans Unicode"/>
                <w:lang w:val="sr-Cyrl-RS"/>
              </w:rPr>
            </w:pPr>
            <w:r w:rsidRPr="00C74E75">
              <w:rPr>
                <w:rFonts w:eastAsia="Times New Roman"/>
                <w:iCs/>
                <w:lang w:val="sr-Cyrl-RS" w:eastAsia="sr-Latn-RS"/>
              </w:rPr>
              <w:t>Радови на спољној хидрантској мрежи (10.1)</w:t>
            </w:r>
          </w:p>
        </w:tc>
        <w:tc>
          <w:tcPr>
            <w:tcW w:w="1985" w:type="dxa"/>
            <w:tcBorders>
              <w:top w:val="single" w:sz="4" w:space="0" w:color="000000"/>
              <w:left w:val="single" w:sz="4" w:space="0" w:color="000000"/>
              <w:bottom w:val="single" w:sz="4" w:space="0" w:color="000000"/>
            </w:tcBorders>
          </w:tcPr>
          <w:p w:rsidR="005E761A" w:rsidRPr="00C74E75" w:rsidRDefault="005E761A" w:rsidP="008A25E1">
            <w:pPr>
              <w:widowControl w:val="0"/>
              <w:snapToGrid w:val="0"/>
              <w:spacing w:line="240" w:lineRule="auto"/>
              <w:ind w:right="34"/>
              <w:jc w:val="right"/>
              <w:rPr>
                <w:rFonts w:eastAsia="Lucida Sans Unicode"/>
                <w:bCs/>
                <w:lang w:val="sr-Cyrl-C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E761A" w:rsidRPr="00C74E75" w:rsidRDefault="005E761A" w:rsidP="008A25E1">
            <w:pPr>
              <w:widowControl w:val="0"/>
              <w:snapToGrid w:val="0"/>
              <w:spacing w:line="240" w:lineRule="auto"/>
              <w:ind w:right="34"/>
              <w:jc w:val="center"/>
              <w:rPr>
                <w:rFonts w:eastAsia="Lucida Sans Unicode"/>
                <w:bCs/>
                <w:lang w:val="sr-Cyrl-CS"/>
              </w:rPr>
            </w:pPr>
            <w:r w:rsidRPr="00C74E75">
              <w:rPr>
                <w:rFonts w:eastAsia="Lucida Sans Unicode"/>
                <w:bCs/>
                <w:lang w:val="sr-Cyrl-CS"/>
              </w:rPr>
              <w:t>/</w:t>
            </w:r>
          </w:p>
        </w:tc>
      </w:tr>
      <w:tr w:rsidR="005E761A" w:rsidRPr="00C74E75" w:rsidTr="008A25E1">
        <w:trPr>
          <w:trHeight w:val="746"/>
        </w:trPr>
        <w:tc>
          <w:tcPr>
            <w:tcW w:w="695" w:type="dxa"/>
            <w:tcBorders>
              <w:top w:val="single" w:sz="4" w:space="0" w:color="000000"/>
              <w:left w:val="single" w:sz="4" w:space="0" w:color="000000"/>
              <w:bottom w:val="single" w:sz="4" w:space="0" w:color="000000"/>
            </w:tcBorders>
            <w:vAlign w:val="center"/>
          </w:tcPr>
          <w:p w:rsidR="005E761A" w:rsidRPr="00C74E75" w:rsidRDefault="005E761A" w:rsidP="008A25E1">
            <w:pPr>
              <w:widowControl w:val="0"/>
              <w:snapToGrid w:val="0"/>
              <w:spacing w:before="120" w:after="120" w:line="240" w:lineRule="auto"/>
              <w:ind w:right="34"/>
              <w:jc w:val="right"/>
              <w:rPr>
                <w:rFonts w:ascii="Arial" w:eastAsia="Lucida Sans Unicode" w:hAnsi="Arial" w:cs="Arial"/>
                <w:bCs/>
                <w:lang w:val="sr-Cyrl-CS"/>
              </w:rPr>
            </w:pPr>
            <w:r w:rsidRPr="00C74E75">
              <w:rPr>
                <w:rFonts w:ascii="Arial" w:eastAsia="Lucida Sans Unicode" w:hAnsi="Arial" w:cs="Arial"/>
                <w:bCs/>
                <w:lang w:val="sr-Cyrl-CS"/>
              </w:rPr>
              <w:t>2.</w:t>
            </w:r>
          </w:p>
        </w:tc>
        <w:tc>
          <w:tcPr>
            <w:tcW w:w="5699" w:type="dxa"/>
            <w:tcBorders>
              <w:top w:val="single" w:sz="4" w:space="0" w:color="000000"/>
              <w:left w:val="single" w:sz="4" w:space="0" w:color="000000"/>
              <w:bottom w:val="single" w:sz="4" w:space="0" w:color="000000"/>
            </w:tcBorders>
            <w:vAlign w:val="center"/>
          </w:tcPr>
          <w:p w:rsidR="005E761A" w:rsidRPr="00C74E75" w:rsidRDefault="005E761A" w:rsidP="008A25E1">
            <w:pPr>
              <w:spacing w:before="120" w:after="120"/>
              <w:rPr>
                <w:lang w:val="sr-Cyrl-RS"/>
              </w:rPr>
            </w:pPr>
            <w:r w:rsidRPr="00C74E75">
              <w:rPr>
                <w:rFonts w:eastAsia="Times New Roman"/>
                <w:iCs/>
                <w:lang w:val="sr-Cyrl-RS" w:eastAsia="sr-Latn-RS"/>
              </w:rPr>
              <w:t>Радови на унутрашњој хидрантској мрежи (10.2)</w:t>
            </w:r>
          </w:p>
        </w:tc>
        <w:tc>
          <w:tcPr>
            <w:tcW w:w="1985" w:type="dxa"/>
            <w:tcBorders>
              <w:top w:val="single" w:sz="4" w:space="0" w:color="000000"/>
              <w:left w:val="single" w:sz="4" w:space="0" w:color="000000"/>
              <w:bottom w:val="single" w:sz="4" w:space="0" w:color="000000"/>
            </w:tcBorders>
          </w:tcPr>
          <w:p w:rsidR="005E761A" w:rsidRPr="00C74E75" w:rsidRDefault="005E761A" w:rsidP="008A25E1">
            <w:pPr>
              <w:widowControl w:val="0"/>
              <w:snapToGrid w:val="0"/>
              <w:spacing w:line="240" w:lineRule="auto"/>
              <w:ind w:right="34"/>
              <w:jc w:val="right"/>
              <w:rPr>
                <w:rFonts w:eastAsia="Lucida Sans Unicode"/>
                <w:bCs/>
                <w:lang w:val="sr-Cyrl-C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E761A" w:rsidRPr="00C74E75" w:rsidRDefault="005E761A" w:rsidP="008A25E1">
            <w:pPr>
              <w:widowControl w:val="0"/>
              <w:snapToGrid w:val="0"/>
              <w:spacing w:line="240" w:lineRule="auto"/>
              <w:ind w:right="34"/>
              <w:jc w:val="center"/>
              <w:rPr>
                <w:rFonts w:eastAsia="Lucida Sans Unicode"/>
                <w:bCs/>
                <w:lang w:val="sr-Cyrl-CS"/>
              </w:rPr>
            </w:pPr>
            <w:r w:rsidRPr="00C74E75">
              <w:rPr>
                <w:rFonts w:eastAsia="Lucida Sans Unicode"/>
                <w:bCs/>
                <w:lang w:val="sr-Cyrl-CS"/>
              </w:rPr>
              <w:t>/</w:t>
            </w:r>
          </w:p>
        </w:tc>
      </w:tr>
      <w:tr w:rsidR="005E761A" w:rsidRPr="00C74E75" w:rsidTr="008A25E1">
        <w:trPr>
          <w:trHeight w:val="638"/>
        </w:trPr>
        <w:tc>
          <w:tcPr>
            <w:tcW w:w="695" w:type="dxa"/>
            <w:tcBorders>
              <w:top w:val="single" w:sz="4" w:space="0" w:color="000000"/>
              <w:left w:val="single" w:sz="4" w:space="0" w:color="000000"/>
              <w:bottom w:val="single" w:sz="4" w:space="0" w:color="000000"/>
            </w:tcBorders>
            <w:vAlign w:val="center"/>
          </w:tcPr>
          <w:p w:rsidR="005E761A" w:rsidRPr="00C74E75" w:rsidRDefault="005E761A" w:rsidP="008A25E1">
            <w:pPr>
              <w:widowControl w:val="0"/>
              <w:snapToGrid w:val="0"/>
              <w:spacing w:before="120" w:after="120" w:line="240" w:lineRule="auto"/>
              <w:ind w:right="34"/>
              <w:jc w:val="right"/>
              <w:rPr>
                <w:rFonts w:ascii="Arial" w:eastAsia="Lucida Sans Unicode" w:hAnsi="Arial" w:cs="Arial"/>
                <w:bCs/>
                <w:lang w:val="sr-Cyrl-CS"/>
              </w:rPr>
            </w:pPr>
            <w:r w:rsidRPr="00C74E75">
              <w:rPr>
                <w:rFonts w:ascii="Arial" w:eastAsia="Lucida Sans Unicode" w:hAnsi="Arial" w:cs="Arial"/>
                <w:bCs/>
                <w:lang w:val="sr-Cyrl-CS"/>
              </w:rPr>
              <w:t>3.</w:t>
            </w:r>
          </w:p>
        </w:tc>
        <w:tc>
          <w:tcPr>
            <w:tcW w:w="5699" w:type="dxa"/>
            <w:tcBorders>
              <w:top w:val="single" w:sz="4" w:space="0" w:color="000000"/>
              <w:left w:val="single" w:sz="4" w:space="0" w:color="000000"/>
              <w:bottom w:val="single" w:sz="4" w:space="0" w:color="000000"/>
            </w:tcBorders>
            <w:vAlign w:val="center"/>
          </w:tcPr>
          <w:p w:rsidR="005E761A" w:rsidRPr="00C74E75" w:rsidRDefault="005E761A" w:rsidP="008A25E1">
            <w:pPr>
              <w:spacing w:before="120" w:after="120"/>
              <w:rPr>
                <w:lang w:val="sr-Cyrl-RS"/>
              </w:rPr>
            </w:pPr>
            <w:r w:rsidRPr="00C74E75">
              <w:rPr>
                <w:rFonts w:eastAsia="Lucida Sans Unicode"/>
                <w:b/>
                <w:bCs/>
                <w:lang w:val="sr-Cyrl-CS"/>
              </w:rPr>
              <w:t xml:space="preserve"> Укупна цена радова (од </w:t>
            </w:r>
            <w:r w:rsidRPr="00C74E75">
              <w:rPr>
                <w:rFonts w:eastAsia="Lucida Sans Unicode"/>
                <w:b/>
                <w:bCs/>
              </w:rPr>
              <w:t>1</w:t>
            </w:r>
            <w:r w:rsidRPr="00C74E75">
              <w:rPr>
                <w:rFonts w:eastAsia="Lucida Sans Unicode"/>
                <w:b/>
                <w:bCs/>
                <w:lang w:val="sr-Cyrl-CS"/>
              </w:rPr>
              <w:t xml:space="preserve"> до </w:t>
            </w:r>
            <w:r w:rsidRPr="00C74E75">
              <w:rPr>
                <w:rFonts w:eastAsia="Lucida Sans Unicode"/>
                <w:b/>
                <w:bCs/>
              </w:rPr>
              <w:t>2</w:t>
            </w:r>
            <w:r w:rsidRPr="00C74E75">
              <w:rPr>
                <w:rFonts w:eastAsia="Lucida Sans Unicode"/>
                <w:b/>
                <w:bCs/>
                <w:lang w:val="sr-Cyrl-CS"/>
              </w:rPr>
              <w:t>) без ПДВ-а:</w:t>
            </w:r>
          </w:p>
        </w:tc>
        <w:tc>
          <w:tcPr>
            <w:tcW w:w="1985" w:type="dxa"/>
            <w:tcBorders>
              <w:top w:val="single" w:sz="4" w:space="0" w:color="000000"/>
              <w:left w:val="single" w:sz="4" w:space="0" w:color="000000"/>
              <w:bottom w:val="single" w:sz="4" w:space="0" w:color="000000"/>
            </w:tcBorders>
          </w:tcPr>
          <w:p w:rsidR="005E761A" w:rsidRPr="00C74E75" w:rsidRDefault="005E761A" w:rsidP="008A25E1">
            <w:pPr>
              <w:widowControl w:val="0"/>
              <w:snapToGrid w:val="0"/>
              <w:spacing w:line="240" w:lineRule="auto"/>
              <w:ind w:right="34"/>
              <w:jc w:val="right"/>
              <w:rPr>
                <w:rFonts w:eastAsia="Lucida Sans Unicode"/>
                <w:bCs/>
                <w:lang w:val="sr-Cyrl-C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E761A" w:rsidRPr="00C74E75" w:rsidRDefault="005E761A" w:rsidP="008A25E1">
            <w:pPr>
              <w:widowControl w:val="0"/>
              <w:snapToGrid w:val="0"/>
              <w:spacing w:line="240" w:lineRule="auto"/>
              <w:ind w:right="34"/>
              <w:jc w:val="center"/>
              <w:rPr>
                <w:rFonts w:eastAsia="Lucida Sans Unicode"/>
                <w:bCs/>
                <w:lang w:val="sr-Cyrl-CS"/>
              </w:rPr>
            </w:pPr>
            <w:r w:rsidRPr="00C74E75">
              <w:rPr>
                <w:rFonts w:eastAsia="Lucida Sans Unicode"/>
                <w:bCs/>
                <w:lang w:val="sr-Cyrl-CS"/>
              </w:rPr>
              <w:t>/</w:t>
            </w:r>
          </w:p>
        </w:tc>
      </w:tr>
      <w:tr w:rsidR="005E761A" w:rsidRPr="00C74E75" w:rsidTr="008A25E1">
        <w:trPr>
          <w:trHeight w:val="638"/>
        </w:trPr>
        <w:tc>
          <w:tcPr>
            <w:tcW w:w="695" w:type="dxa"/>
            <w:tcBorders>
              <w:top w:val="single" w:sz="4" w:space="0" w:color="000000"/>
              <w:left w:val="single" w:sz="4" w:space="0" w:color="000000"/>
              <w:bottom w:val="single" w:sz="4" w:space="0" w:color="000000"/>
            </w:tcBorders>
            <w:vAlign w:val="center"/>
          </w:tcPr>
          <w:p w:rsidR="005E761A" w:rsidRPr="00C74E75" w:rsidRDefault="005E761A" w:rsidP="008A25E1">
            <w:pPr>
              <w:widowControl w:val="0"/>
              <w:snapToGrid w:val="0"/>
              <w:spacing w:before="120" w:after="120" w:line="240" w:lineRule="auto"/>
              <w:ind w:right="34"/>
              <w:jc w:val="right"/>
              <w:rPr>
                <w:rFonts w:ascii="Arial" w:eastAsia="Lucida Sans Unicode" w:hAnsi="Arial" w:cs="Arial"/>
                <w:bCs/>
                <w:lang w:val="sr-Cyrl-CS"/>
              </w:rPr>
            </w:pPr>
            <w:r w:rsidRPr="00C74E75">
              <w:rPr>
                <w:rFonts w:ascii="Arial" w:eastAsia="Lucida Sans Unicode" w:hAnsi="Arial" w:cs="Arial"/>
                <w:bCs/>
                <w:lang w:val="sr-Cyrl-CS"/>
              </w:rPr>
              <w:t>4.</w:t>
            </w:r>
          </w:p>
        </w:tc>
        <w:tc>
          <w:tcPr>
            <w:tcW w:w="5699" w:type="dxa"/>
            <w:tcBorders>
              <w:top w:val="single" w:sz="4" w:space="0" w:color="000000"/>
              <w:left w:val="single" w:sz="4" w:space="0" w:color="000000"/>
              <w:bottom w:val="single" w:sz="4" w:space="0" w:color="000000"/>
            </w:tcBorders>
            <w:vAlign w:val="center"/>
          </w:tcPr>
          <w:p w:rsidR="005E761A" w:rsidRPr="00C74E75" w:rsidRDefault="005E761A" w:rsidP="008A25E1">
            <w:pPr>
              <w:spacing w:before="120" w:after="120"/>
              <w:rPr>
                <w:rFonts w:eastAsia="Lucida Sans Unicode"/>
                <w:bCs/>
                <w:lang w:val="sr-Cyrl-CS"/>
              </w:rPr>
            </w:pPr>
            <w:r w:rsidRPr="00C74E75">
              <w:rPr>
                <w:rFonts w:eastAsia="Lucida Sans Unicode"/>
                <w:bCs/>
                <w:lang w:val="sr-Cyrl-CS"/>
              </w:rPr>
              <w:t>Пројекат изведеног објекта (ПИО) хидрантске мреже</w:t>
            </w:r>
          </w:p>
        </w:tc>
        <w:tc>
          <w:tcPr>
            <w:tcW w:w="1985" w:type="dxa"/>
            <w:tcBorders>
              <w:top w:val="single" w:sz="4" w:space="0" w:color="000000"/>
              <w:left w:val="single" w:sz="4" w:space="0" w:color="000000"/>
              <w:bottom w:val="single" w:sz="4" w:space="0" w:color="000000"/>
            </w:tcBorders>
          </w:tcPr>
          <w:p w:rsidR="005E761A" w:rsidRPr="00C74E75" w:rsidRDefault="005E761A" w:rsidP="008A25E1">
            <w:pPr>
              <w:widowControl w:val="0"/>
              <w:snapToGrid w:val="0"/>
              <w:spacing w:line="240" w:lineRule="auto"/>
              <w:ind w:right="34"/>
              <w:jc w:val="right"/>
              <w:rPr>
                <w:rFonts w:eastAsia="Lucida Sans Unicode"/>
                <w:bCs/>
                <w:lang w:val="sr-Cyrl-C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E761A" w:rsidRPr="00C74E75" w:rsidRDefault="005E761A" w:rsidP="008A25E1">
            <w:pPr>
              <w:widowControl w:val="0"/>
              <w:snapToGrid w:val="0"/>
              <w:spacing w:line="240" w:lineRule="auto"/>
              <w:ind w:right="34"/>
              <w:jc w:val="right"/>
              <w:rPr>
                <w:rFonts w:eastAsia="Lucida Sans Unicode"/>
                <w:bCs/>
                <w:lang w:val="sr-Cyrl-CS"/>
              </w:rPr>
            </w:pPr>
          </w:p>
        </w:tc>
      </w:tr>
      <w:tr w:rsidR="005E761A" w:rsidRPr="00C74E75" w:rsidTr="008A25E1">
        <w:trPr>
          <w:trHeight w:val="638"/>
        </w:trPr>
        <w:tc>
          <w:tcPr>
            <w:tcW w:w="695" w:type="dxa"/>
            <w:tcBorders>
              <w:top w:val="single" w:sz="4" w:space="0" w:color="000000"/>
              <w:left w:val="single" w:sz="4" w:space="0" w:color="000000"/>
              <w:bottom w:val="single" w:sz="4" w:space="0" w:color="000000"/>
            </w:tcBorders>
            <w:vAlign w:val="center"/>
          </w:tcPr>
          <w:p w:rsidR="005E761A" w:rsidRPr="00C74E75" w:rsidRDefault="005E761A" w:rsidP="008A25E1">
            <w:pPr>
              <w:widowControl w:val="0"/>
              <w:snapToGrid w:val="0"/>
              <w:spacing w:before="120" w:after="120" w:line="240" w:lineRule="auto"/>
              <w:ind w:right="34"/>
              <w:jc w:val="right"/>
              <w:rPr>
                <w:rFonts w:ascii="Arial" w:eastAsia="Lucida Sans Unicode" w:hAnsi="Arial" w:cs="Arial"/>
                <w:bCs/>
                <w:lang w:val="sr-Cyrl-CS"/>
              </w:rPr>
            </w:pPr>
            <w:r w:rsidRPr="00C74E75">
              <w:rPr>
                <w:rFonts w:ascii="Arial" w:eastAsia="Lucida Sans Unicode" w:hAnsi="Arial" w:cs="Arial"/>
                <w:bCs/>
                <w:lang w:val="sr-Cyrl-CS"/>
              </w:rPr>
              <w:t>5.</w:t>
            </w:r>
          </w:p>
        </w:tc>
        <w:tc>
          <w:tcPr>
            <w:tcW w:w="5699" w:type="dxa"/>
            <w:tcBorders>
              <w:top w:val="single" w:sz="4" w:space="0" w:color="000000"/>
              <w:left w:val="single" w:sz="4" w:space="0" w:color="000000"/>
              <w:bottom w:val="single" w:sz="4" w:space="0" w:color="000000"/>
            </w:tcBorders>
            <w:vAlign w:val="center"/>
          </w:tcPr>
          <w:p w:rsidR="005E761A" w:rsidRPr="00C74E75" w:rsidRDefault="005E761A" w:rsidP="008A25E1">
            <w:pPr>
              <w:spacing w:before="120" w:after="120"/>
              <w:rPr>
                <w:rFonts w:eastAsia="Lucida Sans Unicode"/>
                <w:b/>
                <w:bCs/>
                <w:lang w:val="sr-Cyrl-CS"/>
              </w:rPr>
            </w:pPr>
            <w:r w:rsidRPr="00C74E75">
              <w:rPr>
                <w:rFonts w:eastAsia="Lucida Sans Unicode"/>
                <w:b/>
                <w:bCs/>
                <w:lang w:val="sr-Cyrl-CS"/>
              </w:rPr>
              <w:t>УКУПНА ЦЕНА РАДОВИ+ПИО (3+4):</w:t>
            </w:r>
          </w:p>
        </w:tc>
        <w:tc>
          <w:tcPr>
            <w:tcW w:w="1985" w:type="dxa"/>
            <w:tcBorders>
              <w:top w:val="single" w:sz="4" w:space="0" w:color="000000"/>
              <w:left w:val="single" w:sz="4" w:space="0" w:color="000000"/>
              <w:bottom w:val="single" w:sz="4" w:space="0" w:color="000000"/>
            </w:tcBorders>
          </w:tcPr>
          <w:p w:rsidR="005E761A" w:rsidRPr="00C74E75" w:rsidRDefault="005E761A" w:rsidP="008A25E1">
            <w:pPr>
              <w:widowControl w:val="0"/>
              <w:snapToGrid w:val="0"/>
              <w:spacing w:line="240" w:lineRule="auto"/>
              <w:ind w:right="34"/>
              <w:jc w:val="right"/>
              <w:rPr>
                <w:rFonts w:eastAsia="Lucida Sans Unicode"/>
                <w:bCs/>
                <w:lang w:val="sr-Cyrl-C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E761A" w:rsidRPr="00C74E75" w:rsidRDefault="005E761A" w:rsidP="008A25E1">
            <w:pPr>
              <w:widowControl w:val="0"/>
              <w:snapToGrid w:val="0"/>
              <w:spacing w:line="240" w:lineRule="auto"/>
              <w:ind w:right="34"/>
              <w:jc w:val="right"/>
              <w:rPr>
                <w:rFonts w:eastAsia="Lucida Sans Unicode"/>
                <w:bCs/>
                <w:lang w:val="sr-Cyrl-CS"/>
              </w:rPr>
            </w:pPr>
          </w:p>
        </w:tc>
      </w:tr>
    </w:tbl>
    <w:p w:rsidR="005E761A" w:rsidRPr="00C74E75" w:rsidRDefault="005E761A" w:rsidP="005E761A">
      <w:pPr>
        <w:widowControl w:val="0"/>
        <w:tabs>
          <w:tab w:val="left" w:pos="360"/>
          <w:tab w:val="left" w:pos="3240"/>
          <w:tab w:val="left" w:pos="3600"/>
        </w:tabs>
        <w:spacing w:after="120" w:line="240" w:lineRule="auto"/>
        <w:ind w:right="734"/>
        <w:jc w:val="both"/>
        <w:rPr>
          <w:rFonts w:ascii="Arial" w:eastAsia="Lucida Sans Unicode" w:hAnsi="Arial" w:cs="Arial"/>
          <w:lang w:val="sr-Cyrl-CS"/>
        </w:rPr>
      </w:pPr>
      <w:r w:rsidRPr="00C74E75">
        <w:rPr>
          <w:rFonts w:ascii="Arial" w:eastAsia="Lucida Sans Unicode" w:hAnsi="Arial" w:cs="Arial"/>
          <w:lang w:val="sr-Cyrl-CS"/>
        </w:rPr>
        <w:tab/>
      </w:r>
    </w:p>
    <w:p w:rsidR="005E761A" w:rsidRPr="00C74E75" w:rsidRDefault="005E761A" w:rsidP="005E761A">
      <w:pPr>
        <w:widowControl w:val="0"/>
        <w:tabs>
          <w:tab w:val="left" w:pos="360"/>
          <w:tab w:val="left" w:pos="3240"/>
          <w:tab w:val="left" w:pos="3600"/>
        </w:tabs>
        <w:spacing w:after="120" w:line="240" w:lineRule="auto"/>
        <w:ind w:right="734"/>
        <w:jc w:val="both"/>
        <w:rPr>
          <w:rFonts w:eastAsia="Lucida Sans Unicode"/>
          <w:lang w:val="sr-Cyrl-CS"/>
        </w:rPr>
      </w:pPr>
    </w:p>
    <w:p w:rsidR="005E761A" w:rsidRPr="00C74E75" w:rsidRDefault="005E761A" w:rsidP="005E761A">
      <w:pPr>
        <w:jc w:val="both"/>
        <w:rPr>
          <w:b/>
          <w:bCs/>
          <w:iCs/>
          <w:u w:val="single"/>
          <w:lang w:val="sr-Cyrl-RS"/>
        </w:rPr>
      </w:pPr>
      <w:r w:rsidRPr="00C74E75">
        <w:rPr>
          <w:b/>
          <w:bCs/>
          <w:iCs/>
          <w:u w:val="single"/>
        </w:rPr>
        <w:t xml:space="preserve">Упутство за попуњавање обрасца структуре цене: </w:t>
      </w:r>
    </w:p>
    <w:p w:rsidR="005E761A" w:rsidRPr="00C74E75" w:rsidRDefault="005E761A" w:rsidP="005E761A">
      <w:pPr>
        <w:ind w:left="360"/>
        <w:jc w:val="both"/>
        <w:rPr>
          <w:bCs/>
          <w:iCs/>
          <w:color w:val="002060"/>
          <w:lang w:val="sr-Cyrl-RS"/>
        </w:rPr>
      </w:pPr>
    </w:p>
    <w:p w:rsidR="005E761A" w:rsidRPr="00C74E75" w:rsidRDefault="005E761A" w:rsidP="005E761A">
      <w:pPr>
        <w:tabs>
          <w:tab w:val="left" w:pos="90"/>
        </w:tabs>
        <w:spacing w:after="120"/>
        <w:jc w:val="both"/>
        <w:rPr>
          <w:bCs/>
          <w:iCs/>
          <w:lang w:val="sr-Cyrl-CS"/>
        </w:rPr>
      </w:pPr>
      <w:r w:rsidRPr="00C74E75">
        <w:rPr>
          <w:bCs/>
          <w:iCs/>
        </w:rPr>
        <w:t>Понуђач треба да попун</w:t>
      </w:r>
      <w:r w:rsidRPr="00C74E75">
        <w:rPr>
          <w:bCs/>
          <w:iCs/>
          <w:lang w:val="sr-Cyrl-CS"/>
        </w:rPr>
        <w:t>и</w:t>
      </w:r>
      <w:r w:rsidRPr="00C74E75">
        <w:rPr>
          <w:bCs/>
          <w:iCs/>
        </w:rPr>
        <w:t xml:space="preserve"> образац структуре цене </w:t>
      </w:r>
      <w:r w:rsidRPr="00C74E75">
        <w:rPr>
          <w:bCs/>
          <w:iCs/>
          <w:lang w:val="sr-Cyrl-CS"/>
        </w:rPr>
        <w:t>на следећи начин</w:t>
      </w:r>
      <w:r w:rsidRPr="00C74E75">
        <w:rPr>
          <w:bCs/>
          <w:iCs/>
        </w:rPr>
        <w:t>:</w:t>
      </w:r>
    </w:p>
    <w:p w:rsidR="005E761A" w:rsidRPr="00C74E75" w:rsidRDefault="005E761A" w:rsidP="005E761A">
      <w:pPr>
        <w:numPr>
          <w:ilvl w:val="0"/>
          <w:numId w:val="24"/>
        </w:numPr>
        <w:spacing w:after="120"/>
        <w:jc w:val="both"/>
        <w:rPr>
          <w:bCs/>
          <w:iCs/>
          <w:lang w:val="sr-Cyrl-CS"/>
        </w:rPr>
      </w:pPr>
      <w:r w:rsidRPr="00C74E75">
        <w:rPr>
          <w:bCs/>
          <w:iCs/>
          <w:lang w:val="sr-Cyrl-CS"/>
        </w:rPr>
        <w:t xml:space="preserve">у колони </w:t>
      </w:r>
      <w:r w:rsidRPr="00C74E75">
        <w:rPr>
          <w:bCs/>
          <w:iCs/>
        </w:rPr>
        <w:t>3. уписати колико износи јединична цена без ПДВ-а</w:t>
      </w:r>
      <w:r w:rsidRPr="00C74E75">
        <w:rPr>
          <w:bCs/>
          <w:iCs/>
          <w:lang w:val="sr-Cyrl-RS"/>
        </w:rPr>
        <w:t>,</w:t>
      </w:r>
      <w:r w:rsidRPr="00C74E75">
        <w:rPr>
          <w:bCs/>
          <w:iCs/>
        </w:rPr>
        <w:t xml:space="preserve"> за појединачну врсту радова ;</w:t>
      </w:r>
    </w:p>
    <w:p w:rsidR="005E761A" w:rsidRPr="00C74E75" w:rsidRDefault="005E761A" w:rsidP="005E761A">
      <w:pPr>
        <w:numPr>
          <w:ilvl w:val="0"/>
          <w:numId w:val="24"/>
        </w:numPr>
        <w:spacing w:after="120"/>
        <w:jc w:val="both"/>
        <w:rPr>
          <w:bCs/>
          <w:iCs/>
          <w:lang w:val="sr-Cyrl-RS"/>
        </w:rPr>
      </w:pPr>
      <w:r w:rsidRPr="00C74E75">
        <w:rPr>
          <w:bCs/>
          <w:iCs/>
          <w:lang w:val="sr-Cyrl-CS"/>
        </w:rPr>
        <w:t>у ред 3.</w:t>
      </w:r>
      <w:r w:rsidRPr="00C74E75">
        <w:rPr>
          <w:bCs/>
          <w:iCs/>
        </w:rPr>
        <w:t xml:space="preserve"> УКУПНА ЦЕНА РАДОВА (од 1 до 2)</w:t>
      </w:r>
      <w:r w:rsidRPr="00C74E75">
        <w:rPr>
          <w:bCs/>
          <w:iCs/>
          <w:lang w:val="sr-Cyrl-RS"/>
        </w:rPr>
        <w:t xml:space="preserve"> </w:t>
      </w:r>
      <w:r w:rsidRPr="00C74E75">
        <w:rPr>
          <w:bCs/>
          <w:iCs/>
        </w:rPr>
        <w:t>уписати колико износи</w:t>
      </w:r>
      <w:r w:rsidRPr="00C74E75">
        <w:rPr>
          <w:bCs/>
          <w:iCs/>
          <w:lang w:val="sr-Cyrl-RS"/>
        </w:rPr>
        <w:t xml:space="preserve"> укупна  цена у динарима без ПДВ</w:t>
      </w:r>
      <w:r w:rsidRPr="00C74E75">
        <w:rPr>
          <w:bCs/>
          <w:iCs/>
        </w:rPr>
        <w:t>-</w:t>
      </w:r>
      <w:r w:rsidRPr="00C74E75">
        <w:rPr>
          <w:bCs/>
          <w:iCs/>
          <w:lang w:val="sr-Cyrl-RS"/>
        </w:rPr>
        <w:t>а;</w:t>
      </w:r>
    </w:p>
    <w:p w:rsidR="005E761A" w:rsidRPr="00C74E75" w:rsidRDefault="005E761A" w:rsidP="005E761A">
      <w:pPr>
        <w:numPr>
          <w:ilvl w:val="0"/>
          <w:numId w:val="24"/>
        </w:numPr>
        <w:tabs>
          <w:tab w:val="left" w:pos="90"/>
        </w:tabs>
        <w:jc w:val="both"/>
        <w:rPr>
          <w:rFonts w:eastAsia="Lucida Sans Unicode"/>
          <w:lang w:val="sr-Cyrl-CS"/>
        </w:rPr>
      </w:pPr>
      <w:r w:rsidRPr="00C74E75">
        <w:rPr>
          <w:rFonts w:eastAsia="Lucida Sans Unicode"/>
          <w:lang w:val="sr-Cyrl-CS"/>
        </w:rPr>
        <w:t>у ред 4. колона 3. уписати цену ПИО без ПДВ-а.</w:t>
      </w:r>
    </w:p>
    <w:p w:rsidR="005E761A" w:rsidRPr="00C74E75" w:rsidRDefault="005E761A" w:rsidP="005E761A">
      <w:pPr>
        <w:numPr>
          <w:ilvl w:val="0"/>
          <w:numId w:val="24"/>
        </w:numPr>
        <w:tabs>
          <w:tab w:val="left" w:pos="90"/>
        </w:tabs>
        <w:jc w:val="both"/>
        <w:rPr>
          <w:rFonts w:eastAsia="Lucida Sans Unicode"/>
          <w:lang w:val="sr-Cyrl-CS"/>
        </w:rPr>
      </w:pPr>
      <w:r w:rsidRPr="00C74E75">
        <w:rPr>
          <w:rFonts w:eastAsia="Lucida Sans Unicode"/>
          <w:lang w:val="sr-Cyrl-CS"/>
        </w:rPr>
        <w:t>у ред 4. колона 4. уписати цену ПИО са ПДВ-ом.</w:t>
      </w:r>
    </w:p>
    <w:p w:rsidR="005E761A" w:rsidRPr="00C74E75" w:rsidRDefault="005E761A" w:rsidP="005E761A">
      <w:pPr>
        <w:numPr>
          <w:ilvl w:val="0"/>
          <w:numId w:val="24"/>
        </w:numPr>
        <w:spacing w:after="120"/>
        <w:jc w:val="both"/>
        <w:rPr>
          <w:bCs/>
          <w:iCs/>
          <w:lang w:val="sr-Cyrl-RS"/>
        </w:rPr>
      </w:pPr>
      <w:r w:rsidRPr="00C74E75">
        <w:rPr>
          <w:bCs/>
          <w:iCs/>
          <w:lang w:val="sr-Cyrl-CS"/>
        </w:rPr>
        <w:t>у ред 5.</w:t>
      </w:r>
      <w:r w:rsidRPr="00C74E75">
        <w:rPr>
          <w:bCs/>
          <w:iCs/>
        </w:rPr>
        <w:t xml:space="preserve"> УКУПНА ЦЕНА РАДОВА</w:t>
      </w:r>
      <w:r w:rsidRPr="00C74E75">
        <w:rPr>
          <w:bCs/>
          <w:iCs/>
          <w:lang w:val="sr-Cyrl-RS"/>
        </w:rPr>
        <w:t xml:space="preserve"> + ПИО </w:t>
      </w:r>
      <w:r w:rsidRPr="00C74E75">
        <w:rPr>
          <w:bCs/>
          <w:iCs/>
        </w:rPr>
        <w:t xml:space="preserve"> (3+4)</w:t>
      </w:r>
      <w:r w:rsidRPr="00C74E75">
        <w:rPr>
          <w:bCs/>
          <w:iCs/>
          <w:lang w:val="sr-Cyrl-RS"/>
        </w:rPr>
        <w:t xml:space="preserve">, у колони 3  </w:t>
      </w:r>
      <w:r w:rsidRPr="00C74E75">
        <w:rPr>
          <w:bCs/>
          <w:iCs/>
        </w:rPr>
        <w:t>уписати</w:t>
      </w:r>
      <w:r w:rsidRPr="00C74E75">
        <w:rPr>
          <w:bCs/>
          <w:iCs/>
          <w:lang w:val="sr-Cyrl-RS"/>
        </w:rPr>
        <w:t xml:space="preserve"> укупну  цену у динарима без ПДВ</w:t>
      </w:r>
      <w:r w:rsidRPr="00C74E75">
        <w:rPr>
          <w:bCs/>
          <w:iCs/>
        </w:rPr>
        <w:t>-</w:t>
      </w:r>
      <w:r w:rsidRPr="00C74E75">
        <w:rPr>
          <w:bCs/>
          <w:iCs/>
          <w:lang w:val="sr-Cyrl-RS"/>
        </w:rPr>
        <w:t>а;</w:t>
      </w:r>
    </w:p>
    <w:p w:rsidR="005E761A" w:rsidRPr="00C74E75" w:rsidRDefault="005E761A" w:rsidP="005E761A">
      <w:pPr>
        <w:numPr>
          <w:ilvl w:val="0"/>
          <w:numId w:val="24"/>
        </w:numPr>
        <w:spacing w:after="120"/>
        <w:jc w:val="both"/>
        <w:rPr>
          <w:bCs/>
          <w:iCs/>
          <w:lang w:val="sr-Cyrl-RS"/>
        </w:rPr>
      </w:pPr>
      <w:r w:rsidRPr="00C74E75">
        <w:rPr>
          <w:bCs/>
          <w:iCs/>
          <w:lang w:val="sr-Cyrl-CS"/>
        </w:rPr>
        <w:t>у ред 5.</w:t>
      </w:r>
      <w:r w:rsidRPr="00C74E75">
        <w:rPr>
          <w:bCs/>
          <w:iCs/>
        </w:rPr>
        <w:t xml:space="preserve"> УКУПНА ЦЕНА РАДОВА</w:t>
      </w:r>
      <w:r w:rsidRPr="00C74E75">
        <w:rPr>
          <w:bCs/>
          <w:iCs/>
          <w:lang w:val="sr-Cyrl-RS"/>
        </w:rPr>
        <w:t xml:space="preserve"> + ПИО </w:t>
      </w:r>
      <w:r w:rsidRPr="00C74E75">
        <w:rPr>
          <w:bCs/>
          <w:iCs/>
        </w:rPr>
        <w:t xml:space="preserve"> (3+4)</w:t>
      </w:r>
      <w:r w:rsidRPr="00C74E75">
        <w:rPr>
          <w:bCs/>
          <w:iCs/>
          <w:lang w:val="sr-Cyrl-RS"/>
        </w:rPr>
        <w:t xml:space="preserve">, у колони 4  </w:t>
      </w:r>
      <w:r w:rsidRPr="00C74E75">
        <w:rPr>
          <w:bCs/>
          <w:iCs/>
        </w:rPr>
        <w:t>уписати</w:t>
      </w:r>
      <w:r w:rsidRPr="00C74E75">
        <w:rPr>
          <w:bCs/>
          <w:iCs/>
          <w:lang w:val="sr-Cyrl-RS"/>
        </w:rPr>
        <w:t xml:space="preserve"> укупну  цену у динарима са ПДВ</w:t>
      </w:r>
      <w:r w:rsidRPr="00C74E75">
        <w:rPr>
          <w:bCs/>
          <w:iCs/>
        </w:rPr>
        <w:t>-</w:t>
      </w:r>
      <w:r w:rsidRPr="00C74E75">
        <w:rPr>
          <w:bCs/>
          <w:iCs/>
          <w:lang w:val="sr-Cyrl-RS"/>
        </w:rPr>
        <w:t>ом;</w:t>
      </w:r>
    </w:p>
    <w:p w:rsidR="005E761A" w:rsidRPr="00C74E75" w:rsidRDefault="005E761A" w:rsidP="005E761A">
      <w:pPr>
        <w:tabs>
          <w:tab w:val="left" w:pos="90"/>
        </w:tabs>
        <w:ind w:left="720"/>
        <w:jc w:val="both"/>
        <w:rPr>
          <w:rFonts w:eastAsia="Lucida Sans Unicode"/>
          <w:lang w:val="sr-Cyrl-CS"/>
        </w:rPr>
      </w:pPr>
    </w:p>
    <w:p w:rsidR="005E761A" w:rsidRPr="00C74E75" w:rsidRDefault="005E761A" w:rsidP="005E761A">
      <w:pPr>
        <w:tabs>
          <w:tab w:val="left" w:pos="90"/>
        </w:tabs>
        <w:ind w:left="720"/>
        <w:jc w:val="both"/>
        <w:rPr>
          <w:rFonts w:eastAsia="Lucida Sans Unicode"/>
          <w:lang w:val="sr-Cyrl-CS"/>
        </w:rPr>
      </w:pPr>
    </w:p>
    <w:p w:rsidR="005E761A" w:rsidRPr="00C74E75" w:rsidRDefault="005E761A" w:rsidP="005E761A">
      <w:pPr>
        <w:tabs>
          <w:tab w:val="left" w:pos="90"/>
        </w:tabs>
        <w:ind w:left="720"/>
        <w:jc w:val="both"/>
        <w:rPr>
          <w:rFonts w:eastAsia="Lucida Sans Unicode"/>
          <w:lang w:val="sr-Cyrl-CS"/>
        </w:rPr>
      </w:pPr>
    </w:p>
    <w:tbl>
      <w:tblPr>
        <w:tblW w:w="0" w:type="auto"/>
        <w:tblLayout w:type="fixed"/>
        <w:tblLook w:val="0000" w:firstRow="0" w:lastRow="0" w:firstColumn="0" w:lastColumn="0" w:noHBand="0" w:noVBand="0"/>
      </w:tblPr>
      <w:tblGrid>
        <w:gridCol w:w="3080"/>
        <w:gridCol w:w="3068"/>
        <w:gridCol w:w="3094"/>
      </w:tblGrid>
      <w:tr w:rsidR="005E761A" w:rsidRPr="00C74E75" w:rsidTr="008A25E1">
        <w:tc>
          <w:tcPr>
            <w:tcW w:w="3080" w:type="dxa"/>
            <w:shd w:val="clear" w:color="auto" w:fill="auto"/>
            <w:vAlign w:val="center"/>
          </w:tcPr>
          <w:p w:rsidR="005E761A" w:rsidRPr="00C74E75" w:rsidRDefault="005E761A" w:rsidP="008A25E1">
            <w:pPr>
              <w:spacing w:after="120"/>
              <w:jc w:val="center"/>
            </w:pPr>
            <w:r w:rsidRPr="00C74E75">
              <w:t>Датум:</w:t>
            </w:r>
          </w:p>
        </w:tc>
        <w:tc>
          <w:tcPr>
            <w:tcW w:w="3068" w:type="dxa"/>
            <w:shd w:val="clear" w:color="auto" w:fill="auto"/>
            <w:vAlign w:val="center"/>
          </w:tcPr>
          <w:p w:rsidR="005E761A" w:rsidRPr="00C74E75" w:rsidRDefault="005E761A" w:rsidP="008A25E1">
            <w:pPr>
              <w:spacing w:after="120"/>
              <w:jc w:val="center"/>
            </w:pPr>
            <w:r w:rsidRPr="00C74E75">
              <w:t>М.П.</w:t>
            </w:r>
          </w:p>
        </w:tc>
        <w:tc>
          <w:tcPr>
            <w:tcW w:w="3094" w:type="dxa"/>
            <w:shd w:val="clear" w:color="auto" w:fill="auto"/>
            <w:vAlign w:val="center"/>
          </w:tcPr>
          <w:p w:rsidR="005E761A" w:rsidRPr="00C74E75" w:rsidRDefault="005E761A" w:rsidP="008A25E1">
            <w:pPr>
              <w:spacing w:after="120"/>
              <w:jc w:val="center"/>
            </w:pPr>
            <w:r w:rsidRPr="00C74E75">
              <w:t>Потпис понуђача</w:t>
            </w:r>
          </w:p>
        </w:tc>
      </w:tr>
      <w:tr w:rsidR="005E761A" w:rsidRPr="00C74E75" w:rsidTr="008A25E1">
        <w:tc>
          <w:tcPr>
            <w:tcW w:w="3080" w:type="dxa"/>
            <w:tcBorders>
              <w:bottom w:val="single" w:sz="4" w:space="0" w:color="000000"/>
            </w:tcBorders>
            <w:shd w:val="clear" w:color="auto" w:fill="auto"/>
          </w:tcPr>
          <w:p w:rsidR="005E761A" w:rsidRPr="00C74E75" w:rsidRDefault="005E761A" w:rsidP="008A25E1">
            <w:pPr>
              <w:snapToGrid w:val="0"/>
              <w:spacing w:after="120"/>
              <w:jc w:val="both"/>
            </w:pPr>
          </w:p>
        </w:tc>
        <w:tc>
          <w:tcPr>
            <w:tcW w:w="3068" w:type="dxa"/>
            <w:shd w:val="clear" w:color="auto" w:fill="auto"/>
          </w:tcPr>
          <w:p w:rsidR="005E761A" w:rsidRPr="00C74E75" w:rsidRDefault="005E761A" w:rsidP="008A25E1">
            <w:pPr>
              <w:snapToGrid w:val="0"/>
              <w:spacing w:after="120"/>
              <w:jc w:val="both"/>
            </w:pPr>
          </w:p>
        </w:tc>
        <w:tc>
          <w:tcPr>
            <w:tcW w:w="3094" w:type="dxa"/>
            <w:tcBorders>
              <w:bottom w:val="single" w:sz="4" w:space="0" w:color="000000"/>
            </w:tcBorders>
            <w:shd w:val="clear" w:color="auto" w:fill="auto"/>
          </w:tcPr>
          <w:p w:rsidR="005E761A" w:rsidRPr="00C74E75" w:rsidRDefault="005E761A" w:rsidP="008A25E1">
            <w:pPr>
              <w:snapToGrid w:val="0"/>
              <w:spacing w:after="120"/>
              <w:jc w:val="both"/>
            </w:pPr>
          </w:p>
        </w:tc>
      </w:tr>
    </w:tbl>
    <w:p w:rsidR="005E761A" w:rsidRPr="00C74E75" w:rsidRDefault="005E761A" w:rsidP="005E761A">
      <w:pPr>
        <w:jc w:val="both"/>
      </w:pPr>
    </w:p>
    <w:p w:rsidR="005E761A" w:rsidRPr="00C74E75" w:rsidRDefault="005E761A" w:rsidP="005E761A">
      <w:pPr>
        <w:widowControl w:val="0"/>
        <w:snapToGrid w:val="0"/>
        <w:spacing w:after="120" w:line="240" w:lineRule="auto"/>
        <w:ind w:right="734"/>
        <w:rPr>
          <w:rFonts w:eastAsia="Lucida Sans Unicode"/>
          <w:b/>
          <w:bCs/>
          <w:lang w:val="sr-Cyrl-CS"/>
        </w:rPr>
      </w:pPr>
      <w:r w:rsidRPr="00C74E75">
        <w:rPr>
          <w:rFonts w:eastAsia="Lucida Sans Unicode"/>
          <w:b/>
          <w:bCs/>
          <w:lang w:val="sr-Cyrl-CS"/>
        </w:rPr>
        <w:tab/>
      </w:r>
      <w:r w:rsidRPr="00C74E75">
        <w:rPr>
          <w:rFonts w:eastAsia="Lucida Sans Unicode"/>
          <w:b/>
          <w:bCs/>
          <w:lang w:val="sr-Cyrl-CS"/>
        </w:rPr>
        <w:tab/>
      </w:r>
      <w:r w:rsidRPr="00C74E75">
        <w:rPr>
          <w:rFonts w:eastAsia="Lucida Sans Unicode"/>
          <w:b/>
          <w:bCs/>
          <w:lang w:val="sr-Cyrl-CS"/>
        </w:rPr>
        <w:tab/>
        <w:t xml:space="preserve">      </w:t>
      </w:r>
    </w:p>
    <w:p w:rsidR="005E761A" w:rsidRPr="00C74E75" w:rsidRDefault="005E761A" w:rsidP="005E761A">
      <w:pPr>
        <w:spacing w:after="120"/>
        <w:jc w:val="both"/>
        <w:rPr>
          <w:i/>
          <w:iCs/>
        </w:rPr>
      </w:pPr>
      <w:r w:rsidRPr="00C74E75">
        <w:rPr>
          <w:b/>
          <w:bCs/>
          <w:i/>
          <w:iCs/>
          <w:u w:val="single"/>
        </w:rPr>
        <w:t>Напомене:</w:t>
      </w:r>
      <w:r w:rsidRPr="00C74E75">
        <w:rPr>
          <w:b/>
          <w:bCs/>
          <w:i/>
          <w:iCs/>
        </w:rPr>
        <w:t xml:space="preserve"> </w:t>
      </w:r>
    </w:p>
    <w:p w:rsidR="005E761A" w:rsidRPr="00C74E75" w:rsidRDefault="005E761A" w:rsidP="005E761A">
      <w:pPr>
        <w:spacing w:after="120"/>
        <w:jc w:val="both"/>
        <w:rPr>
          <w:i/>
          <w:iCs/>
        </w:rPr>
      </w:pPr>
      <w:r w:rsidRPr="00C74E75">
        <w:rPr>
          <w:i/>
          <w:iCs/>
        </w:rPr>
        <w:t xml:space="preserve">Образац </w:t>
      </w:r>
      <w:r w:rsidRPr="00C74E75">
        <w:rPr>
          <w:i/>
          <w:iCs/>
          <w:lang w:val="sr-Cyrl-RS"/>
        </w:rPr>
        <w:t>структуре цене</w:t>
      </w:r>
      <w:r w:rsidRPr="00C74E75">
        <w:rPr>
          <w:i/>
          <w:iCs/>
        </w:rPr>
        <w:t xml:space="preserve"> понуђач мора да попуни, овери печатом и потпише, чиме </w:t>
      </w:r>
      <w:r w:rsidRPr="00C74E75">
        <w:rPr>
          <w:i/>
          <w:iCs/>
          <w:lang w:val="sr-Cyrl-CS"/>
        </w:rPr>
        <w:t>п</w:t>
      </w:r>
      <w:r w:rsidRPr="00C74E75">
        <w:rPr>
          <w:i/>
          <w:iCs/>
        </w:rPr>
        <w:t xml:space="preserve">отврђује да су тачни подаци који су у обрасцу понуде наведени. </w:t>
      </w:r>
    </w:p>
    <w:p w:rsidR="005E761A" w:rsidRPr="00C74E75" w:rsidRDefault="005E761A" w:rsidP="005E761A">
      <w:pPr>
        <w:spacing w:after="120"/>
        <w:jc w:val="both"/>
        <w:rPr>
          <w:i/>
          <w:iCs/>
        </w:rPr>
      </w:pPr>
      <w:r w:rsidRPr="00C74E75">
        <w:rPr>
          <w:i/>
          <w:iCs/>
        </w:rPr>
        <w:t xml:space="preserve">Уколико понуђачи подносе заједничку понуду, група понуђача може да се определи да образац </w:t>
      </w:r>
      <w:r w:rsidRPr="00C74E75">
        <w:rPr>
          <w:i/>
          <w:iCs/>
          <w:lang w:val="sr-Cyrl-RS"/>
        </w:rPr>
        <w:t>структуре цене</w:t>
      </w:r>
      <w:r w:rsidRPr="00C74E75">
        <w:rPr>
          <w:i/>
          <w:iCs/>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E761A" w:rsidRPr="00C74E75" w:rsidRDefault="005E761A" w:rsidP="005E761A">
      <w:pPr>
        <w:spacing w:after="120"/>
        <w:jc w:val="both"/>
        <w:rPr>
          <w:i/>
          <w:iCs/>
          <w:sz w:val="20"/>
          <w:szCs w:val="20"/>
        </w:rPr>
      </w:pPr>
    </w:p>
    <w:p w:rsidR="005E761A" w:rsidRPr="00C74E75" w:rsidRDefault="005E761A" w:rsidP="005E761A">
      <w:pPr>
        <w:tabs>
          <w:tab w:val="left" w:pos="680"/>
        </w:tabs>
        <w:jc w:val="both"/>
        <w:rPr>
          <w:rFonts w:ascii="Arial" w:eastAsia="TimesNewRomanPSMT" w:hAnsi="Arial" w:cs="Arial"/>
          <w:bCs/>
          <w:lang w:val="sr-Cyrl-RS"/>
        </w:rPr>
      </w:pPr>
    </w:p>
    <w:p w:rsidR="005E761A" w:rsidRPr="00C74E75" w:rsidRDefault="005E761A" w:rsidP="005E761A">
      <w:pPr>
        <w:tabs>
          <w:tab w:val="left" w:pos="680"/>
        </w:tabs>
        <w:jc w:val="both"/>
        <w:rPr>
          <w:rFonts w:ascii="Arial" w:eastAsia="TimesNewRomanPSMT" w:hAnsi="Arial" w:cs="Arial"/>
          <w:bCs/>
          <w:lang w:val="sr-Cyrl-RS"/>
        </w:rPr>
      </w:pPr>
    </w:p>
    <w:p w:rsidR="005E761A" w:rsidRPr="00C74E75" w:rsidRDefault="005E761A" w:rsidP="005E761A">
      <w:pPr>
        <w:tabs>
          <w:tab w:val="left" w:pos="680"/>
        </w:tabs>
        <w:jc w:val="both"/>
        <w:rPr>
          <w:rFonts w:ascii="Arial" w:eastAsia="TimesNewRomanPSMT" w:hAnsi="Arial" w:cs="Arial"/>
          <w:bCs/>
          <w:lang w:val="sr-Cyrl-RS"/>
        </w:rPr>
      </w:pPr>
    </w:p>
    <w:p w:rsidR="005E761A" w:rsidRPr="00C74E75" w:rsidRDefault="005E761A" w:rsidP="005E761A">
      <w:pPr>
        <w:tabs>
          <w:tab w:val="left" w:pos="680"/>
        </w:tabs>
        <w:jc w:val="both"/>
        <w:rPr>
          <w:rFonts w:ascii="Arial" w:eastAsia="TimesNewRomanPSMT" w:hAnsi="Arial" w:cs="Arial"/>
          <w:bCs/>
          <w:lang w:val="sr-Cyrl-RS"/>
        </w:rPr>
      </w:pPr>
    </w:p>
    <w:p w:rsidR="005E761A" w:rsidRPr="00C74E75" w:rsidRDefault="005E761A" w:rsidP="005E761A">
      <w:pPr>
        <w:tabs>
          <w:tab w:val="left" w:pos="680"/>
        </w:tabs>
        <w:jc w:val="both"/>
        <w:rPr>
          <w:rFonts w:ascii="Arial" w:eastAsia="TimesNewRomanPSMT" w:hAnsi="Arial" w:cs="Arial"/>
          <w:bCs/>
          <w:lang w:val="sr-Cyrl-RS"/>
        </w:rPr>
      </w:pPr>
    </w:p>
    <w:p w:rsidR="005E761A" w:rsidRPr="00C74E75" w:rsidRDefault="005E761A" w:rsidP="005E761A">
      <w:pPr>
        <w:tabs>
          <w:tab w:val="left" w:pos="680"/>
        </w:tabs>
        <w:jc w:val="both"/>
        <w:rPr>
          <w:rFonts w:ascii="Arial" w:eastAsia="TimesNewRomanPSMT" w:hAnsi="Arial" w:cs="Arial"/>
          <w:bCs/>
          <w:lang w:val="sr-Cyrl-RS"/>
        </w:rPr>
      </w:pPr>
    </w:p>
    <w:p w:rsidR="005E761A" w:rsidRPr="00C74E75" w:rsidRDefault="005E761A" w:rsidP="005E761A">
      <w:pPr>
        <w:shd w:val="clear" w:color="auto" w:fill="C6D9F1"/>
        <w:jc w:val="center"/>
        <w:rPr>
          <w:rFonts w:ascii="Arial" w:hAnsi="Arial" w:cs="Arial"/>
          <w:b/>
          <w:bCs/>
          <w:i/>
          <w:iCs/>
          <w:sz w:val="28"/>
          <w:szCs w:val="28"/>
          <w:lang w:val="en-US"/>
        </w:rPr>
      </w:pPr>
    </w:p>
    <w:p w:rsidR="005E761A" w:rsidRPr="00C74E75" w:rsidRDefault="005E761A" w:rsidP="005E761A">
      <w:pPr>
        <w:shd w:val="clear" w:color="auto" w:fill="C6D9F1"/>
        <w:jc w:val="center"/>
        <w:rPr>
          <w:b/>
          <w:bCs/>
          <w:i/>
          <w:iCs/>
          <w:sz w:val="28"/>
          <w:szCs w:val="28"/>
        </w:rPr>
      </w:pPr>
      <w:r w:rsidRPr="00C74E75">
        <w:rPr>
          <w:rFonts w:ascii="Arial" w:hAnsi="Arial" w:cs="Arial"/>
          <w:b/>
          <w:bCs/>
          <w:i/>
          <w:iCs/>
          <w:sz w:val="28"/>
          <w:szCs w:val="28"/>
        </w:rPr>
        <w:t>V</w:t>
      </w:r>
      <w:r w:rsidRPr="00C74E75">
        <w:rPr>
          <w:rFonts w:ascii="Arial" w:hAnsi="Arial" w:cs="Arial"/>
          <w:b/>
          <w:bCs/>
          <w:i/>
          <w:iCs/>
          <w:sz w:val="28"/>
          <w:szCs w:val="28"/>
          <w:lang w:val="sr-Cyrl-RS"/>
        </w:rPr>
        <w:t>-</w:t>
      </w:r>
      <w:r w:rsidRPr="00C74E75">
        <w:rPr>
          <w:b/>
          <w:bCs/>
          <w:i/>
          <w:iCs/>
          <w:sz w:val="28"/>
          <w:szCs w:val="28"/>
          <w:lang w:val="sr-Cyrl-RS"/>
        </w:rPr>
        <w:t>3</w:t>
      </w:r>
      <w:r w:rsidRPr="00C74E75">
        <w:rPr>
          <w:b/>
          <w:bCs/>
          <w:i/>
          <w:iCs/>
          <w:sz w:val="28"/>
          <w:szCs w:val="28"/>
        </w:rPr>
        <w:t xml:space="preserve">  ОБРАЗАЦ ТРОШКОВА ПРИПРЕМЕ ПОНУДЕ</w:t>
      </w:r>
    </w:p>
    <w:p w:rsidR="005E761A" w:rsidRPr="00C74E75" w:rsidRDefault="005E761A" w:rsidP="005E761A">
      <w:pPr>
        <w:shd w:val="clear" w:color="auto" w:fill="C6D9F1"/>
        <w:jc w:val="center"/>
        <w:rPr>
          <w:b/>
          <w:bCs/>
          <w:i/>
          <w:iCs/>
          <w:sz w:val="28"/>
          <w:szCs w:val="28"/>
        </w:rPr>
      </w:pPr>
    </w:p>
    <w:p w:rsidR="005E761A" w:rsidRPr="00C74E75" w:rsidRDefault="005E761A" w:rsidP="005E761A">
      <w:pPr>
        <w:rPr>
          <w:b/>
          <w:bCs/>
          <w:i/>
          <w:iCs/>
          <w:sz w:val="28"/>
          <w:szCs w:val="28"/>
        </w:rPr>
      </w:pPr>
    </w:p>
    <w:p w:rsidR="005E761A" w:rsidRPr="00C74E75" w:rsidRDefault="005E761A" w:rsidP="005E761A">
      <w:pPr>
        <w:jc w:val="both"/>
        <w:rPr>
          <w:lang w:val="sr-Cyrl-CS"/>
        </w:rPr>
      </w:pPr>
      <w:r w:rsidRPr="00C74E75">
        <w:t xml:space="preserve">У складу са чланом 88. </w:t>
      </w:r>
      <w:r w:rsidRPr="00C74E75">
        <w:rPr>
          <w:lang w:val="sr-Cyrl-CS"/>
        </w:rPr>
        <w:t>став 1.</w:t>
      </w:r>
      <w:r w:rsidRPr="00C74E75">
        <w:t xml:space="preserve"> Закона, понуђач</w:t>
      </w:r>
      <w:r w:rsidRPr="00C74E75">
        <w:rPr>
          <w:lang w:val="sr-Cyrl-RS"/>
        </w:rPr>
        <w:t xml:space="preserve"> ____________________________________ </w:t>
      </w:r>
      <w:r w:rsidRPr="00C74E75">
        <w:rPr>
          <w:i/>
          <w:lang w:val="ru-RU"/>
        </w:rPr>
        <w:t>[</w:t>
      </w:r>
      <w:r w:rsidRPr="00C74E75">
        <w:rPr>
          <w:i/>
          <w:iCs/>
        </w:rPr>
        <w:t xml:space="preserve">навести </w:t>
      </w:r>
      <w:r w:rsidRPr="00C74E75">
        <w:rPr>
          <w:i/>
          <w:iCs/>
          <w:lang w:val="sr-Cyrl-CS"/>
        </w:rPr>
        <w:t>назив понуђача</w:t>
      </w:r>
      <w:r w:rsidRPr="00C74E75">
        <w:rPr>
          <w:i/>
          <w:iCs/>
        </w:rPr>
        <w:t xml:space="preserve">], </w:t>
      </w:r>
      <w:r w:rsidRPr="00C74E75">
        <w:t>достав</w:t>
      </w:r>
      <w:r w:rsidRPr="00C74E75">
        <w:rPr>
          <w:lang w:val="sr-Cyrl-CS"/>
        </w:rPr>
        <w:t xml:space="preserve">ља </w:t>
      </w:r>
      <w:r w:rsidRPr="00C74E75">
        <w:t>укупан износ и структуру трошкова припремања понуде</w:t>
      </w:r>
      <w:r w:rsidRPr="00C74E75">
        <w:rPr>
          <w:lang w:val="sr-Cyrl-RS"/>
        </w:rPr>
        <w:t xml:space="preserve">, за јавну набавку радова - </w:t>
      </w:r>
      <w:r w:rsidRPr="00C74E75">
        <w:rPr>
          <w:bCs/>
        </w:rPr>
        <w:t>Радови на текуће</w:t>
      </w:r>
      <w:r w:rsidRPr="00C74E75">
        <w:rPr>
          <w:bCs/>
          <w:lang w:val="sr-Cyrl-RS"/>
        </w:rPr>
        <w:t>м</w:t>
      </w:r>
      <w:r w:rsidRPr="00C74E75">
        <w:rPr>
          <w:bCs/>
        </w:rPr>
        <w:t xml:space="preserve"> и ванредно</w:t>
      </w:r>
      <w:r w:rsidRPr="00C74E75">
        <w:rPr>
          <w:bCs/>
          <w:lang w:val="sr-Cyrl-RS"/>
        </w:rPr>
        <w:t>м</w:t>
      </w:r>
      <w:r w:rsidRPr="00C74E75">
        <w:rPr>
          <w:bCs/>
        </w:rPr>
        <w:t xml:space="preserve"> одржавању постојеће</w:t>
      </w:r>
      <w:r w:rsidRPr="00C74E75">
        <w:rPr>
          <w:bCs/>
          <w:lang w:val="sr-Cyrl-RS"/>
        </w:rPr>
        <w:t xml:space="preserve"> </w:t>
      </w:r>
      <w:r w:rsidRPr="00C74E75">
        <w:rPr>
          <w:bCs/>
        </w:rPr>
        <w:t xml:space="preserve">хидрантске мреже у складишту генералног терета у </w:t>
      </w:r>
      <w:r w:rsidRPr="00C74E75">
        <w:rPr>
          <w:bCs/>
          <w:lang w:val="sr-Cyrl-RS"/>
        </w:rPr>
        <w:t>Пријепољу</w:t>
      </w:r>
      <w:r w:rsidRPr="00C74E75">
        <w:t>,</w:t>
      </w:r>
      <w:r w:rsidRPr="00C74E75">
        <w:rPr>
          <w:lang w:val="sr-Cyrl-RS"/>
        </w:rPr>
        <w:t>ЈН МВ бр.8/2019-03</w:t>
      </w:r>
      <w:r w:rsidRPr="00C74E75">
        <w:t xml:space="preserve">, </w:t>
      </w:r>
      <w:r w:rsidRPr="00C74E75">
        <w:rPr>
          <w:lang w:val="sr-Cyrl-CS"/>
        </w:rPr>
        <w:t xml:space="preserve">како следи у </w:t>
      </w:r>
      <w:r w:rsidRPr="00C74E75">
        <w:t>табели:</w:t>
      </w:r>
    </w:p>
    <w:p w:rsidR="005E761A" w:rsidRPr="00C74E75" w:rsidRDefault="005E761A" w:rsidP="005E761A">
      <w:pPr>
        <w:spacing w:after="120"/>
        <w:jc w:val="both"/>
        <w:rPr>
          <w:lang w:val="sr-Cyrl-CS"/>
        </w:rPr>
      </w:pPr>
    </w:p>
    <w:p w:rsidR="005E761A" w:rsidRPr="00C74E75" w:rsidRDefault="005E761A" w:rsidP="005E761A">
      <w:pPr>
        <w:spacing w:after="120"/>
        <w:jc w:val="both"/>
        <w:rPr>
          <w:b/>
          <w:i/>
          <w:lang w:val="sr-Cyrl-CS"/>
        </w:rPr>
      </w:pPr>
    </w:p>
    <w:tbl>
      <w:tblPr>
        <w:tblW w:w="0" w:type="auto"/>
        <w:jc w:val="center"/>
        <w:tblLayout w:type="fixed"/>
        <w:tblLook w:val="0000" w:firstRow="0" w:lastRow="0" w:firstColumn="0" w:lastColumn="0" w:noHBand="0" w:noVBand="0"/>
      </w:tblPr>
      <w:tblGrid>
        <w:gridCol w:w="6507"/>
        <w:gridCol w:w="3300"/>
      </w:tblGrid>
      <w:tr w:rsidR="005E761A" w:rsidRPr="00C74E75" w:rsidTr="008A25E1">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5E761A" w:rsidRPr="00C74E75" w:rsidRDefault="005E761A" w:rsidP="008A25E1">
            <w:pPr>
              <w:spacing w:line="240" w:lineRule="auto"/>
              <w:jc w:val="center"/>
              <w:rPr>
                <w:b/>
                <w:i/>
              </w:rPr>
            </w:pPr>
            <w:r w:rsidRPr="00C74E75">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61A" w:rsidRPr="00C74E75" w:rsidRDefault="005E761A" w:rsidP="008A25E1">
            <w:pPr>
              <w:spacing w:line="240" w:lineRule="auto"/>
              <w:jc w:val="center"/>
            </w:pPr>
            <w:r w:rsidRPr="00C74E75">
              <w:rPr>
                <w:b/>
                <w:i/>
              </w:rPr>
              <w:t>ИЗНОС ТРОШКА У РСД</w:t>
            </w:r>
          </w:p>
        </w:tc>
      </w:tr>
      <w:tr w:rsidR="005E761A" w:rsidRPr="00C74E75" w:rsidTr="008A25E1">
        <w:trPr>
          <w:jc w:val="center"/>
        </w:trPr>
        <w:tc>
          <w:tcPr>
            <w:tcW w:w="6507"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61A" w:rsidRPr="00C74E75" w:rsidRDefault="005E761A" w:rsidP="008A25E1">
            <w:pPr>
              <w:snapToGrid w:val="0"/>
              <w:jc w:val="right"/>
            </w:pPr>
          </w:p>
        </w:tc>
      </w:tr>
      <w:tr w:rsidR="005E761A" w:rsidRPr="00C74E75" w:rsidTr="008A25E1">
        <w:trPr>
          <w:jc w:val="center"/>
        </w:trPr>
        <w:tc>
          <w:tcPr>
            <w:tcW w:w="6507"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61A" w:rsidRPr="00C74E75" w:rsidRDefault="005E761A" w:rsidP="008A25E1">
            <w:pPr>
              <w:snapToGrid w:val="0"/>
              <w:jc w:val="right"/>
            </w:pPr>
          </w:p>
        </w:tc>
      </w:tr>
      <w:tr w:rsidR="005E761A" w:rsidRPr="00C74E75" w:rsidTr="008A25E1">
        <w:trPr>
          <w:jc w:val="center"/>
        </w:trPr>
        <w:tc>
          <w:tcPr>
            <w:tcW w:w="6507"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61A" w:rsidRPr="00C74E75" w:rsidRDefault="005E761A" w:rsidP="008A25E1">
            <w:pPr>
              <w:snapToGrid w:val="0"/>
              <w:jc w:val="right"/>
              <w:rPr>
                <w:lang w:val="en-US"/>
              </w:rPr>
            </w:pPr>
          </w:p>
        </w:tc>
      </w:tr>
      <w:tr w:rsidR="005E761A" w:rsidRPr="00C74E75" w:rsidTr="008A25E1">
        <w:trPr>
          <w:jc w:val="center"/>
        </w:trPr>
        <w:tc>
          <w:tcPr>
            <w:tcW w:w="6507"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61A" w:rsidRPr="00C74E75" w:rsidRDefault="005E761A" w:rsidP="008A25E1">
            <w:pPr>
              <w:snapToGrid w:val="0"/>
              <w:jc w:val="right"/>
              <w:rPr>
                <w:lang w:val="en-US"/>
              </w:rPr>
            </w:pPr>
          </w:p>
        </w:tc>
      </w:tr>
      <w:tr w:rsidR="005E761A" w:rsidRPr="00C74E75" w:rsidTr="008A25E1">
        <w:trPr>
          <w:jc w:val="center"/>
        </w:trPr>
        <w:tc>
          <w:tcPr>
            <w:tcW w:w="6507"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61A" w:rsidRPr="00C74E75" w:rsidRDefault="005E761A" w:rsidP="008A25E1">
            <w:pPr>
              <w:snapToGrid w:val="0"/>
              <w:jc w:val="right"/>
              <w:rPr>
                <w:lang w:val="en-US"/>
              </w:rPr>
            </w:pPr>
          </w:p>
        </w:tc>
      </w:tr>
      <w:tr w:rsidR="005E761A" w:rsidRPr="00C74E75" w:rsidTr="008A25E1">
        <w:trPr>
          <w:jc w:val="center"/>
        </w:trPr>
        <w:tc>
          <w:tcPr>
            <w:tcW w:w="6507" w:type="dxa"/>
            <w:tcBorders>
              <w:top w:val="single" w:sz="4" w:space="0" w:color="000000"/>
              <w:left w:val="single" w:sz="4" w:space="0" w:color="000000"/>
              <w:bottom w:val="single" w:sz="4" w:space="0" w:color="000000"/>
            </w:tcBorders>
            <w:shd w:val="clear" w:color="auto" w:fill="auto"/>
          </w:tcPr>
          <w:p w:rsidR="005E761A" w:rsidRPr="00C74E75" w:rsidRDefault="005E761A" w:rsidP="008A25E1">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61A" w:rsidRPr="00C74E75" w:rsidRDefault="005E761A" w:rsidP="008A25E1">
            <w:pPr>
              <w:snapToGrid w:val="0"/>
              <w:jc w:val="right"/>
              <w:rPr>
                <w:lang w:val="en-US"/>
              </w:rPr>
            </w:pPr>
          </w:p>
        </w:tc>
      </w:tr>
      <w:tr w:rsidR="005E761A" w:rsidRPr="00C74E75" w:rsidTr="008A25E1">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5E761A" w:rsidRPr="00C74E75" w:rsidRDefault="005E761A" w:rsidP="008A25E1">
            <w:pPr>
              <w:rPr>
                <w:lang w:val="ru-RU"/>
              </w:rPr>
            </w:pPr>
            <w:r w:rsidRPr="00C74E75">
              <w:rPr>
                <w:b/>
                <w:i/>
              </w:rPr>
              <w:t>УКУПАН ИЗНОС ТРОШКОВА ПРИП</w:t>
            </w:r>
            <w:r w:rsidRPr="00C74E75">
              <w:rPr>
                <w:b/>
                <w:i/>
                <w:lang w:val="sr-Cyrl-RS"/>
              </w:rPr>
              <w:t>Р</w:t>
            </w:r>
            <w:r w:rsidRPr="00C74E75">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61A" w:rsidRPr="00C74E75" w:rsidRDefault="005E761A" w:rsidP="008A25E1">
            <w:pPr>
              <w:snapToGrid w:val="0"/>
              <w:jc w:val="right"/>
              <w:rPr>
                <w:lang w:val="ru-RU"/>
              </w:rPr>
            </w:pPr>
          </w:p>
        </w:tc>
      </w:tr>
    </w:tbl>
    <w:p w:rsidR="005E761A" w:rsidRPr="00C74E75" w:rsidRDefault="005E761A" w:rsidP="005E761A">
      <w:pPr>
        <w:jc w:val="both"/>
        <w:rPr>
          <w:lang w:val="sr-Cyrl-CS"/>
        </w:rPr>
      </w:pPr>
    </w:p>
    <w:p w:rsidR="005E761A" w:rsidRPr="00C74E75" w:rsidRDefault="005E761A" w:rsidP="005E761A">
      <w:pPr>
        <w:jc w:val="both"/>
        <w:rPr>
          <w:lang w:val="sr-Cyrl-CS"/>
        </w:rPr>
      </w:pPr>
    </w:p>
    <w:p w:rsidR="005E761A" w:rsidRPr="00C74E75" w:rsidRDefault="005E761A" w:rsidP="005E761A">
      <w:pPr>
        <w:jc w:val="both"/>
        <w:rPr>
          <w:lang w:val="sr-Cyrl-CS"/>
        </w:rPr>
      </w:pPr>
    </w:p>
    <w:p w:rsidR="005E761A" w:rsidRPr="00C74E75" w:rsidRDefault="005E761A" w:rsidP="005E761A">
      <w:pPr>
        <w:jc w:val="both"/>
      </w:pPr>
      <w:r w:rsidRPr="00C74E75">
        <w:t>Трошкове припреме и подношења понуде сноси искључиво понуђач и не може тражити од наручиоца накнаду трошкова.</w:t>
      </w:r>
    </w:p>
    <w:p w:rsidR="005E761A" w:rsidRPr="00C74E75" w:rsidRDefault="005E761A" w:rsidP="005E761A">
      <w:pPr>
        <w:jc w:val="both"/>
        <w:rPr>
          <w:lang w:val="sr-Cyrl-CS"/>
        </w:rPr>
      </w:pPr>
      <w:r w:rsidRPr="00C74E75">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E761A" w:rsidRPr="00C74E75" w:rsidRDefault="005E761A" w:rsidP="005E761A">
      <w:pPr>
        <w:spacing w:after="120"/>
        <w:ind w:firstLine="426"/>
        <w:jc w:val="both"/>
        <w:rPr>
          <w:b/>
          <w:bCs/>
          <w:i/>
        </w:rPr>
      </w:pPr>
    </w:p>
    <w:p w:rsidR="005E761A" w:rsidRPr="00C74E75" w:rsidRDefault="005E761A" w:rsidP="005E761A">
      <w:pPr>
        <w:spacing w:after="120"/>
        <w:ind w:firstLine="426"/>
        <w:jc w:val="both"/>
        <w:rPr>
          <w:b/>
          <w:bCs/>
          <w:i/>
        </w:rPr>
      </w:pPr>
    </w:p>
    <w:p w:rsidR="005E761A" w:rsidRPr="00C74E75" w:rsidRDefault="005E761A" w:rsidP="005E761A">
      <w:pPr>
        <w:spacing w:after="120"/>
        <w:jc w:val="both"/>
        <w:rPr>
          <w:b/>
          <w:bCs/>
          <w:i/>
          <w:lang w:val="sr-Cyrl-CS"/>
        </w:rPr>
      </w:pPr>
      <w:r w:rsidRPr="00C74E75">
        <w:rPr>
          <w:b/>
          <w:bCs/>
          <w:i/>
        </w:rPr>
        <w:t xml:space="preserve">Напомена: </w:t>
      </w:r>
    </w:p>
    <w:p w:rsidR="005E761A" w:rsidRPr="00C74E75" w:rsidRDefault="005E761A" w:rsidP="005E761A">
      <w:pPr>
        <w:spacing w:after="120"/>
        <w:jc w:val="both"/>
        <w:rPr>
          <w:bCs/>
          <w:i/>
          <w:color w:val="FF0000"/>
          <w:lang w:val="sr-Cyrl-CS"/>
        </w:rPr>
      </w:pPr>
      <w:r w:rsidRPr="00C74E75">
        <w:rPr>
          <w:bCs/>
          <w:i/>
        </w:rPr>
        <w:t>достављање овог обрасца није обавезно</w:t>
      </w:r>
      <w:r w:rsidRPr="00C74E75">
        <w:rPr>
          <w:bCs/>
          <w:i/>
          <w:lang w:val="sr-Cyrl-RS"/>
        </w:rPr>
        <w:t>.</w:t>
      </w:r>
    </w:p>
    <w:p w:rsidR="005E761A" w:rsidRPr="00C74E75" w:rsidRDefault="005E761A" w:rsidP="005E761A">
      <w:pPr>
        <w:spacing w:after="120"/>
        <w:jc w:val="both"/>
        <w:rPr>
          <w:bCs/>
          <w:lang w:val="sr-Cyrl-CS"/>
        </w:rPr>
      </w:pPr>
    </w:p>
    <w:p w:rsidR="005E761A" w:rsidRPr="00C74E75" w:rsidRDefault="005E761A" w:rsidP="005E761A">
      <w:pPr>
        <w:spacing w:after="120"/>
        <w:jc w:val="both"/>
        <w:rPr>
          <w:bCs/>
          <w:lang w:val="sr-Cyrl-CS"/>
        </w:rPr>
      </w:pPr>
    </w:p>
    <w:p w:rsidR="005E761A" w:rsidRPr="00C74E75" w:rsidRDefault="005E761A" w:rsidP="005E761A">
      <w:pPr>
        <w:spacing w:after="120"/>
        <w:jc w:val="both"/>
        <w:rPr>
          <w:bCs/>
          <w:lang w:val="sr-Cyrl-CS"/>
        </w:rPr>
      </w:pPr>
    </w:p>
    <w:p w:rsidR="005E761A" w:rsidRPr="00C74E75" w:rsidRDefault="005E761A" w:rsidP="005E761A">
      <w:pPr>
        <w:spacing w:after="120"/>
        <w:ind w:firstLine="425"/>
        <w:jc w:val="both"/>
        <w:rPr>
          <w:bCs/>
        </w:rPr>
      </w:pPr>
    </w:p>
    <w:tbl>
      <w:tblPr>
        <w:tblW w:w="0" w:type="auto"/>
        <w:jc w:val="center"/>
        <w:tblLayout w:type="fixed"/>
        <w:tblLook w:val="0000" w:firstRow="0" w:lastRow="0" w:firstColumn="0" w:lastColumn="0" w:noHBand="0" w:noVBand="0"/>
      </w:tblPr>
      <w:tblGrid>
        <w:gridCol w:w="3080"/>
        <w:gridCol w:w="3068"/>
        <w:gridCol w:w="3094"/>
      </w:tblGrid>
      <w:tr w:rsidR="005E761A" w:rsidRPr="00C74E75" w:rsidTr="008A25E1">
        <w:trPr>
          <w:jc w:val="center"/>
        </w:trPr>
        <w:tc>
          <w:tcPr>
            <w:tcW w:w="3080" w:type="dxa"/>
            <w:shd w:val="clear" w:color="auto" w:fill="auto"/>
            <w:vAlign w:val="center"/>
          </w:tcPr>
          <w:p w:rsidR="005E761A" w:rsidRPr="00C74E75" w:rsidRDefault="005E761A" w:rsidP="008A25E1">
            <w:pPr>
              <w:spacing w:after="120"/>
              <w:jc w:val="center"/>
            </w:pPr>
            <w:r w:rsidRPr="00C74E75">
              <w:t>Датум:</w:t>
            </w:r>
          </w:p>
        </w:tc>
        <w:tc>
          <w:tcPr>
            <w:tcW w:w="3068" w:type="dxa"/>
            <w:shd w:val="clear" w:color="auto" w:fill="auto"/>
            <w:vAlign w:val="center"/>
          </w:tcPr>
          <w:p w:rsidR="005E761A" w:rsidRPr="00C74E75" w:rsidRDefault="005E761A" w:rsidP="008A25E1">
            <w:pPr>
              <w:spacing w:after="120"/>
              <w:jc w:val="center"/>
            </w:pPr>
            <w:r w:rsidRPr="00C74E75">
              <w:t>М.П.</w:t>
            </w:r>
          </w:p>
        </w:tc>
        <w:tc>
          <w:tcPr>
            <w:tcW w:w="3094" w:type="dxa"/>
            <w:shd w:val="clear" w:color="auto" w:fill="auto"/>
            <w:vAlign w:val="center"/>
          </w:tcPr>
          <w:p w:rsidR="005E761A" w:rsidRPr="00C74E75" w:rsidRDefault="005E761A" w:rsidP="008A25E1">
            <w:pPr>
              <w:spacing w:after="120"/>
              <w:jc w:val="center"/>
            </w:pPr>
            <w:r w:rsidRPr="00C74E75">
              <w:t>Потпис понуђача</w:t>
            </w:r>
          </w:p>
        </w:tc>
      </w:tr>
      <w:tr w:rsidR="005E761A" w:rsidRPr="00C74E75" w:rsidTr="008A25E1">
        <w:trPr>
          <w:jc w:val="center"/>
        </w:trPr>
        <w:tc>
          <w:tcPr>
            <w:tcW w:w="3080" w:type="dxa"/>
            <w:tcBorders>
              <w:bottom w:val="single" w:sz="4" w:space="0" w:color="000000"/>
            </w:tcBorders>
            <w:shd w:val="clear" w:color="auto" w:fill="auto"/>
          </w:tcPr>
          <w:p w:rsidR="005E761A" w:rsidRPr="00C74E75" w:rsidRDefault="005E761A" w:rsidP="008A25E1">
            <w:pPr>
              <w:snapToGrid w:val="0"/>
              <w:spacing w:after="120"/>
              <w:jc w:val="both"/>
            </w:pPr>
          </w:p>
        </w:tc>
        <w:tc>
          <w:tcPr>
            <w:tcW w:w="3068" w:type="dxa"/>
            <w:shd w:val="clear" w:color="auto" w:fill="auto"/>
          </w:tcPr>
          <w:p w:rsidR="005E761A" w:rsidRPr="00C74E75" w:rsidRDefault="005E761A" w:rsidP="008A25E1">
            <w:pPr>
              <w:snapToGrid w:val="0"/>
              <w:spacing w:after="120"/>
              <w:jc w:val="both"/>
            </w:pPr>
          </w:p>
        </w:tc>
        <w:tc>
          <w:tcPr>
            <w:tcW w:w="3094" w:type="dxa"/>
            <w:tcBorders>
              <w:bottom w:val="single" w:sz="4" w:space="0" w:color="000000"/>
            </w:tcBorders>
            <w:shd w:val="clear" w:color="auto" w:fill="auto"/>
          </w:tcPr>
          <w:p w:rsidR="005E761A" w:rsidRPr="00C74E75" w:rsidRDefault="005E761A" w:rsidP="008A25E1">
            <w:pPr>
              <w:snapToGrid w:val="0"/>
              <w:spacing w:after="120"/>
              <w:jc w:val="both"/>
            </w:pPr>
          </w:p>
        </w:tc>
      </w:tr>
    </w:tbl>
    <w:p w:rsidR="005E761A" w:rsidRPr="00C74E75" w:rsidRDefault="005E761A" w:rsidP="005E761A"/>
    <w:p w:rsidR="005E761A" w:rsidRPr="00C74E75" w:rsidRDefault="005E761A" w:rsidP="005E761A">
      <w:pPr>
        <w:rPr>
          <w:b/>
          <w:bCs/>
          <w:i/>
          <w:iCs/>
        </w:rPr>
      </w:pPr>
    </w:p>
    <w:p w:rsidR="005E761A" w:rsidRPr="00C74E75" w:rsidRDefault="005E761A" w:rsidP="005E761A">
      <w:pPr>
        <w:rPr>
          <w:rFonts w:ascii="Arial" w:hAnsi="Arial" w:cs="Arial"/>
          <w:b/>
          <w:bCs/>
          <w:i/>
          <w:iCs/>
          <w:sz w:val="28"/>
          <w:szCs w:val="28"/>
        </w:rPr>
      </w:pPr>
    </w:p>
    <w:p w:rsidR="005E761A" w:rsidRPr="00C74E75" w:rsidRDefault="005E761A" w:rsidP="005E761A">
      <w:pPr>
        <w:rPr>
          <w:rFonts w:ascii="Arial" w:hAnsi="Arial" w:cs="Arial"/>
          <w:b/>
          <w:bCs/>
          <w:i/>
          <w:iCs/>
          <w:sz w:val="28"/>
          <w:szCs w:val="28"/>
        </w:rPr>
      </w:pPr>
    </w:p>
    <w:p w:rsidR="005E761A" w:rsidRPr="00C74E75" w:rsidRDefault="005E761A" w:rsidP="005E761A">
      <w:pPr>
        <w:rPr>
          <w:rFonts w:ascii="Arial" w:hAnsi="Arial" w:cs="Arial"/>
          <w:b/>
          <w:bCs/>
          <w:i/>
          <w:iCs/>
          <w:sz w:val="28"/>
          <w:szCs w:val="28"/>
        </w:rPr>
      </w:pPr>
    </w:p>
    <w:p w:rsidR="005E761A" w:rsidRPr="00C74E75" w:rsidRDefault="005E761A" w:rsidP="005E761A">
      <w:pPr>
        <w:rPr>
          <w:rFonts w:ascii="Arial" w:hAnsi="Arial" w:cs="Arial"/>
          <w:b/>
          <w:bCs/>
          <w:i/>
          <w:iCs/>
          <w:sz w:val="28"/>
          <w:szCs w:val="28"/>
        </w:rPr>
      </w:pPr>
    </w:p>
    <w:p w:rsidR="005E761A" w:rsidRPr="00C74E75" w:rsidRDefault="005E761A" w:rsidP="005E761A">
      <w:pPr>
        <w:rPr>
          <w:rFonts w:ascii="Arial" w:hAnsi="Arial" w:cs="Arial"/>
          <w:b/>
          <w:bCs/>
          <w:i/>
          <w:iCs/>
          <w:sz w:val="28"/>
          <w:szCs w:val="28"/>
          <w:lang w:val="sr-Cyrl-RS"/>
        </w:rPr>
      </w:pPr>
    </w:p>
    <w:p w:rsidR="005E761A" w:rsidRPr="00C74E75" w:rsidRDefault="005E761A" w:rsidP="005E761A">
      <w:pPr>
        <w:shd w:val="clear" w:color="auto" w:fill="C6D9F1"/>
        <w:jc w:val="center"/>
        <w:rPr>
          <w:rFonts w:ascii="Arial" w:hAnsi="Arial" w:cs="Arial"/>
          <w:b/>
          <w:bCs/>
          <w:i/>
          <w:iCs/>
          <w:sz w:val="28"/>
          <w:szCs w:val="28"/>
        </w:rPr>
      </w:pPr>
    </w:p>
    <w:p w:rsidR="005E761A" w:rsidRPr="00C74E75" w:rsidRDefault="005E761A" w:rsidP="005E761A">
      <w:pPr>
        <w:shd w:val="clear" w:color="auto" w:fill="C6D9F1"/>
        <w:jc w:val="center"/>
        <w:rPr>
          <w:bCs/>
        </w:rPr>
      </w:pPr>
      <w:r w:rsidRPr="00C74E75">
        <w:rPr>
          <w:b/>
          <w:bCs/>
          <w:i/>
          <w:iCs/>
          <w:sz w:val="28"/>
          <w:szCs w:val="28"/>
        </w:rPr>
        <w:t>V</w:t>
      </w:r>
      <w:r w:rsidRPr="00C74E75">
        <w:rPr>
          <w:b/>
          <w:bCs/>
          <w:i/>
          <w:iCs/>
          <w:sz w:val="28"/>
          <w:szCs w:val="28"/>
          <w:lang w:val="sr-Cyrl-RS"/>
        </w:rPr>
        <w:t>-4</w:t>
      </w:r>
      <w:r w:rsidRPr="00C74E75">
        <w:rPr>
          <w:b/>
          <w:bCs/>
          <w:i/>
          <w:iCs/>
          <w:sz w:val="28"/>
          <w:szCs w:val="28"/>
          <w:lang w:val="ru-RU"/>
        </w:rPr>
        <w:t xml:space="preserve"> </w:t>
      </w:r>
      <w:r w:rsidRPr="00C74E75">
        <w:rPr>
          <w:b/>
          <w:bCs/>
          <w:i/>
          <w:iCs/>
          <w:sz w:val="28"/>
          <w:szCs w:val="28"/>
        </w:rPr>
        <w:t xml:space="preserve"> ОБРАЗАЦ ИЗЈАВЕ О НЕЗАВИСНОЈ ПОНУДИ</w:t>
      </w:r>
    </w:p>
    <w:p w:rsidR="005E761A" w:rsidRPr="00C74E75" w:rsidRDefault="005E761A" w:rsidP="005E761A">
      <w:pPr>
        <w:shd w:val="clear" w:color="auto" w:fill="C6D9F1"/>
        <w:jc w:val="center"/>
        <w:rPr>
          <w:rFonts w:eastAsia="Times New Roman"/>
          <w:bCs/>
        </w:rPr>
      </w:pPr>
    </w:p>
    <w:p w:rsidR="005E761A" w:rsidRPr="00C74E75" w:rsidRDefault="005E761A" w:rsidP="005E761A">
      <w:pPr>
        <w:jc w:val="center"/>
        <w:rPr>
          <w:rFonts w:eastAsia="Times New Roman"/>
          <w:bCs/>
        </w:rPr>
      </w:pPr>
    </w:p>
    <w:p w:rsidR="005E761A" w:rsidRPr="00C74E75" w:rsidRDefault="005E761A" w:rsidP="005E761A">
      <w:pPr>
        <w:jc w:val="both"/>
        <w:rPr>
          <w:rFonts w:eastAsia="Times New Roman"/>
        </w:rPr>
      </w:pPr>
      <w:r w:rsidRPr="00C74E75">
        <w:rPr>
          <w:rFonts w:eastAsia="Times New Roman"/>
        </w:rPr>
        <w:t>У складу са чланом 26. Закона, ____________________________</w:t>
      </w:r>
      <w:r w:rsidRPr="00C74E75">
        <w:rPr>
          <w:rFonts w:eastAsia="Times New Roman"/>
          <w:lang w:val="sr-Cyrl-RS"/>
        </w:rPr>
        <w:t>_____________________</w:t>
      </w:r>
      <w:r w:rsidRPr="00C74E75">
        <w:rPr>
          <w:rFonts w:eastAsia="Times New Roman"/>
        </w:rPr>
        <w:t xml:space="preserve">, </w:t>
      </w:r>
    </w:p>
    <w:p w:rsidR="005E761A" w:rsidRPr="00C74E75" w:rsidRDefault="005E761A" w:rsidP="005E761A">
      <w:pPr>
        <w:jc w:val="both"/>
        <w:rPr>
          <w:rFonts w:eastAsia="Times New Roman"/>
        </w:rPr>
      </w:pPr>
      <w:r w:rsidRPr="00C74E75">
        <w:rPr>
          <w:rFonts w:eastAsia="Times New Roman"/>
        </w:rPr>
        <w:t xml:space="preserve">                                                                            (Назив понуђача)</w:t>
      </w:r>
    </w:p>
    <w:p w:rsidR="005E761A" w:rsidRPr="00C74E75" w:rsidRDefault="005E761A" w:rsidP="005E761A">
      <w:pPr>
        <w:jc w:val="both"/>
        <w:rPr>
          <w:rFonts w:eastAsia="Times New Roman"/>
          <w:w w:val="200"/>
        </w:rPr>
      </w:pPr>
      <w:r w:rsidRPr="00C74E75">
        <w:rPr>
          <w:rFonts w:eastAsia="Times New Roman"/>
        </w:rPr>
        <w:t xml:space="preserve">даје: </w:t>
      </w:r>
    </w:p>
    <w:p w:rsidR="005E761A" w:rsidRPr="00C74E75" w:rsidRDefault="005E761A" w:rsidP="005E761A">
      <w:pPr>
        <w:spacing w:before="360" w:after="360"/>
        <w:ind w:firstLine="227"/>
        <w:jc w:val="both"/>
        <w:rPr>
          <w:rFonts w:eastAsia="Times New Roman"/>
          <w:w w:val="200"/>
        </w:rPr>
      </w:pPr>
    </w:p>
    <w:p w:rsidR="005E761A" w:rsidRPr="00C74E75" w:rsidRDefault="005E761A" w:rsidP="005E761A">
      <w:pPr>
        <w:spacing w:before="360" w:after="360"/>
        <w:ind w:firstLine="227"/>
        <w:jc w:val="center"/>
        <w:rPr>
          <w:rFonts w:eastAsia="Times New Roman"/>
          <w:b/>
          <w:bCs/>
          <w:lang w:val="sr-Cyrl-CS"/>
        </w:rPr>
      </w:pPr>
      <w:r w:rsidRPr="00C74E75">
        <w:rPr>
          <w:rFonts w:eastAsia="Times New Roman"/>
          <w:b/>
          <w:bCs/>
          <w:lang w:val="sr-Cyrl-CS"/>
        </w:rPr>
        <w:t xml:space="preserve">ИЗЈАВУ </w:t>
      </w:r>
    </w:p>
    <w:p w:rsidR="005E761A" w:rsidRPr="00C74E75" w:rsidRDefault="005E761A" w:rsidP="005E761A">
      <w:pPr>
        <w:spacing w:before="360" w:after="360"/>
        <w:ind w:firstLine="227"/>
        <w:jc w:val="center"/>
        <w:rPr>
          <w:rFonts w:eastAsia="Times New Roman"/>
          <w:bCs/>
        </w:rPr>
      </w:pPr>
      <w:r w:rsidRPr="00C74E75">
        <w:rPr>
          <w:rFonts w:eastAsia="Times New Roman"/>
          <w:b/>
          <w:bCs/>
          <w:lang w:val="sr-Cyrl-CS"/>
        </w:rPr>
        <w:t>О НЕЗАВИСНОЈ</w:t>
      </w:r>
      <w:r w:rsidRPr="00C74E75">
        <w:rPr>
          <w:rFonts w:eastAsia="Times New Roman"/>
          <w:b/>
          <w:bCs/>
        </w:rPr>
        <w:t xml:space="preserve"> ПОНУДИ</w:t>
      </w:r>
    </w:p>
    <w:p w:rsidR="005E761A" w:rsidRPr="00C74E75" w:rsidRDefault="005E761A" w:rsidP="005E761A">
      <w:pPr>
        <w:jc w:val="both"/>
        <w:rPr>
          <w:rFonts w:eastAsia="Times New Roman"/>
          <w:bCs/>
        </w:rPr>
      </w:pPr>
    </w:p>
    <w:p w:rsidR="005E761A" w:rsidRPr="00C74E75" w:rsidRDefault="005E761A" w:rsidP="005E761A">
      <w:pPr>
        <w:jc w:val="both"/>
        <w:rPr>
          <w:rFonts w:eastAsia="Times New Roman"/>
          <w:bCs/>
        </w:rPr>
      </w:pPr>
    </w:p>
    <w:p w:rsidR="005E761A" w:rsidRPr="00C74E75" w:rsidRDefault="005E761A" w:rsidP="005E761A">
      <w:pPr>
        <w:jc w:val="both"/>
        <w:rPr>
          <w:rFonts w:eastAsia="Times New Roman"/>
          <w:bCs/>
        </w:rPr>
      </w:pPr>
    </w:p>
    <w:p w:rsidR="005E761A" w:rsidRPr="00C74E75" w:rsidRDefault="005E761A" w:rsidP="005E761A">
      <w:pPr>
        <w:jc w:val="both"/>
        <w:rPr>
          <w:bCs/>
          <w:lang w:val="sr-Cyrl-RS"/>
        </w:rPr>
      </w:pPr>
      <w:r w:rsidRPr="00C74E75">
        <w:t>Под пуном материјалном и кривичном одговорношћу п</w:t>
      </w:r>
      <w:r w:rsidRPr="00C74E75">
        <w:rPr>
          <w:bCs/>
        </w:rPr>
        <w:t xml:space="preserve">отврђујем да сам понуду у </w:t>
      </w:r>
      <w:r w:rsidRPr="00C74E75">
        <w:rPr>
          <w:bCs/>
          <w:lang w:val="sr-Cyrl-CS"/>
        </w:rPr>
        <w:t>поступку</w:t>
      </w:r>
      <w:r w:rsidRPr="00C74E75">
        <w:rPr>
          <w:bCs/>
        </w:rPr>
        <w:t xml:space="preserve"> јавне набавке </w:t>
      </w:r>
      <w:r w:rsidRPr="00C74E75">
        <w:rPr>
          <w:bCs/>
          <w:lang w:val="sr-Cyrl-RS"/>
        </w:rPr>
        <w:t xml:space="preserve">извођења </w:t>
      </w:r>
      <w:r w:rsidRPr="00C74E75">
        <w:rPr>
          <w:bCs/>
        </w:rPr>
        <w:t>радовa</w:t>
      </w:r>
      <w:r w:rsidRPr="00C74E75">
        <w:rPr>
          <w:bCs/>
          <w:lang w:val="sr-Cyrl-RS"/>
        </w:rPr>
        <w:t xml:space="preserve"> - Радови</w:t>
      </w:r>
      <w:r w:rsidRPr="00C74E75">
        <w:rPr>
          <w:bCs/>
        </w:rPr>
        <w:t xml:space="preserve"> на текуће</w:t>
      </w:r>
      <w:r w:rsidRPr="00C74E75">
        <w:rPr>
          <w:bCs/>
          <w:lang w:val="sr-Cyrl-RS"/>
        </w:rPr>
        <w:t>м</w:t>
      </w:r>
      <w:r w:rsidRPr="00C74E75">
        <w:rPr>
          <w:bCs/>
        </w:rPr>
        <w:t xml:space="preserve"> и ванредно</w:t>
      </w:r>
      <w:r w:rsidRPr="00C74E75">
        <w:rPr>
          <w:bCs/>
          <w:lang w:val="sr-Cyrl-RS"/>
        </w:rPr>
        <w:t>м</w:t>
      </w:r>
      <w:r w:rsidRPr="00C74E75">
        <w:rPr>
          <w:bCs/>
        </w:rPr>
        <w:t xml:space="preserve"> одржавању постојеће хидрантске мреже у складишту ГТ  у </w:t>
      </w:r>
      <w:r w:rsidRPr="00C74E75">
        <w:rPr>
          <w:bCs/>
          <w:lang w:val="sr-Cyrl-RS"/>
        </w:rPr>
        <w:t>Пријепољу</w:t>
      </w:r>
      <w:r w:rsidRPr="00C74E75">
        <w:t xml:space="preserve">  ЈН</w:t>
      </w:r>
      <w:r w:rsidRPr="00C74E75">
        <w:rPr>
          <w:lang w:val="sr-Cyrl-RS"/>
        </w:rPr>
        <w:t xml:space="preserve"> МВ</w:t>
      </w:r>
      <w:r w:rsidRPr="00C74E75">
        <w:t xml:space="preserve">  бр. 8/2019-03</w:t>
      </w:r>
      <w:r w:rsidRPr="00C74E75">
        <w:rPr>
          <w:bCs/>
          <w:lang w:val="sr-Cyrl-RS"/>
        </w:rPr>
        <w:t xml:space="preserve">, </w:t>
      </w:r>
      <w:r w:rsidRPr="00C74E75">
        <w:rPr>
          <w:bCs/>
        </w:rPr>
        <w:t>поднео независно, без договора са другим понуђачима или заинтересованим лицима.</w:t>
      </w:r>
    </w:p>
    <w:p w:rsidR="005E761A" w:rsidRPr="00C74E75" w:rsidRDefault="005E761A" w:rsidP="005E761A">
      <w:pPr>
        <w:jc w:val="both"/>
        <w:rPr>
          <w:bCs/>
          <w:lang w:val="sr-Cyrl-RS"/>
        </w:rPr>
      </w:pPr>
    </w:p>
    <w:p w:rsidR="005E761A" w:rsidRPr="00C74E75" w:rsidRDefault="005E761A" w:rsidP="005E761A">
      <w:pPr>
        <w:jc w:val="both"/>
        <w:rPr>
          <w:rFonts w:eastAsia="Times New Roman"/>
          <w:bCs/>
        </w:rPr>
      </w:pPr>
    </w:p>
    <w:p w:rsidR="005E761A" w:rsidRPr="00C74E75" w:rsidRDefault="005E761A" w:rsidP="005E761A">
      <w:pPr>
        <w:jc w:val="both"/>
      </w:pPr>
      <w:r w:rsidRPr="00C74E75">
        <w:tab/>
      </w:r>
      <w:r w:rsidRPr="00C74E75">
        <w:tab/>
      </w:r>
      <w:r w:rsidRPr="00C74E75">
        <w:tab/>
      </w:r>
      <w:r w:rsidRPr="00C74E75">
        <w:rPr>
          <w:bCs/>
        </w:rPr>
        <w:t xml:space="preserve"> </w:t>
      </w:r>
    </w:p>
    <w:p w:rsidR="005E761A" w:rsidRPr="00C74E75" w:rsidRDefault="005E761A" w:rsidP="005E761A">
      <w:pPr>
        <w:jc w:val="both"/>
        <w:rPr>
          <w:bCs/>
          <w:lang w:val="sr-Cyrl-CS"/>
        </w:rPr>
      </w:pPr>
    </w:p>
    <w:p w:rsidR="005E761A" w:rsidRPr="00C74E75" w:rsidRDefault="005E761A" w:rsidP="005E761A">
      <w:pPr>
        <w:jc w:val="both"/>
        <w:rPr>
          <w:bCs/>
          <w:lang w:val="sr-Cyrl-CS"/>
        </w:rPr>
      </w:pPr>
    </w:p>
    <w:p w:rsidR="005E761A" w:rsidRPr="00C74E75" w:rsidRDefault="005E761A" w:rsidP="005E761A">
      <w:pPr>
        <w:ind w:firstLine="227"/>
        <w:jc w:val="both"/>
        <w:rPr>
          <w:rFonts w:eastAsia="Times New Roman"/>
        </w:rPr>
      </w:pPr>
    </w:p>
    <w:tbl>
      <w:tblPr>
        <w:tblW w:w="0" w:type="auto"/>
        <w:jc w:val="center"/>
        <w:tblLayout w:type="fixed"/>
        <w:tblLook w:val="0000" w:firstRow="0" w:lastRow="0" w:firstColumn="0" w:lastColumn="0" w:noHBand="0" w:noVBand="0"/>
      </w:tblPr>
      <w:tblGrid>
        <w:gridCol w:w="3080"/>
        <w:gridCol w:w="3065"/>
        <w:gridCol w:w="3097"/>
      </w:tblGrid>
      <w:tr w:rsidR="005E761A" w:rsidRPr="00C74E75" w:rsidTr="008A25E1">
        <w:trPr>
          <w:jc w:val="center"/>
        </w:trPr>
        <w:tc>
          <w:tcPr>
            <w:tcW w:w="3080" w:type="dxa"/>
            <w:shd w:val="clear" w:color="auto" w:fill="auto"/>
            <w:vAlign w:val="center"/>
          </w:tcPr>
          <w:p w:rsidR="005E761A" w:rsidRPr="00C74E75" w:rsidRDefault="005E761A" w:rsidP="008A25E1">
            <w:pPr>
              <w:spacing w:after="120"/>
              <w:jc w:val="center"/>
            </w:pPr>
            <w:r w:rsidRPr="00C74E75">
              <w:t>Датум:</w:t>
            </w:r>
          </w:p>
        </w:tc>
        <w:tc>
          <w:tcPr>
            <w:tcW w:w="3065" w:type="dxa"/>
            <w:shd w:val="clear" w:color="auto" w:fill="auto"/>
            <w:vAlign w:val="center"/>
          </w:tcPr>
          <w:p w:rsidR="005E761A" w:rsidRPr="00C74E75" w:rsidRDefault="005E761A" w:rsidP="008A25E1">
            <w:pPr>
              <w:spacing w:after="120"/>
              <w:jc w:val="center"/>
            </w:pPr>
            <w:r w:rsidRPr="00C74E75">
              <w:t>М.П.</w:t>
            </w:r>
          </w:p>
        </w:tc>
        <w:tc>
          <w:tcPr>
            <w:tcW w:w="3097" w:type="dxa"/>
            <w:shd w:val="clear" w:color="auto" w:fill="auto"/>
            <w:vAlign w:val="center"/>
          </w:tcPr>
          <w:p w:rsidR="005E761A" w:rsidRPr="00C74E75" w:rsidRDefault="005E761A" w:rsidP="008A25E1">
            <w:pPr>
              <w:spacing w:after="120"/>
              <w:jc w:val="center"/>
            </w:pPr>
            <w:r w:rsidRPr="00C74E75">
              <w:t>Потпис понуђача</w:t>
            </w:r>
          </w:p>
        </w:tc>
      </w:tr>
      <w:tr w:rsidR="005E761A" w:rsidRPr="00C74E75" w:rsidTr="008A25E1">
        <w:trPr>
          <w:jc w:val="center"/>
        </w:trPr>
        <w:tc>
          <w:tcPr>
            <w:tcW w:w="3080" w:type="dxa"/>
            <w:tcBorders>
              <w:bottom w:val="single" w:sz="4" w:space="0" w:color="000000"/>
            </w:tcBorders>
            <w:shd w:val="clear" w:color="auto" w:fill="auto"/>
          </w:tcPr>
          <w:p w:rsidR="005E761A" w:rsidRPr="00C74E75" w:rsidRDefault="005E761A" w:rsidP="008A25E1">
            <w:pPr>
              <w:snapToGrid w:val="0"/>
              <w:spacing w:after="120"/>
              <w:jc w:val="both"/>
            </w:pPr>
          </w:p>
        </w:tc>
        <w:tc>
          <w:tcPr>
            <w:tcW w:w="3065" w:type="dxa"/>
            <w:shd w:val="clear" w:color="auto" w:fill="auto"/>
          </w:tcPr>
          <w:p w:rsidR="005E761A" w:rsidRPr="00C74E75" w:rsidRDefault="005E761A" w:rsidP="008A25E1">
            <w:pPr>
              <w:snapToGrid w:val="0"/>
              <w:spacing w:after="120"/>
              <w:jc w:val="both"/>
            </w:pPr>
          </w:p>
        </w:tc>
        <w:tc>
          <w:tcPr>
            <w:tcW w:w="3097" w:type="dxa"/>
            <w:tcBorders>
              <w:bottom w:val="single" w:sz="4" w:space="0" w:color="000000"/>
            </w:tcBorders>
            <w:shd w:val="clear" w:color="auto" w:fill="auto"/>
          </w:tcPr>
          <w:p w:rsidR="005E761A" w:rsidRPr="00C74E75" w:rsidRDefault="005E761A" w:rsidP="008A25E1">
            <w:pPr>
              <w:snapToGrid w:val="0"/>
              <w:spacing w:after="120"/>
              <w:jc w:val="both"/>
            </w:pPr>
          </w:p>
        </w:tc>
      </w:tr>
    </w:tbl>
    <w:p w:rsidR="005E761A" w:rsidRPr="00C74E75" w:rsidRDefault="005E761A" w:rsidP="005E761A">
      <w:pPr>
        <w:ind w:firstLine="227"/>
        <w:jc w:val="both"/>
        <w:rPr>
          <w:rFonts w:eastAsia="Times New Roman"/>
          <w:sz w:val="16"/>
          <w:szCs w:val="16"/>
        </w:rPr>
      </w:pPr>
    </w:p>
    <w:p w:rsidR="005E761A" w:rsidRPr="00C74E75" w:rsidRDefault="005E761A" w:rsidP="005E761A">
      <w:pPr>
        <w:tabs>
          <w:tab w:val="left" w:pos="6028"/>
        </w:tabs>
        <w:autoSpaceDE w:val="0"/>
        <w:spacing w:line="240" w:lineRule="auto"/>
        <w:rPr>
          <w:lang w:val="sr-Cyrl-CS"/>
        </w:rPr>
      </w:pPr>
    </w:p>
    <w:p w:rsidR="005E761A" w:rsidRPr="00C74E75" w:rsidRDefault="005E761A" w:rsidP="005E761A">
      <w:pPr>
        <w:tabs>
          <w:tab w:val="left" w:pos="6028"/>
        </w:tabs>
        <w:autoSpaceDE w:val="0"/>
        <w:spacing w:line="240" w:lineRule="auto"/>
        <w:rPr>
          <w:lang w:val="sr-Cyrl-CS"/>
        </w:rPr>
      </w:pPr>
    </w:p>
    <w:p w:rsidR="005E761A" w:rsidRPr="00C74E75" w:rsidRDefault="005E761A" w:rsidP="005E761A">
      <w:pPr>
        <w:tabs>
          <w:tab w:val="left" w:pos="6028"/>
        </w:tabs>
        <w:autoSpaceDE w:val="0"/>
        <w:spacing w:after="120" w:line="240" w:lineRule="auto"/>
        <w:jc w:val="both"/>
        <w:rPr>
          <w:b/>
          <w:bCs/>
          <w:i/>
          <w:iCs/>
          <w:lang w:val="sr-Cyrl-CS"/>
        </w:rPr>
      </w:pPr>
      <w:r w:rsidRPr="00C74E75">
        <w:rPr>
          <w:b/>
          <w:bCs/>
          <w:i/>
          <w:iCs/>
        </w:rPr>
        <w:t xml:space="preserve">Напомена: </w:t>
      </w:r>
    </w:p>
    <w:p w:rsidR="005E761A" w:rsidRPr="00C74E75" w:rsidRDefault="005E761A" w:rsidP="005E761A">
      <w:pPr>
        <w:tabs>
          <w:tab w:val="left" w:pos="6028"/>
        </w:tabs>
        <w:autoSpaceDE w:val="0"/>
        <w:spacing w:after="120" w:line="240" w:lineRule="auto"/>
        <w:jc w:val="both"/>
        <w:rPr>
          <w:bCs/>
          <w:i/>
          <w:iCs/>
          <w:lang w:val="sr-Cyrl-RS"/>
        </w:rPr>
      </w:pPr>
      <w:r w:rsidRPr="00C74E75">
        <w:rPr>
          <w:bCs/>
          <w:i/>
          <w:iCs/>
          <w:lang w:val="sr-Cyrl-RS"/>
        </w:rPr>
        <w:t>у</w:t>
      </w:r>
      <w:r w:rsidRPr="00C74E75">
        <w:rPr>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C74E75">
        <w:rPr>
          <w:bCs/>
          <w:i/>
          <w:iCs/>
          <w:lang w:val="sr-Cyrl-RS"/>
        </w:rPr>
        <w:t xml:space="preserve"> </w:t>
      </w:r>
      <w:r w:rsidRPr="00C74E75">
        <w:rPr>
          <w:bCs/>
          <w:i/>
          <w:i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74E75">
        <w:rPr>
          <w:bCs/>
          <w:i/>
          <w:iCs/>
          <w:lang w:val="sr-Cyrl-RS"/>
        </w:rPr>
        <w:t xml:space="preserve"> </w:t>
      </w:r>
    </w:p>
    <w:p w:rsidR="005E761A" w:rsidRPr="00C74E75" w:rsidRDefault="005E761A" w:rsidP="005E761A">
      <w:pPr>
        <w:tabs>
          <w:tab w:val="left" w:pos="6028"/>
        </w:tabs>
        <w:autoSpaceDE w:val="0"/>
        <w:spacing w:after="120" w:line="240" w:lineRule="auto"/>
        <w:jc w:val="both"/>
        <w:rPr>
          <w:i/>
        </w:rPr>
      </w:pPr>
      <w:r w:rsidRPr="00C74E75">
        <w:rPr>
          <w:bCs/>
          <w:i/>
          <w:iCs/>
          <w:lang w:val="sr-Cyrl-RS"/>
        </w:rPr>
        <w:t>Повреда конкуренције представља негативну референцу, у смислу члана 82. став 1. тачка 2. Закона.</w:t>
      </w:r>
    </w:p>
    <w:p w:rsidR="005E761A" w:rsidRPr="00C74E75" w:rsidRDefault="005E761A" w:rsidP="005E761A">
      <w:pPr>
        <w:tabs>
          <w:tab w:val="left" w:pos="6028"/>
        </w:tabs>
        <w:autoSpaceDE w:val="0"/>
        <w:spacing w:after="120" w:line="240" w:lineRule="auto"/>
        <w:jc w:val="both"/>
        <w:rPr>
          <w:bCs/>
          <w:i/>
          <w:iCs/>
        </w:rPr>
      </w:pPr>
      <w:r w:rsidRPr="00C74E75">
        <w:rPr>
          <w:b/>
          <w:bCs/>
          <w:i/>
          <w:iCs/>
          <w:u w:val="single"/>
        </w:rPr>
        <w:t>Уколико понуду подноси група понуђача</w:t>
      </w:r>
      <w:r w:rsidRPr="00C74E75">
        <w:rPr>
          <w:b/>
          <w:bCs/>
          <w:i/>
          <w:iCs/>
          <w:u w:val="single"/>
          <w:lang w:val="sr-Cyrl-RS"/>
        </w:rPr>
        <w:t>,</w:t>
      </w:r>
      <w:r w:rsidRPr="00C74E75">
        <w:rPr>
          <w:bCs/>
          <w:i/>
          <w:iCs/>
          <w:lang w:val="sr-Cyrl-RS"/>
        </w:rPr>
        <w:t xml:space="preserve"> Изјава мора бити потписана од стране овлашћеног лица </w:t>
      </w:r>
      <w:r w:rsidRPr="00C74E75">
        <w:rPr>
          <w:bCs/>
          <w:i/>
          <w:iCs/>
        </w:rPr>
        <w:t>свак</w:t>
      </w:r>
      <w:r w:rsidRPr="00C74E75">
        <w:rPr>
          <w:bCs/>
          <w:i/>
          <w:iCs/>
          <w:lang w:val="sr-Cyrl-RS"/>
        </w:rPr>
        <w:t xml:space="preserve">ог </w:t>
      </w:r>
      <w:r w:rsidRPr="00C74E75">
        <w:rPr>
          <w:bCs/>
          <w:i/>
          <w:iCs/>
        </w:rPr>
        <w:t>понуђач</w:t>
      </w:r>
      <w:r w:rsidRPr="00C74E75">
        <w:rPr>
          <w:bCs/>
          <w:i/>
          <w:iCs/>
          <w:lang w:val="sr-Cyrl-RS"/>
        </w:rPr>
        <w:t>а</w:t>
      </w:r>
      <w:r w:rsidRPr="00C74E75">
        <w:rPr>
          <w:bCs/>
          <w:i/>
          <w:iCs/>
        </w:rPr>
        <w:t xml:space="preserve"> из групе понуђача</w:t>
      </w:r>
      <w:r w:rsidRPr="00C74E75">
        <w:rPr>
          <w:bCs/>
          <w:i/>
          <w:iCs/>
          <w:lang w:val="sr-Cyrl-RS"/>
        </w:rPr>
        <w:t xml:space="preserve"> и оверена печатом.</w:t>
      </w:r>
    </w:p>
    <w:p w:rsidR="005E761A" w:rsidRPr="00C74E75" w:rsidRDefault="005E761A" w:rsidP="005E761A">
      <w:pPr>
        <w:tabs>
          <w:tab w:val="left" w:pos="6028"/>
        </w:tabs>
        <w:autoSpaceDE w:val="0"/>
        <w:spacing w:line="240" w:lineRule="auto"/>
        <w:jc w:val="both"/>
        <w:rPr>
          <w:bCs/>
          <w:i/>
          <w:iCs/>
        </w:rPr>
      </w:pPr>
    </w:p>
    <w:p w:rsidR="005E761A" w:rsidRPr="00C74E75" w:rsidRDefault="005E761A" w:rsidP="005E761A">
      <w:pPr>
        <w:spacing w:after="120"/>
        <w:ind w:firstLine="227"/>
        <w:jc w:val="both"/>
        <w:rPr>
          <w:i/>
        </w:rPr>
      </w:pPr>
    </w:p>
    <w:p w:rsidR="005E761A" w:rsidRPr="00C74E75" w:rsidRDefault="005E761A" w:rsidP="005E761A">
      <w:pPr>
        <w:spacing w:after="120"/>
        <w:ind w:firstLine="227"/>
        <w:jc w:val="both"/>
        <w:rPr>
          <w:i/>
        </w:rPr>
      </w:pPr>
    </w:p>
    <w:p w:rsidR="005E761A" w:rsidRPr="00C74E75" w:rsidRDefault="005E761A" w:rsidP="005E761A">
      <w:pPr>
        <w:spacing w:after="120"/>
        <w:ind w:firstLine="227"/>
        <w:jc w:val="both"/>
        <w:rPr>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hd w:val="clear" w:color="auto" w:fill="C6D9F1"/>
        <w:ind w:left="360"/>
        <w:jc w:val="center"/>
        <w:rPr>
          <w:b/>
          <w:bCs/>
          <w:i/>
          <w:iCs/>
          <w:lang w:val="sr-Cyrl-RS"/>
        </w:rPr>
      </w:pPr>
      <w:r w:rsidRPr="00C74E75">
        <w:rPr>
          <w:b/>
          <w:bCs/>
          <w:i/>
          <w:iCs/>
        </w:rPr>
        <w:t xml:space="preserve">V- 5 ОБРАЗАЦ ИЗЈАВЕ О </w:t>
      </w:r>
      <w:r w:rsidRPr="00C74E75">
        <w:rPr>
          <w:b/>
          <w:bCs/>
          <w:i/>
          <w:iCs/>
          <w:lang w:val="sr-Cyrl-RS"/>
        </w:rPr>
        <w:t>ПОШТОВАЊУ</w:t>
      </w:r>
      <w:r w:rsidRPr="00C74E75">
        <w:rPr>
          <w:b/>
          <w:bCs/>
          <w:i/>
          <w:iCs/>
        </w:rPr>
        <w:t xml:space="preserve"> </w:t>
      </w:r>
      <w:r w:rsidRPr="00C74E75">
        <w:rPr>
          <w:b/>
          <w:bCs/>
          <w:i/>
          <w:iCs/>
          <w:lang w:val="sr-Cyrl-RS"/>
        </w:rPr>
        <w:t xml:space="preserve">ОБАВЕЗА </w:t>
      </w:r>
      <w:r w:rsidRPr="00C74E75">
        <w:rPr>
          <w:b/>
          <w:bCs/>
          <w:i/>
          <w:iCs/>
        </w:rPr>
        <w:t xml:space="preserve"> ИЗ ЧЛ. 75. </w:t>
      </w:r>
      <w:r w:rsidRPr="00C74E75">
        <w:rPr>
          <w:b/>
          <w:bCs/>
          <w:i/>
          <w:iCs/>
          <w:lang w:val="sr-Cyrl-RS"/>
        </w:rPr>
        <w:t>СТ</w:t>
      </w:r>
      <w:r w:rsidRPr="00C74E75">
        <w:rPr>
          <w:b/>
          <w:bCs/>
          <w:i/>
          <w:iCs/>
        </w:rPr>
        <w:t>.</w:t>
      </w:r>
      <w:r w:rsidRPr="00C74E75">
        <w:rPr>
          <w:b/>
          <w:bCs/>
          <w:i/>
          <w:iCs/>
          <w:lang w:val="sr-Cyrl-RS"/>
        </w:rPr>
        <w:t xml:space="preserve"> 2.</w:t>
      </w:r>
      <w:r w:rsidRPr="00C74E75">
        <w:rPr>
          <w:b/>
          <w:bCs/>
          <w:i/>
          <w:iCs/>
        </w:rPr>
        <w:t xml:space="preserve"> ЗАКОН</w:t>
      </w:r>
      <w:r w:rsidRPr="00C74E75">
        <w:rPr>
          <w:b/>
          <w:bCs/>
          <w:i/>
          <w:iCs/>
          <w:lang w:val="sr-Cyrl-RS"/>
        </w:rPr>
        <w:t>А</w:t>
      </w:r>
    </w:p>
    <w:p w:rsidR="005E761A" w:rsidRPr="00C74E75" w:rsidRDefault="005E761A" w:rsidP="005E761A">
      <w:pPr>
        <w:shd w:val="clear" w:color="auto" w:fill="C6D9F1"/>
        <w:ind w:left="360"/>
        <w:jc w:val="center"/>
        <w:rPr>
          <w:b/>
          <w:bCs/>
          <w:i/>
          <w:iCs/>
          <w:lang w:val="sr-Cyrl-RS"/>
        </w:rPr>
      </w:pPr>
    </w:p>
    <w:p w:rsidR="005E761A" w:rsidRPr="00C74E75" w:rsidRDefault="005E761A" w:rsidP="005E761A">
      <w:pPr>
        <w:tabs>
          <w:tab w:val="left" w:pos="6028"/>
        </w:tabs>
        <w:autoSpaceDE w:val="0"/>
        <w:spacing w:line="240" w:lineRule="auto"/>
        <w:ind w:left="360"/>
        <w:rPr>
          <w:b/>
          <w:bCs/>
          <w:iCs/>
          <w:lang w:val="ru-RU"/>
        </w:rPr>
      </w:pPr>
    </w:p>
    <w:p w:rsidR="005E761A" w:rsidRPr="00C74E75" w:rsidRDefault="005E761A" w:rsidP="005E761A">
      <w:pPr>
        <w:tabs>
          <w:tab w:val="left" w:pos="6028"/>
        </w:tabs>
        <w:autoSpaceDE w:val="0"/>
        <w:spacing w:line="240" w:lineRule="auto"/>
        <w:ind w:left="360"/>
        <w:rPr>
          <w:bCs/>
          <w:iCs/>
          <w:lang w:val="ru-RU"/>
        </w:rPr>
      </w:pPr>
    </w:p>
    <w:p w:rsidR="005E761A" w:rsidRPr="00C74E75" w:rsidRDefault="005E761A" w:rsidP="005E761A">
      <w:pPr>
        <w:tabs>
          <w:tab w:val="left" w:pos="6028"/>
        </w:tabs>
        <w:autoSpaceDE w:val="0"/>
        <w:spacing w:line="240" w:lineRule="auto"/>
        <w:ind w:left="360"/>
        <w:jc w:val="both"/>
        <w:rPr>
          <w:bCs/>
          <w:iCs/>
          <w:lang w:val="sr-Cyrl-RS"/>
        </w:rPr>
      </w:pPr>
      <w:r w:rsidRPr="00C74E75">
        <w:rPr>
          <w:bCs/>
          <w:iCs/>
          <w:lang w:val="sr-Cyrl-RS"/>
        </w:rPr>
        <w:t xml:space="preserve">У вези члана 75. став 2. Закона о јавним набавкама, као заступник понуђача дајем следећу </w:t>
      </w:r>
    </w:p>
    <w:p w:rsidR="005E761A" w:rsidRPr="00C74E75" w:rsidRDefault="005E761A" w:rsidP="005E761A">
      <w:pPr>
        <w:tabs>
          <w:tab w:val="left" w:pos="6028"/>
        </w:tabs>
        <w:autoSpaceDE w:val="0"/>
        <w:spacing w:line="240" w:lineRule="auto"/>
        <w:ind w:left="360"/>
        <w:rPr>
          <w:bCs/>
          <w:iCs/>
          <w:lang w:val="sr-Cyrl-RS"/>
        </w:rPr>
      </w:pPr>
    </w:p>
    <w:p w:rsidR="005E761A" w:rsidRPr="00C74E75" w:rsidRDefault="005E761A" w:rsidP="005E761A">
      <w:pPr>
        <w:tabs>
          <w:tab w:val="left" w:pos="6028"/>
        </w:tabs>
        <w:autoSpaceDE w:val="0"/>
        <w:spacing w:line="240" w:lineRule="auto"/>
        <w:ind w:left="360"/>
        <w:rPr>
          <w:bCs/>
          <w:iCs/>
          <w:lang w:val="sr-Cyrl-RS"/>
        </w:rPr>
      </w:pPr>
    </w:p>
    <w:p w:rsidR="005E761A" w:rsidRPr="00C74E75" w:rsidRDefault="005E761A" w:rsidP="005E761A">
      <w:pPr>
        <w:tabs>
          <w:tab w:val="left" w:pos="6028"/>
        </w:tabs>
        <w:autoSpaceDE w:val="0"/>
        <w:spacing w:line="240" w:lineRule="auto"/>
        <w:ind w:left="360"/>
        <w:jc w:val="center"/>
        <w:rPr>
          <w:bCs/>
          <w:iCs/>
          <w:lang w:val="sr-Cyrl-RS"/>
        </w:rPr>
      </w:pPr>
      <w:r w:rsidRPr="00C74E75">
        <w:rPr>
          <w:bCs/>
          <w:iCs/>
          <w:lang w:val="sr-Cyrl-RS"/>
        </w:rPr>
        <w:t>ИЗЈАВУ</w:t>
      </w:r>
    </w:p>
    <w:p w:rsidR="005E761A" w:rsidRPr="00C74E75" w:rsidRDefault="005E761A" w:rsidP="005E761A">
      <w:pPr>
        <w:tabs>
          <w:tab w:val="left" w:pos="6028"/>
        </w:tabs>
        <w:autoSpaceDE w:val="0"/>
        <w:spacing w:line="240" w:lineRule="auto"/>
        <w:ind w:left="360"/>
        <w:jc w:val="center"/>
        <w:rPr>
          <w:bCs/>
          <w:iCs/>
          <w:lang w:val="sr-Cyrl-RS"/>
        </w:rPr>
      </w:pPr>
    </w:p>
    <w:p w:rsidR="005E761A" w:rsidRPr="00C74E75" w:rsidRDefault="005E761A" w:rsidP="005E761A">
      <w:pPr>
        <w:jc w:val="both"/>
      </w:pPr>
      <w:r w:rsidRPr="00C74E75">
        <w:rPr>
          <w:bCs/>
          <w:iCs/>
          <w:lang w:val="sr-Cyrl-RS"/>
        </w:rPr>
        <w:t>Понуђач</w:t>
      </w:r>
      <w:r w:rsidRPr="00C74E75">
        <w:rPr>
          <w:lang w:val="sr-Cyrl-RS"/>
        </w:rPr>
        <w:t>...............................</w:t>
      </w:r>
      <w:r w:rsidRPr="00C74E75">
        <w:t>.</w:t>
      </w:r>
      <w:r w:rsidRPr="00C74E75">
        <w:rPr>
          <w:lang w:val="sr-Cyrl-RS"/>
        </w:rPr>
        <w:t>.......................................</w:t>
      </w:r>
      <w:r w:rsidRPr="00C74E75">
        <w:rPr>
          <w:i/>
          <w:iCs/>
        </w:rPr>
        <w:t>[</w:t>
      </w:r>
      <w:r w:rsidRPr="00C74E75">
        <w:rPr>
          <w:i/>
        </w:rPr>
        <w:t xml:space="preserve">навести </w:t>
      </w:r>
      <w:r w:rsidRPr="00C74E75">
        <w:rPr>
          <w:i/>
          <w:lang w:val="sr-Cyrl-RS"/>
        </w:rPr>
        <w:t>назив понуђача</w:t>
      </w:r>
      <w:r w:rsidRPr="00C74E75">
        <w:rPr>
          <w:i/>
          <w:iCs/>
        </w:rPr>
        <w:t>]</w:t>
      </w:r>
      <w:r w:rsidRPr="00C74E75">
        <w:rPr>
          <w:i/>
          <w:lang w:val="sr-Cyrl-CS"/>
        </w:rPr>
        <w:t xml:space="preserve"> </w:t>
      </w:r>
      <w:r w:rsidRPr="00C74E75">
        <w:t>у поступку</w:t>
      </w:r>
      <w:r w:rsidRPr="00C74E75">
        <w:rPr>
          <w:lang w:val="sr-Cyrl-RS"/>
        </w:rPr>
        <w:t xml:space="preserve"> за </w:t>
      </w:r>
      <w:r w:rsidRPr="00C74E75">
        <w:t xml:space="preserve"> </w:t>
      </w:r>
      <w:r w:rsidRPr="00C74E75">
        <w:rPr>
          <w:bCs/>
        </w:rPr>
        <w:t xml:space="preserve">јавну </w:t>
      </w:r>
      <w:r w:rsidRPr="00C74E75">
        <w:rPr>
          <w:bCs/>
          <w:lang w:val="sr-Cyrl-RS"/>
        </w:rPr>
        <w:t>набавку</w:t>
      </w:r>
      <w:r w:rsidRPr="00C74E75">
        <w:rPr>
          <w:iCs/>
          <w:lang w:val="sr-Cyrl-CS"/>
        </w:rPr>
        <w:t xml:space="preserve"> радова</w:t>
      </w:r>
      <w:r w:rsidRPr="00C74E75">
        <w:t xml:space="preserve"> –</w:t>
      </w:r>
      <w:r w:rsidRPr="00C74E75">
        <w:rPr>
          <w:b/>
        </w:rPr>
        <w:t xml:space="preserve"> </w:t>
      </w:r>
      <w:r w:rsidRPr="00C74E75">
        <w:rPr>
          <w:bCs/>
          <w:lang w:val="sr-Cyrl-RS"/>
        </w:rPr>
        <w:t>Радови</w:t>
      </w:r>
      <w:r w:rsidRPr="00C74E75">
        <w:rPr>
          <w:bCs/>
        </w:rPr>
        <w:t xml:space="preserve"> на текуће</w:t>
      </w:r>
      <w:r w:rsidRPr="00C74E75">
        <w:rPr>
          <w:bCs/>
          <w:lang w:val="sr-Cyrl-RS"/>
        </w:rPr>
        <w:t>м</w:t>
      </w:r>
      <w:r w:rsidRPr="00C74E75">
        <w:rPr>
          <w:bCs/>
        </w:rPr>
        <w:t xml:space="preserve"> и ванредно</w:t>
      </w:r>
      <w:r w:rsidRPr="00C74E75">
        <w:rPr>
          <w:bCs/>
          <w:lang w:val="sr-Cyrl-RS"/>
        </w:rPr>
        <w:t>м</w:t>
      </w:r>
      <w:r w:rsidRPr="00C74E75">
        <w:rPr>
          <w:bCs/>
        </w:rPr>
        <w:t xml:space="preserve"> одржавању постојеће хидрантске мреже у складишту ГТ  у </w:t>
      </w:r>
      <w:r w:rsidRPr="00C74E75">
        <w:rPr>
          <w:bCs/>
          <w:lang w:val="sr-Cyrl-RS"/>
        </w:rPr>
        <w:t>Пријепољу</w:t>
      </w:r>
      <w:r w:rsidRPr="00C74E75">
        <w:t xml:space="preserve">  ЈН</w:t>
      </w:r>
      <w:r w:rsidRPr="00C74E75">
        <w:rPr>
          <w:lang w:val="sr-Cyrl-RS"/>
        </w:rPr>
        <w:t xml:space="preserve"> МВ</w:t>
      </w:r>
      <w:r w:rsidRPr="00C74E75">
        <w:t xml:space="preserve">  бр. 8/2019-03</w:t>
      </w:r>
      <w:r w:rsidRPr="00C74E75">
        <w:rPr>
          <w:lang w:val="sr-Cyrl-RS"/>
        </w:rPr>
        <w:t>,</w:t>
      </w:r>
      <w:r w:rsidRPr="00C74E75">
        <w:rPr>
          <w:bCs/>
          <w:iCs/>
          <w:lang w:val="sr-Cyrl-R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5E761A" w:rsidRPr="00C74E75" w:rsidRDefault="005E761A" w:rsidP="005E761A">
      <w:pPr>
        <w:tabs>
          <w:tab w:val="left" w:pos="6028"/>
        </w:tabs>
        <w:autoSpaceDE w:val="0"/>
        <w:spacing w:line="240" w:lineRule="auto"/>
        <w:ind w:left="360"/>
        <w:rPr>
          <w:bCs/>
          <w:iCs/>
          <w:lang w:val="sr-Cyrl-RS"/>
        </w:rPr>
      </w:pPr>
    </w:p>
    <w:p w:rsidR="005E761A" w:rsidRPr="00C74E75" w:rsidRDefault="005E761A" w:rsidP="005E761A">
      <w:pPr>
        <w:tabs>
          <w:tab w:val="left" w:pos="6028"/>
        </w:tabs>
        <w:autoSpaceDE w:val="0"/>
        <w:spacing w:line="240" w:lineRule="auto"/>
        <w:ind w:left="360"/>
        <w:rPr>
          <w:bCs/>
          <w:iCs/>
          <w:color w:val="002060"/>
          <w:lang w:val="sr-Cyrl-RS"/>
        </w:rPr>
      </w:pPr>
    </w:p>
    <w:p w:rsidR="005E761A" w:rsidRPr="00C74E75" w:rsidRDefault="005E761A" w:rsidP="005E761A">
      <w:pPr>
        <w:tabs>
          <w:tab w:val="left" w:pos="6028"/>
        </w:tabs>
        <w:autoSpaceDE w:val="0"/>
        <w:spacing w:line="240" w:lineRule="auto"/>
        <w:ind w:left="360"/>
        <w:rPr>
          <w:bCs/>
          <w:iCs/>
          <w:color w:val="002060"/>
          <w:lang w:val="sr-Cyrl-RS"/>
        </w:rPr>
      </w:pPr>
    </w:p>
    <w:p w:rsidR="005E761A" w:rsidRPr="00C74E75" w:rsidRDefault="005E761A" w:rsidP="005E761A">
      <w:pPr>
        <w:tabs>
          <w:tab w:val="left" w:pos="6028"/>
        </w:tabs>
        <w:autoSpaceDE w:val="0"/>
        <w:spacing w:line="240" w:lineRule="auto"/>
        <w:ind w:left="360"/>
        <w:rPr>
          <w:bCs/>
          <w:iCs/>
          <w:lang w:val="sr-Cyrl-RS"/>
        </w:rPr>
      </w:pPr>
      <w:r w:rsidRPr="00C74E75">
        <w:rPr>
          <w:bCs/>
          <w:iCs/>
          <w:lang w:val="sr-Cyrl-RS"/>
        </w:rPr>
        <w:t xml:space="preserve">          Датум </w:t>
      </w:r>
      <w:r w:rsidRPr="00C74E75">
        <w:rPr>
          <w:bCs/>
          <w:iCs/>
          <w:lang w:val="sr-Cyrl-RS"/>
        </w:rPr>
        <w:tab/>
      </w:r>
      <w:r w:rsidRPr="00C74E75">
        <w:rPr>
          <w:bCs/>
          <w:iCs/>
          <w:lang w:val="sr-Cyrl-RS"/>
        </w:rPr>
        <w:tab/>
        <w:t xml:space="preserve">           Понуђач</w:t>
      </w:r>
    </w:p>
    <w:p w:rsidR="005E761A" w:rsidRPr="00C74E75" w:rsidRDefault="005E761A" w:rsidP="005E761A">
      <w:pPr>
        <w:tabs>
          <w:tab w:val="left" w:pos="6028"/>
        </w:tabs>
        <w:autoSpaceDE w:val="0"/>
        <w:spacing w:line="240" w:lineRule="auto"/>
        <w:ind w:left="360"/>
        <w:rPr>
          <w:bCs/>
          <w:iCs/>
          <w:lang w:val="sr-Cyrl-RS"/>
        </w:rPr>
      </w:pPr>
    </w:p>
    <w:p w:rsidR="005E761A" w:rsidRPr="00C74E75" w:rsidRDefault="005E761A" w:rsidP="005E761A">
      <w:pPr>
        <w:tabs>
          <w:tab w:val="left" w:pos="6028"/>
        </w:tabs>
        <w:autoSpaceDE w:val="0"/>
        <w:spacing w:line="240" w:lineRule="auto"/>
        <w:ind w:left="360"/>
        <w:rPr>
          <w:bCs/>
          <w:iCs/>
          <w:lang w:val="sr-Cyrl-RS"/>
        </w:rPr>
      </w:pPr>
      <w:r w:rsidRPr="00C74E75">
        <w:rPr>
          <w:bCs/>
          <w:iCs/>
          <w:lang w:val="sr-Cyrl-RS"/>
        </w:rPr>
        <w:t>________________                        М.П.                               _____________________</w:t>
      </w:r>
    </w:p>
    <w:p w:rsidR="005E761A" w:rsidRPr="00C74E75" w:rsidRDefault="005E761A" w:rsidP="005E761A">
      <w:pPr>
        <w:tabs>
          <w:tab w:val="left" w:pos="6028"/>
        </w:tabs>
        <w:autoSpaceDE w:val="0"/>
        <w:spacing w:line="240" w:lineRule="auto"/>
        <w:ind w:left="360"/>
        <w:rPr>
          <w:bCs/>
          <w:iCs/>
          <w:lang w:val="sr-Cyrl-RS"/>
        </w:rPr>
      </w:pPr>
    </w:p>
    <w:p w:rsidR="005E761A" w:rsidRPr="00C74E75" w:rsidRDefault="005E761A" w:rsidP="005E761A">
      <w:pPr>
        <w:jc w:val="center"/>
        <w:rPr>
          <w:rFonts w:eastAsia="Times New Roman"/>
          <w:lang w:val="sr-Cyrl-RS"/>
        </w:rPr>
      </w:pPr>
    </w:p>
    <w:p w:rsidR="005E761A" w:rsidRPr="00C74E75" w:rsidRDefault="005E761A" w:rsidP="005E761A">
      <w:pPr>
        <w:tabs>
          <w:tab w:val="left" w:pos="6028"/>
        </w:tabs>
        <w:autoSpaceDE w:val="0"/>
        <w:spacing w:line="240" w:lineRule="auto"/>
        <w:jc w:val="both"/>
        <w:rPr>
          <w:bCs/>
          <w:i/>
          <w:iCs/>
          <w:lang w:val="sr-Cyrl-RS"/>
        </w:rPr>
      </w:pPr>
      <w:r w:rsidRPr="00C74E75">
        <w:rPr>
          <w:b/>
          <w:bCs/>
          <w:i/>
          <w:iCs/>
          <w:lang w:val="sr-Cyrl-RS"/>
        </w:rPr>
        <w:t xml:space="preserve">Напомена: </w:t>
      </w:r>
      <w:r w:rsidRPr="00C74E75">
        <w:rPr>
          <w:b/>
          <w:bCs/>
          <w:i/>
          <w:iCs/>
          <w:u w:val="single"/>
        </w:rPr>
        <w:t>Уколико понуду подноси група понуђача</w:t>
      </w:r>
      <w:r w:rsidRPr="00C74E75">
        <w:rPr>
          <w:b/>
          <w:bCs/>
          <w:i/>
          <w:iCs/>
          <w:u w:val="single"/>
          <w:lang w:val="sr-Cyrl-RS"/>
        </w:rPr>
        <w:t>,</w:t>
      </w:r>
      <w:r w:rsidRPr="00C74E75">
        <w:rPr>
          <w:bCs/>
          <w:i/>
          <w:iCs/>
          <w:lang w:val="sr-Cyrl-RS"/>
        </w:rPr>
        <w:t xml:space="preserve"> Изјава мора бити попуњена, потписана од стране овлашћеног лица </w:t>
      </w:r>
      <w:r w:rsidRPr="00C74E75">
        <w:rPr>
          <w:bCs/>
          <w:i/>
          <w:iCs/>
          <w:u w:val="single"/>
        </w:rPr>
        <w:t>свак</w:t>
      </w:r>
      <w:r w:rsidRPr="00C74E75">
        <w:rPr>
          <w:bCs/>
          <w:i/>
          <w:iCs/>
          <w:u w:val="single"/>
          <w:lang w:val="sr-Cyrl-RS"/>
        </w:rPr>
        <w:t xml:space="preserve">ог </w:t>
      </w:r>
      <w:r w:rsidRPr="00C74E75">
        <w:rPr>
          <w:bCs/>
          <w:i/>
          <w:iCs/>
          <w:u w:val="single"/>
        </w:rPr>
        <w:t>понуђач</w:t>
      </w:r>
      <w:r w:rsidRPr="00C74E75">
        <w:rPr>
          <w:bCs/>
          <w:i/>
          <w:iCs/>
          <w:u w:val="single"/>
          <w:lang w:val="sr-Cyrl-RS"/>
        </w:rPr>
        <w:t>а</w:t>
      </w:r>
      <w:r w:rsidRPr="00C74E75">
        <w:rPr>
          <w:bCs/>
          <w:i/>
          <w:iCs/>
        </w:rPr>
        <w:t xml:space="preserve"> из групе понуђача</w:t>
      </w:r>
      <w:r w:rsidRPr="00C74E75">
        <w:rPr>
          <w:bCs/>
          <w:i/>
          <w:iCs/>
          <w:lang w:val="sr-Cyrl-RS"/>
        </w:rPr>
        <w:t xml:space="preserve"> и оверена печатом.</w:t>
      </w:r>
    </w:p>
    <w:p w:rsidR="005E761A" w:rsidRPr="00C74E75" w:rsidRDefault="005E761A" w:rsidP="005E761A">
      <w:pPr>
        <w:tabs>
          <w:tab w:val="left" w:pos="6028"/>
        </w:tabs>
        <w:autoSpaceDE w:val="0"/>
        <w:spacing w:line="240" w:lineRule="auto"/>
        <w:jc w:val="both"/>
        <w:rPr>
          <w:bCs/>
          <w:i/>
          <w:iCs/>
          <w:color w:val="FF0000"/>
        </w:rPr>
      </w:pPr>
    </w:p>
    <w:p w:rsidR="005E761A" w:rsidRPr="00C74E75" w:rsidRDefault="005E761A" w:rsidP="005E761A">
      <w:pPr>
        <w:spacing w:after="120"/>
        <w:jc w:val="both"/>
        <w:rPr>
          <w:b/>
          <w:bCs/>
          <w:i/>
          <w:lang w:val="sr-Cyrl-RS"/>
        </w:rPr>
      </w:pPr>
    </w:p>
    <w:p w:rsidR="005E761A" w:rsidRPr="00C74E75" w:rsidRDefault="005E761A" w:rsidP="005E761A">
      <w:pPr>
        <w:spacing w:after="120"/>
        <w:jc w:val="both"/>
        <w:rPr>
          <w:b/>
          <w:bCs/>
          <w:i/>
          <w:lang w:val="sr-Cyrl-RS"/>
        </w:rPr>
      </w:pPr>
    </w:p>
    <w:p w:rsidR="005E761A" w:rsidRPr="00C74E75" w:rsidRDefault="005E761A" w:rsidP="005E761A">
      <w:pPr>
        <w:spacing w:after="120"/>
        <w:jc w:val="both"/>
        <w:rPr>
          <w:rFonts w:ascii="Arial" w:hAnsi="Arial" w:cs="Arial"/>
          <w:b/>
          <w:bCs/>
          <w:i/>
          <w:lang w:val="sr-Cyrl-RS"/>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hd w:val="clear" w:color="auto" w:fill="C6D9F1"/>
        <w:ind w:left="360"/>
        <w:jc w:val="center"/>
        <w:rPr>
          <w:bCs/>
          <w:iCs/>
        </w:rPr>
      </w:pPr>
      <w:r w:rsidRPr="00C74E75">
        <w:rPr>
          <w:b/>
          <w:bCs/>
          <w:i/>
          <w:iCs/>
          <w:lang w:val="ru-RU"/>
        </w:rPr>
        <w:t>V-6.</w:t>
      </w:r>
      <w:r w:rsidRPr="00C74E75">
        <w:rPr>
          <w:b/>
          <w:bCs/>
          <w:i/>
          <w:iCs/>
        </w:rPr>
        <w:t xml:space="preserve"> ОБРАЗАЦ ИЗЈАВЕ О ИСПУЊАВАЊУ УСЛОВА ИЗ ЧЛ. 75. ЗАКОНА</w:t>
      </w:r>
    </w:p>
    <w:p w:rsidR="005E761A" w:rsidRPr="00C74E75" w:rsidRDefault="005E761A" w:rsidP="005E761A">
      <w:pPr>
        <w:shd w:val="clear" w:color="auto" w:fill="C6D9F1"/>
        <w:ind w:left="360"/>
        <w:jc w:val="right"/>
        <w:rPr>
          <w:bCs/>
          <w:iCs/>
        </w:rPr>
      </w:pPr>
    </w:p>
    <w:p w:rsidR="005E761A" w:rsidRPr="00C74E75" w:rsidRDefault="005E761A" w:rsidP="005E761A">
      <w:pPr>
        <w:jc w:val="center"/>
        <w:rPr>
          <w:b/>
          <w:bCs/>
          <w:lang w:val="sr-Cyrl-RS"/>
        </w:rPr>
      </w:pPr>
      <w:r w:rsidRPr="00C74E75">
        <w:rPr>
          <w:b/>
          <w:bCs/>
        </w:rPr>
        <w:t xml:space="preserve">ИЗЈАВА </w:t>
      </w:r>
      <w:r w:rsidRPr="00C74E75">
        <w:rPr>
          <w:b/>
          <w:bCs/>
          <w:lang w:val="sr-Cyrl-RS"/>
        </w:rPr>
        <w:t>ПОНУЂАЧА</w:t>
      </w:r>
    </w:p>
    <w:p w:rsidR="005E761A" w:rsidRPr="00C74E75" w:rsidRDefault="005E761A" w:rsidP="005E761A">
      <w:pPr>
        <w:jc w:val="center"/>
        <w:rPr>
          <w:b/>
          <w:bCs/>
        </w:rPr>
      </w:pPr>
      <w:r w:rsidRPr="00C74E75">
        <w:rPr>
          <w:b/>
          <w:bCs/>
        </w:rPr>
        <w:t>О ИСПУЊАВАЊУ УСЛОВА ИЗ ЧЛ. 75. ЗАКОНА У ПОСТУПКУ ЈАВНЕ</w:t>
      </w:r>
    </w:p>
    <w:p w:rsidR="005E761A" w:rsidRPr="00C74E75" w:rsidRDefault="005E761A" w:rsidP="005E761A">
      <w:pPr>
        <w:jc w:val="center"/>
        <w:rPr>
          <w:b/>
          <w:bCs/>
        </w:rPr>
      </w:pPr>
      <w:r w:rsidRPr="00C74E75">
        <w:rPr>
          <w:b/>
          <w:bCs/>
        </w:rPr>
        <w:t>НАБАВКЕ МАЛЕ ВРЕДНОСТИ</w:t>
      </w:r>
    </w:p>
    <w:p w:rsidR="005E761A" w:rsidRPr="00C74E75" w:rsidRDefault="005E761A" w:rsidP="005E761A">
      <w:pPr>
        <w:jc w:val="center"/>
        <w:rPr>
          <w:b/>
          <w:bCs/>
        </w:rPr>
      </w:pPr>
    </w:p>
    <w:p w:rsidR="005E761A" w:rsidRPr="00C74E75" w:rsidRDefault="005E761A" w:rsidP="005E761A">
      <w:pPr>
        <w:jc w:val="both"/>
      </w:pPr>
      <w:r w:rsidRPr="00C74E75">
        <w:t xml:space="preserve">У складу са чланом 77. став 4. Закона, под пуном материјалном и кривичном одговорношћу, </w:t>
      </w:r>
      <w:r w:rsidRPr="00C74E75">
        <w:rPr>
          <w:lang w:val="sr-Cyrl-CS"/>
        </w:rPr>
        <w:t xml:space="preserve">као заступник понуђача, </w:t>
      </w:r>
      <w:r w:rsidRPr="00C74E75">
        <w:t>дајем следећу</w:t>
      </w:r>
    </w:p>
    <w:p w:rsidR="005E761A" w:rsidRPr="00C74E75" w:rsidRDefault="005E761A" w:rsidP="005E761A">
      <w:pPr>
        <w:jc w:val="both"/>
      </w:pPr>
    </w:p>
    <w:p w:rsidR="005E761A" w:rsidRPr="00C74E75" w:rsidRDefault="005E761A" w:rsidP="005E761A">
      <w:pPr>
        <w:jc w:val="both"/>
        <w:rPr>
          <w:b/>
        </w:rPr>
      </w:pPr>
      <w:r w:rsidRPr="00C74E75">
        <w:tab/>
      </w:r>
      <w:r w:rsidRPr="00C74E75">
        <w:tab/>
      </w:r>
      <w:r w:rsidRPr="00C74E75">
        <w:tab/>
      </w:r>
      <w:r w:rsidRPr="00C74E75">
        <w:tab/>
      </w:r>
      <w:r w:rsidRPr="00C74E75">
        <w:rPr>
          <w:lang w:val="sr-Cyrl-RS"/>
        </w:rPr>
        <w:t xml:space="preserve">           </w:t>
      </w:r>
      <w:r w:rsidRPr="00C74E75">
        <w:rPr>
          <w:b/>
        </w:rPr>
        <w:t>И З Ј А В У</w:t>
      </w:r>
    </w:p>
    <w:p w:rsidR="005E761A" w:rsidRPr="00C74E75" w:rsidRDefault="005E761A" w:rsidP="005E761A">
      <w:pPr>
        <w:jc w:val="center"/>
        <w:rPr>
          <w:b/>
        </w:rPr>
      </w:pPr>
    </w:p>
    <w:p w:rsidR="005E761A" w:rsidRPr="00C74E75" w:rsidRDefault="005E761A" w:rsidP="005E761A">
      <w:pPr>
        <w:jc w:val="both"/>
        <w:rPr>
          <w:iCs/>
          <w:lang w:val="sr-Cyrl-CS"/>
        </w:rPr>
      </w:pPr>
      <w:r w:rsidRPr="00C74E75">
        <w:rPr>
          <w:lang w:val="sr-Cyrl-CS"/>
        </w:rPr>
        <w:t>П</w:t>
      </w:r>
      <w:r w:rsidRPr="00C74E75">
        <w:t>онуђач</w:t>
      </w:r>
      <w:r w:rsidRPr="00C74E75">
        <w:rPr>
          <w:lang w:val="sr-Cyrl-RS"/>
        </w:rPr>
        <w:t xml:space="preserve"> </w:t>
      </w:r>
      <w:r w:rsidRPr="00C74E75">
        <w:rPr>
          <w:i/>
          <w:lang w:val="sr-Cyrl-RS"/>
        </w:rPr>
        <w:t>_____________________________________________</w:t>
      </w:r>
      <w:r w:rsidRPr="00C74E75">
        <w:rPr>
          <w:i/>
          <w:iCs/>
        </w:rPr>
        <w:t>[</w:t>
      </w:r>
      <w:r w:rsidRPr="00C74E75">
        <w:rPr>
          <w:i/>
        </w:rPr>
        <w:t xml:space="preserve">навести </w:t>
      </w:r>
      <w:r w:rsidRPr="00C74E75">
        <w:rPr>
          <w:i/>
          <w:lang w:val="sr-Cyrl-RS"/>
        </w:rPr>
        <w:t>назив понуђача</w:t>
      </w:r>
      <w:r w:rsidRPr="00C74E75">
        <w:rPr>
          <w:i/>
          <w:iCs/>
        </w:rPr>
        <w:t>]</w:t>
      </w:r>
      <w:r w:rsidRPr="00C74E75">
        <w:rPr>
          <w:i/>
          <w:lang w:val="sr-Cyrl-CS"/>
        </w:rPr>
        <w:t xml:space="preserve"> </w:t>
      </w:r>
      <w:r w:rsidRPr="00C74E75">
        <w:t>у поступку јавне набавке</w:t>
      </w:r>
      <w:r w:rsidRPr="00C74E75">
        <w:rPr>
          <w:lang w:val="sr-Cyrl-RS"/>
        </w:rPr>
        <w:t xml:space="preserve"> радова</w:t>
      </w:r>
      <w:r w:rsidRPr="00C74E75">
        <w:rPr>
          <w:b/>
          <w:lang w:val="sr-Cyrl-RS"/>
        </w:rPr>
        <w:t xml:space="preserve"> </w:t>
      </w:r>
      <w:r w:rsidRPr="00C74E75">
        <w:t>–</w:t>
      </w:r>
      <w:r w:rsidRPr="00C74E75">
        <w:rPr>
          <w:b/>
        </w:rPr>
        <w:t xml:space="preserve"> </w:t>
      </w:r>
      <w:r w:rsidRPr="00C74E75">
        <w:rPr>
          <w:bCs/>
          <w:lang w:val="sr-Cyrl-RS"/>
        </w:rPr>
        <w:t>Радови</w:t>
      </w:r>
      <w:r w:rsidRPr="00C74E75">
        <w:rPr>
          <w:bCs/>
        </w:rPr>
        <w:t xml:space="preserve"> на текуће</w:t>
      </w:r>
      <w:r w:rsidRPr="00C74E75">
        <w:rPr>
          <w:bCs/>
          <w:lang w:val="sr-Cyrl-RS"/>
        </w:rPr>
        <w:t>м</w:t>
      </w:r>
      <w:r w:rsidRPr="00C74E75">
        <w:rPr>
          <w:bCs/>
        </w:rPr>
        <w:t xml:space="preserve"> и ванредно</w:t>
      </w:r>
      <w:r w:rsidRPr="00C74E75">
        <w:rPr>
          <w:bCs/>
          <w:lang w:val="sr-Cyrl-RS"/>
        </w:rPr>
        <w:t>м</w:t>
      </w:r>
      <w:r w:rsidRPr="00C74E75">
        <w:rPr>
          <w:bCs/>
        </w:rPr>
        <w:t xml:space="preserve"> одржавању постојеће хидрантске мреже у складишту ГТ  у </w:t>
      </w:r>
      <w:r w:rsidRPr="00C74E75">
        <w:rPr>
          <w:bCs/>
          <w:lang w:val="sr-Cyrl-RS"/>
        </w:rPr>
        <w:t>Пријепољу,</w:t>
      </w:r>
      <w:r w:rsidRPr="00C74E75">
        <w:t xml:space="preserve">  ЈН</w:t>
      </w:r>
      <w:r w:rsidRPr="00C74E75">
        <w:rPr>
          <w:lang w:val="sr-Cyrl-RS"/>
        </w:rPr>
        <w:t xml:space="preserve"> МВ</w:t>
      </w:r>
      <w:r w:rsidRPr="00C74E75">
        <w:t xml:space="preserve">  бр. 8/2019-03, испуњава све услове из чл. 75. и 76. Закона, односно услове дефинисане конкурсном документацијом</w:t>
      </w:r>
      <w:r w:rsidRPr="00C74E75">
        <w:rPr>
          <w:lang w:val="ru-RU"/>
        </w:rPr>
        <w:t xml:space="preserve"> </w:t>
      </w:r>
      <w:r w:rsidRPr="00C74E75">
        <w:t>за предметну јавну набавку</w:t>
      </w:r>
      <w:r w:rsidRPr="00C74E75">
        <w:rPr>
          <w:lang w:val="sr-Cyrl-CS"/>
        </w:rPr>
        <w:t>,</w:t>
      </w:r>
      <w:r w:rsidRPr="00C74E75">
        <w:t xml:space="preserve"> и то:</w:t>
      </w:r>
    </w:p>
    <w:p w:rsidR="005E761A" w:rsidRPr="00C74E75" w:rsidRDefault="005E761A" w:rsidP="005E761A">
      <w:pPr>
        <w:numPr>
          <w:ilvl w:val="0"/>
          <w:numId w:val="28"/>
        </w:numPr>
        <w:jc w:val="both"/>
        <w:rPr>
          <w:iCs/>
        </w:rPr>
      </w:pPr>
      <w:r w:rsidRPr="00C74E75">
        <w:rPr>
          <w:iCs/>
          <w:lang w:val="sr-Cyrl-CS"/>
        </w:rPr>
        <w:t>Понуђач је р</w:t>
      </w:r>
      <w:r w:rsidRPr="00C74E75">
        <w:rPr>
          <w:iCs/>
        </w:rPr>
        <w:t>егистрован код надлежног органа, односно уписан у одговарајући регистар;</w:t>
      </w:r>
    </w:p>
    <w:p w:rsidR="005E761A" w:rsidRPr="00C74E75" w:rsidRDefault="005E761A" w:rsidP="005E761A">
      <w:pPr>
        <w:numPr>
          <w:ilvl w:val="0"/>
          <w:numId w:val="28"/>
        </w:numPr>
        <w:jc w:val="both"/>
      </w:pPr>
      <w:r w:rsidRPr="00C74E75">
        <w:rPr>
          <w:iCs/>
          <w:lang w:val="sr-Cyrl-CS"/>
        </w:rPr>
        <w:t xml:space="preserve">Понуђач и његов </w:t>
      </w:r>
      <w:r w:rsidRPr="00C74E75">
        <w:rPr>
          <w:iCs/>
        </w:rPr>
        <w:t xml:space="preserve">законски </w:t>
      </w:r>
      <w:r w:rsidRPr="00C74E75">
        <w:t>заступник н</w:t>
      </w:r>
      <w:r w:rsidRPr="00C74E75">
        <w:rPr>
          <w:lang w:val="sr-Cyrl-RS"/>
        </w:rPr>
        <w:t>ије</w:t>
      </w:r>
      <w:r w:rsidRPr="00C74E75">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C74E75">
        <w:rPr>
          <w:lang w:val="sr-Cyrl-CS"/>
        </w:rPr>
        <w:t>к</w:t>
      </w:r>
      <w:r w:rsidRPr="00C74E75">
        <w:t>ривично дело преваре;</w:t>
      </w:r>
    </w:p>
    <w:p w:rsidR="005E761A" w:rsidRPr="00C74E75" w:rsidRDefault="005E761A" w:rsidP="005E761A">
      <w:pPr>
        <w:numPr>
          <w:ilvl w:val="0"/>
          <w:numId w:val="28"/>
        </w:numPr>
        <w:jc w:val="both"/>
      </w:pPr>
      <w:r w:rsidRPr="00C74E75">
        <w:rPr>
          <w:lang w:val="sr-Cyrl-RS"/>
        </w:rPr>
        <w:t>-</w:t>
      </w:r>
    </w:p>
    <w:p w:rsidR="005E761A" w:rsidRPr="00C74E75" w:rsidRDefault="005E761A" w:rsidP="005E761A">
      <w:pPr>
        <w:numPr>
          <w:ilvl w:val="0"/>
          <w:numId w:val="28"/>
        </w:numPr>
        <w:jc w:val="both"/>
        <w:rPr>
          <w:i/>
        </w:rPr>
      </w:pPr>
      <w:r w:rsidRPr="00C74E75">
        <w:rPr>
          <w:bCs/>
          <w:iCs/>
          <w:lang w:val="sr-Cyrl-CS"/>
        </w:rPr>
        <w:t>Понуђач је и</w:t>
      </w:r>
      <w:r w:rsidRPr="00C74E75">
        <w:rPr>
          <w:bCs/>
          <w:iCs/>
        </w:rPr>
        <w:t xml:space="preserve">змирио </w:t>
      </w:r>
      <w:r w:rsidRPr="00C74E75">
        <w:t>доспеле порезе, доприносе и друге јавне дажбине у складу са прописима Републике Србије (</w:t>
      </w:r>
      <w:r w:rsidRPr="00C74E75">
        <w:rPr>
          <w:i/>
        </w:rPr>
        <w:t>или стране државе када има седиште на њеној територији);</w:t>
      </w:r>
    </w:p>
    <w:p w:rsidR="005E761A" w:rsidRPr="00C74E75" w:rsidRDefault="005E761A" w:rsidP="005E761A">
      <w:pPr>
        <w:ind w:left="1440"/>
        <w:jc w:val="both"/>
        <w:rPr>
          <w:i/>
        </w:rPr>
      </w:pPr>
    </w:p>
    <w:p w:rsidR="005E761A" w:rsidRPr="00C74E75" w:rsidRDefault="005E761A" w:rsidP="005E761A">
      <w:pPr>
        <w:ind w:left="720"/>
        <w:jc w:val="both"/>
        <w:rPr>
          <w:i/>
        </w:rPr>
      </w:pPr>
    </w:p>
    <w:p w:rsidR="005E761A" w:rsidRPr="00C74E75" w:rsidRDefault="005E761A" w:rsidP="005E761A">
      <w:pPr>
        <w:widowControl w:val="0"/>
        <w:tabs>
          <w:tab w:val="left" w:pos="1440"/>
        </w:tabs>
        <w:spacing w:line="240" w:lineRule="auto"/>
        <w:jc w:val="both"/>
        <w:rPr>
          <w:rFonts w:eastAsia="Times New Roman"/>
          <w:iCs/>
          <w:lang w:val="sr-Cyrl-CS"/>
        </w:rPr>
      </w:pPr>
      <w:r w:rsidRPr="00C74E75">
        <w:rPr>
          <w:iCs/>
          <w:shd w:val="clear" w:color="auto" w:fill="FFFFFF"/>
          <w:lang w:val="sr-Cyrl-RS"/>
        </w:rPr>
        <w:t xml:space="preserve">                 </w:t>
      </w:r>
    </w:p>
    <w:p w:rsidR="005E761A" w:rsidRPr="00C74E75" w:rsidRDefault="005E761A" w:rsidP="005E761A">
      <w:pPr>
        <w:widowControl w:val="0"/>
        <w:spacing w:line="240" w:lineRule="auto"/>
        <w:ind w:left="426" w:hanging="426"/>
        <w:jc w:val="both"/>
        <w:rPr>
          <w:rFonts w:eastAsia="Times New Roman"/>
          <w:iCs/>
          <w:shd w:val="clear" w:color="auto" w:fill="FFFFFF"/>
          <w:lang w:val="sr-Cyrl-CS"/>
        </w:rPr>
      </w:pPr>
      <w:r w:rsidRPr="00C74E75">
        <w:rPr>
          <w:iCs/>
          <w:lang w:val="sr-Cyrl-RS"/>
        </w:rPr>
        <w:t xml:space="preserve">                 </w:t>
      </w:r>
    </w:p>
    <w:p w:rsidR="005E761A" w:rsidRPr="00C74E75" w:rsidRDefault="005E761A" w:rsidP="005E761A">
      <w:pPr>
        <w:rPr>
          <w:lang w:val="sr-Cyrl-RS"/>
        </w:rPr>
      </w:pPr>
      <w:r w:rsidRPr="00C74E75">
        <w:t>Место:_____________                                                            Понуђач</w:t>
      </w:r>
      <w:r w:rsidRPr="00C74E75">
        <w:rPr>
          <w:lang w:val="sr-Cyrl-RS"/>
        </w:rPr>
        <w:t>:</w:t>
      </w:r>
    </w:p>
    <w:p w:rsidR="005E761A" w:rsidRPr="00C74E75" w:rsidRDefault="005E761A" w:rsidP="005E761A">
      <w:r w:rsidRPr="00C74E75">
        <w:t>Датум:_____________                         М.П.                     _____________________</w:t>
      </w:r>
    </w:p>
    <w:p w:rsidR="005E761A" w:rsidRPr="00C74E75" w:rsidRDefault="005E761A" w:rsidP="005E761A"/>
    <w:p w:rsidR="005E761A" w:rsidRPr="00C74E75" w:rsidRDefault="005E761A" w:rsidP="005E761A">
      <w:pPr>
        <w:rPr>
          <w:bCs/>
          <w:i/>
          <w:iCs/>
        </w:rPr>
      </w:pPr>
      <w:r w:rsidRPr="00C74E75">
        <w:rPr>
          <w:b/>
          <w:bCs/>
          <w:i/>
          <w:lang w:val="sr-Cyrl-RS"/>
        </w:rPr>
        <w:t>Напомена:</w:t>
      </w:r>
      <w:r w:rsidRPr="00C74E75">
        <w:rPr>
          <w:bCs/>
          <w:i/>
          <w:lang w:val="sr-Cyrl-RS"/>
        </w:rPr>
        <w:t xml:space="preserve"> </w:t>
      </w:r>
      <w:r w:rsidRPr="00C74E75">
        <w:rPr>
          <w:b/>
          <w:bCs/>
          <w:i/>
          <w:iCs/>
          <w:u w:val="single"/>
        </w:rPr>
        <w:t>Уколико понуду подноси група понуђача</w:t>
      </w:r>
      <w:r w:rsidRPr="00C74E75">
        <w:rPr>
          <w:b/>
          <w:bCs/>
          <w:i/>
          <w:iCs/>
          <w:u w:val="single"/>
          <w:lang w:val="sr-Cyrl-RS"/>
        </w:rPr>
        <w:t>,</w:t>
      </w:r>
      <w:r w:rsidRPr="00C74E75">
        <w:rPr>
          <w:bCs/>
          <w:i/>
          <w:iCs/>
          <w:lang w:val="sr-Cyrl-RS"/>
        </w:rPr>
        <w:t xml:space="preserve"> Изјава мора бити</w:t>
      </w:r>
      <w:r w:rsidRPr="00C74E75">
        <w:rPr>
          <w:bCs/>
          <w:i/>
          <w:iCs/>
        </w:rPr>
        <w:t xml:space="preserve"> </w:t>
      </w:r>
      <w:r w:rsidRPr="00C74E75">
        <w:rPr>
          <w:bCs/>
          <w:i/>
          <w:iCs/>
          <w:lang w:val="sr-Cyrl-RS"/>
        </w:rPr>
        <w:t>п</w:t>
      </w:r>
      <w:r w:rsidRPr="00C74E75">
        <w:rPr>
          <w:bCs/>
          <w:iCs/>
          <w:lang w:val="sr-Cyrl-RS"/>
        </w:rPr>
        <w:t>опуњена,</w:t>
      </w:r>
      <w:r w:rsidRPr="00C74E75">
        <w:rPr>
          <w:bCs/>
          <w:i/>
          <w:iCs/>
          <w:lang w:val="sr-Cyrl-RS"/>
        </w:rPr>
        <w:t xml:space="preserve">потписана од стране овлашћеног лица </w:t>
      </w:r>
      <w:r w:rsidRPr="00C74E75">
        <w:rPr>
          <w:bCs/>
          <w:i/>
          <w:iCs/>
        </w:rPr>
        <w:t>свак</w:t>
      </w:r>
      <w:r w:rsidRPr="00C74E75">
        <w:rPr>
          <w:bCs/>
          <w:i/>
          <w:iCs/>
          <w:lang w:val="sr-Cyrl-RS"/>
        </w:rPr>
        <w:t xml:space="preserve">ог </w:t>
      </w:r>
      <w:r w:rsidRPr="00C74E75">
        <w:rPr>
          <w:bCs/>
          <w:i/>
          <w:iCs/>
        </w:rPr>
        <w:t>понуђач</w:t>
      </w:r>
      <w:r w:rsidRPr="00C74E75">
        <w:rPr>
          <w:bCs/>
          <w:i/>
          <w:iCs/>
          <w:lang w:val="sr-Cyrl-RS"/>
        </w:rPr>
        <w:t>а</w:t>
      </w:r>
      <w:r w:rsidRPr="00C74E75">
        <w:rPr>
          <w:bCs/>
          <w:i/>
          <w:iCs/>
        </w:rPr>
        <w:t xml:space="preserve"> из групе понуђача</w:t>
      </w:r>
      <w:r w:rsidRPr="00C74E75">
        <w:rPr>
          <w:bCs/>
          <w:i/>
          <w:iCs/>
          <w:lang w:val="sr-Cyrl-RS"/>
        </w:rPr>
        <w:t xml:space="preserve"> и оверена печатом.</w:t>
      </w:r>
      <w:r w:rsidRPr="00C74E75">
        <w:rPr>
          <w:bCs/>
          <w:i/>
          <w:iCs/>
        </w:rPr>
        <w:t xml:space="preserve"> </w:t>
      </w: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rPr>
          <w:bCs/>
          <w:i/>
          <w:iCs/>
        </w:rPr>
      </w:pPr>
    </w:p>
    <w:p w:rsidR="005E761A" w:rsidRPr="00C74E75" w:rsidRDefault="005E761A" w:rsidP="005E761A">
      <w:pPr>
        <w:shd w:val="clear" w:color="auto" w:fill="C6D9F1"/>
        <w:ind w:left="360"/>
        <w:jc w:val="center"/>
        <w:rPr>
          <w:b/>
          <w:bCs/>
          <w:i/>
          <w:iCs/>
        </w:rPr>
      </w:pPr>
      <w:r w:rsidRPr="00C74E75">
        <w:rPr>
          <w:b/>
          <w:bCs/>
          <w:i/>
          <w:iCs/>
        </w:rPr>
        <w:t xml:space="preserve">V-7 ОБРАЗАЦ ИЗЈАВЕ О ИСПУЊАВАЊУ УСЛОВА ИЗ ЧЛ. 75. </w:t>
      </w:r>
    </w:p>
    <w:p w:rsidR="005E761A" w:rsidRPr="00C74E75" w:rsidRDefault="005E761A" w:rsidP="005E761A">
      <w:pPr>
        <w:shd w:val="clear" w:color="auto" w:fill="C6D9F1"/>
        <w:ind w:left="360"/>
        <w:jc w:val="center"/>
        <w:rPr>
          <w:b/>
          <w:bCs/>
          <w:i/>
          <w:iCs/>
        </w:rPr>
      </w:pPr>
      <w:r w:rsidRPr="00C74E75">
        <w:rPr>
          <w:b/>
          <w:bCs/>
          <w:i/>
          <w:iCs/>
        </w:rPr>
        <w:t xml:space="preserve"> ЗАКОНА</w:t>
      </w:r>
    </w:p>
    <w:p w:rsidR="005E761A" w:rsidRPr="00C74E75" w:rsidRDefault="005E761A" w:rsidP="005E761A">
      <w:pPr>
        <w:shd w:val="clear" w:color="auto" w:fill="C6D9F1"/>
        <w:ind w:left="360"/>
        <w:jc w:val="center"/>
        <w:rPr>
          <w:b/>
          <w:bCs/>
          <w:i/>
          <w:iCs/>
        </w:rPr>
      </w:pPr>
    </w:p>
    <w:p w:rsidR="005E761A" w:rsidRPr="00C74E75" w:rsidRDefault="005E761A" w:rsidP="005E761A">
      <w:pPr>
        <w:tabs>
          <w:tab w:val="left" w:pos="6028"/>
        </w:tabs>
        <w:autoSpaceDE w:val="0"/>
        <w:spacing w:line="240" w:lineRule="auto"/>
        <w:jc w:val="both"/>
        <w:rPr>
          <w:bCs/>
          <w:i/>
          <w:iCs/>
          <w:color w:val="FF0000"/>
          <w:lang w:val="sr-Cyrl-CS"/>
        </w:rPr>
      </w:pPr>
    </w:p>
    <w:p w:rsidR="005E761A" w:rsidRPr="00C74E75" w:rsidRDefault="005E761A" w:rsidP="005E761A">
      <w:pPr>
        <w:jc w:val="center"/>
        <w:rPr>
          <w:b/>
          <w:bCs/>
        </w:rPr>
      </w:pPr>
    </w:p>
    <w:p w:rsidR="005E761A" w:rsidRPr="00C74E75" w:rsidRDefault="005E761A" w:rsidP="005E761A">
      <w:pPr>
        <w:rPr>
          <w:bCs/>
          <w:i/>
          <w:iCs/>
        </w:rPr>
      </w:pPr>
    </w:p>
    <w:p w:rsidR="005E761A" w:rsidRPr="00C74E75" w:rsidRDefault="005E761A" w:rsidP="005E761A">
      <w:pPr>
        <w:jc w:val="center"/>
        <w:rPr>
          <w:b/>
          <w:bCs/>
          <w:lang w:val="sr-Cyrl-RS"/>
        </w:rPr>
      </w:pPr>
      <w:r w:rsidRPr="00C74E75">
        <w:rPr>
          <w:b/>
          <w:bCs/>
        </w:rPr>
        <w:t xml:space="preserve">ИЗЈАВА </w:t>
      </w:r>
      <w:r w:rsidRPr="00C74E75">
        <w:rPr>
          <w:b/>
          <w:bCs/>
          <w:lang w:val="sr-Cyrl-RS"/>
        </w:rPr>
        <w:t>ПОДИЗВОЂАЧА</w:t>
      </w:r>
    </w:p>
    <w:p w:rsidR="005E761A" w:rsidRPr="00C74E75" w:rsidRDefault="005E761A" w:rsidP="005E761A">
      <w:pPr>
        <w:jc w:val="center"/>
        <w:rPr>
          <w:b/>
          <w:bCs/>
        </w:rPr>
      </w:pPr>
      <w:r w:rsidRPr="00C74E75">
        <w:rPr>
          <w:b/>
          <w:bCs/>
        </w:rPr>
        <w:t>О ИСПУЊАВАЊУ УСЛОВА ИЗ ЧЛ. 75. ЗАКОНА У ПОСТУПКУ ЈАВНЕ</w:t>
      </w:r>
    </w:p>
    <w:p w:rsidR="005E761A" w:rsidRPr="00C74E75" w:rsidRDefault="005E761A" w:rsidP="005E761A">
      <w:pPr>
        <w:jc w:val="center"/>
        <w:rPr>
          <w:b/>
          <w:bCs/>
        </w:rPr>
      </w:pPr>
      <w:r w:rsidRPr="00C74E75">
        <w:rPr>
          <w:b/>
          <w:bCs/>
        </w:rPr>
        <w:t>НАБАВКЕ МАЛЕ ВРЕДНОСТИ</w:t>
      </w:r>
    </w:p>
    <w:p w:rsidR="005E761A" w:rsidRPr="00C74E75" w:rsidRDefault="005E761A" w:rsidP="005E761A">
      <w:pPr>
        <w:jc w:val="center"/>
        <w:rPr>
          <w:b/>
          <w:bCs/>
        </w:rPr>
      </w:pPr>
    </w:p>
    <w:p w:rsidR="005E761A" w:rsidRPr="00C74E75" w:rsidRDefault="005E761A" w:rsidP="005E761A">
      <w:pPr>
        <w:jc w:val="center"/>
        <w:rPr>
          <w:b/>
          <w:bCs/>
        </w:rPr>
      </w:pPr>
    </w:p>
    <w:p w:rsidR="005E761A" w:rsidRPr="00C74E75" w:rsidRDefault="005E761A" w:rsidP="005E761A">
      <w:pPr>
        <w:jc w:val="both"/>
      </w:pPr>
      <w:r w:rsidRPr="00C74E75">
        <w:t xml:space="preserve">У складу са чланом 77. став 4. Закона, под пуном материјалном и кривичном одговорношћу, </w:t>
      </w:r>
      <w:r w:rsidRPr="00C74E75">
        <w:rPr>
          <w:lang w:val="sr-Cyrl-CS"/>
        </w:rPr>
        <w:t xml:space="preserve">као заступник подизвођача, </w:t>
      </w:r>
      <w:r w:rsidRPr="00C74E75">
        <w:t>дајем следећу</w:t>
      </w:r>
    </w:p>
    <w:p w:rsidR="005E761A" w:rsidRPr="00C74E75" w:rsidRDefault="005E761A" w:rsidP="005E761A">
      <w:pPr>
        <w:jc w:val="both"/>
      </w:pPr>
      <w:r w:rsidRPr="00C74E75">
        <w:tab/>
      </w:r>
      <w:r w:rsidRPr="00C74E75">
        <w:tab/>
      </w:r>
      <w:r w:rsidRPr="00C74E75">
        <w:tab/>
      </w:r>
      <w:r w:rsidRPr="00C74E75">
        <w:tab/>
      </w:r>
    </w:p>
    <w:p w:rsidR="005E761A" w:rsidRPr="00C74E75" w:rsidRDefault="005E761A" w:rsidP="005E761A">
      <w:pPr>
        <w:jc w:val="both"/>
      </w:pPr>
    </w:p>
    <w:p w:rsidR="005E761A" w:rsidRPr="00C74E75" w:rsidRDefault="005E761A" w:rsidP="005E761A">
      <w:pPr>
        <w:jc w:val="center"/>
        <w:rPr>
          <w:b/>
        </w:rPr>
      </w:pPr>
      <w:r w:rsidRPr="00C74E75">
        <w:rPr>
          <w:b/>
        </w:rPr>
        <w:t>И З Ј А В У</w:t>
      </w:r>
    </w:p>
    <w:p w:rsidR="005E761A" w:rsidRPr="00C74E75" w:rsidRDefault="005E761A" w:rsidP="005E761A">
      <w:pPr>
        <w:jc w:val="center"/>
      </w:pPr>
    </w:p>
    <w:p w:rsidR="005E761A" w:rsidRPr="00C74E75" w:rsidRDefault="005E761A" w:rsidP="005E761A">
      <w:pPr>
        <w:jc w:val="both"/>
      </w:pPr>
      <w:r w:rsidRPr="00C74E75">
        <w:rPr>
          <w:lang w:val="sr-Cyrl-RS"/>
        </w:rPr>
        <w:t>Подизвођач</w:t>
      </w:r>
      <w:r w:rsidRPr="00C74E75">
        <w:rPr>
          <w:i/>
          <w:lang w:val="sr-Cyrl-RS"/>
        </w:rPr>
        <w:t>_____________________________________</w:t>
      </w:r>
      <w:r w:rsidRPr="00C74E75">
        <w:rPr>
          <w:lang w:val="sr-Cyrl-RS"/>
        </w:rPr>
        <w:t>______</w:t>
      </w:r>
      <w:r w:rsidRPr="00C74E75">
        <w:rPr>
          <w:i/>
          <w:iCs/>
        </w:rPr>
        <w:t>[</w:t>
      </w:r>
      <w:r w:rsidRPr="00C74E75">
        <w:rPr>
          <w:i/>
        </w:rPr>
        <w:t>навести</w:t>
      </w:r>
      <w:r w:rsidRPr="00C74E75">
        <w:rPr>
          <w:i/>
          <w:lang w:val="sr-Cyrl-RS"/>
        </w:rPr>
        <w:t xml:space="preserve"> назив подизвођача</w:t>
      </w:r>
      <w:r w:rsidRPr="00C74E75">
        <w:rPr>
          <w:i/>
          <w:iCs/>
        </w:rPr>
        <w:t>]</w:t>
      </w:r>
      <w:r w:rsidRPr="00C74E75">
        <w:rPr>
          <w:i/>
          <w:lang w:val="sr-Cyrl-CS"/>
        </w:rPr>
        <w:t xml:space="preserve"> </w:t>
      </w:r>
      <w:r w:rsidRPr="00C74E75">
        <w:t>у поступку јавне набавке</w:t>
      </w:r>
      <w:r w:rsidRPr="00C74E75">
        <w:rPr>
          <w:lang w:val="sr-Cyrl-RS"/>
        </w:rPr>
        <w:t xml:space="preserve"> радова</w:t>
      </w:r>
      <w:r w:rsidRPr="00C74E75">
        <w:rPr>
          <w:rFonts w:ascii="Arial Narrow" w:hAnsi="Arial Narrow"/>
          <w:lang w:val="sr-Cyrl-RS"/>
        </w:rPr>
        <w:t xml:space="preserve"> </w:t>
      </w:r>
      <w:r w:rsidRPr="00C74E75">
        <w:rPr>
          <w:b/>
        </w:rPr>
        <w:t xml:space="preserve">– </w:t>
      </w:r>
      <w:r w:rsidRPr="00C74E75">
        <w:rPr>
          <w:bCs/>
          <w:lang w:val="sr-Cyrl-RS"/>
        </w:rPr>
        <w:t>Радови</w:t>
      </w:r>
      <w:r w:rsidRPr="00C74E75">
        <w:rPr>
          <w:bCs/>
        </w:rPr>
        <w:t xml:space="preserve"> на текуће</w:t>
      </w:r>
      <w:r w:rsidRPr="00C74E75">
        <w:rPr>
          <w:bCs/>
          <w:lang w:val="sr-Cyrl-RS"/>
        </w:rPr>
        <w:t>м</w:t>
      </w:r>
      <w:r w:rsidRPr="00C74E75">
        <w:rPr>
          <w:bCs/>
        </w:rPr>
        <w:t xml:space="preserve"> и ванредно</w:t>
      </w:r>
      <w:r w:rsidRPr="00C74E75">
        <w:rPr>
          <w:bCs/>
          <w:lang w:val="sr-Cyrl-RS"/>
        </w:rPr>
        <w:t>м</w:t>
      </w:r>
      <w:r w:rsidRPr="00C74E75">
        <w:rPr>
          <w:bCs/>
        </w:rPr>
        <w:t xml:space="preserve"> одржавању постојеће хидрантске мреже у складишту ГТ  у </w:t>
      </w:r>
      <w:r w:rsidRPr="00C74E75">
        <w:rPr>
          <w:bCs/>
          <w:lang w:val="sr-Cyrl-RS"/>
        </w:rPr>
        <w:t>Пријепољу,</w:t>
      </w:r>
      <w:r w:rsidRPr="00C74E75">
        <w:t xml:space="preserve">  ЈН</w:t>
      </w:r>
      <w:r w:rsidRPr="00C74E75">
        <w:rPr>
          <w:lang w:val="sr-Cyrl-RS"/>
        </w:rPr>
        <w:t xml:space="preserve"> МВ</w:t>
      </w:r>
      <w:r w:rsidRPr="00C74E75">
        <w:t xml:space="preserve">  бр. 8/2019-03,</w:t>
      </w:r>
      <w:r w:rsidRPr="00C74E75">
        <w:rPr>
          <w:lang w:val="sr-Cyrl-RS"/>
        </w:rPr>
        <w:t xml:space="preserve"> </w:t>
      </w:r>
      <w:r w:rsidRPr="00C74E75">
        <w:t>испуњава све услове из чл. 75. Закона, односно услове дефинисане конкурсном документацијом</w:t>
      </w:r>
      <w:r w:rsidRPr="00C74E75">
        <w:rPr>
          <w:lang w:val="ru-RU"/>
        </w:rPr>
        <w:t xml:space="preserve"> </w:t>
      </w:r>
      <w:r w:rsidRPr="00C74E75">
        <w:t>за предметну јавну набавку</w:t>
      </w:r>
      <w:r w:rsidRPr="00C74E75">
        <w:rPr>
          <w:lang w:val="sr-Cyrl-CS"/>
        </w:rPr>
        <w:t>,</w:t>
      </w:r>
      <w:r w:rsidRPr="00C74E75">
        <w:t xml:space="preserve"> и то:</w:t>
      </w:r>
    </w:p>
    <w:p w:rsidR="005E761A" w:rsidRPr="00C74E75" w:rsidRDefault="005E761A" w:rsidP="005E761A">
      <w:pPr>
        <w:jc w:val="both"/>
        <w:rPr>
          <w:iCs/>
          <w:lang w:val="sr-Cyrl-CS"/>
        </w:rPr>
      </w:pPr>
    </w:p>
    <w:p w:rsidR="005E761A" w:rsidRPr="00C74E75" w:rsidRDefault="005E761A" w:rsidP="005E761A">
      <w:pPr>
        <w:numPr>
          <w:ilvl w:val="0"/>
          <w:numId w:val="33"/>
        </w:numPr>
        <w:jc w:val="both"/>
        <w:rPr>
          <w:iCs/>
        </w:rPr>
      </w:pPr>
      <w:r w:rsidRPr="00C74E75">
        <w:rPr>
          <w:iCs/>
          <w:lang w:val="sr-Cyrl-CS"/>
        </w:rPr>
        <w:t>Подизвођач је р</w:t>
      </w:r>
      <w:r w:rsidRPr="00C74E75">
        <w:rPr>
          <w:iCs/>
        </w:rPr>
        <w:t>егистрован код надлежног органа, односно уписан у одговарајући регистар;</w:t>
      </w:r>
    </w:p>
    <w:p w:rsidR="005E761A" w:rsidRPr="00C74E75" w:rsidRDefault="005E761A" w:rsidP="005E761A">
      <w:pPr>
        <w:numPr>
          <w:ilvl w:val="0"/>
          <w:numId w:val="33"/>
        </w:numPr>
        <w:ind w:left="709"/>
        <w:jc w:val="both"/>
      </w:pPr>
      <w:r w:rsidRPr="00C74E75">
        <w:rPr>
          <w:iCs/>
          <w:lang w:val="sr-Cyrl-CS"/>
        </w:rPr>
        <w:t>П</w:t>
      </w:r>
      <w:r w:rsidRPr="00C74E75">
        <w:rPr>
          <w:lang w:val="sr-Cyrl-CS"/>
        </w:rPr>
        <w:t>одизвођач</w:t>
      </w:r>
      <w:r w:rsidRPr="00C74E75">
        <w:rPr>
          <w:iCs/>
          <w:lang w:val="sr-Cyrl-CS"/>
        </w:rPr>
        <w:t xml:space="preserve"> и његов </w:t>
      </w:r>
      <w:r w:rsidRPr="00C74E75">
        <w:rPr>
          <w:iCs/>
        </w:rPr>
        <w:t xml:space="preserve">законски </w:t>
      </w:r>
      <w:r w:rsidRPr="00C74E75">
        <w:t xml:space="preserve">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C74E75">
        <w:rPr>
          <w:lang w:val="sr-Cyrl-CS"/>
        </w:rPr>
        <w:t>к</w:t>
      </w:r>
      <w:r w:rsidRPr="00C74E75">
        <w:t>ривично дело преваре;</w:t>
      </w:r>
    </w:p>
    <w:p w:rsidR="005E761A" w:rsidRPr="00C74E75" w:rsidRDefault="005E761A" w:rsidP="005E761A">
      <w:pPr>
        <w:numPr>
          <w:ilvl w:val="0"/>
          <w:numId w:val="33"/>
        </w:numPr>
        <w:ind w:left="709"/>
        <w:jc w:val="both"/>
      </w:pPr>
      <w:r w:rsidRPr="00C74E75">
        <w:rPr>
          <w:lang w:val="sr-Cyrl-RS"/>
        </w:rPr>
        <w:t>–</w:t>
      </w:r>
    </w:p>
    <w:p w:rsidR="005E761A" w:rsidRPr="00C74E75" w:rsidRDefault="005E761A" w:rsidP="005E761A">
      <w:pPr>
        <w:numPr>
          <w:ilvl w:val="0"/>
          <w:numId w:val="33"/>
        </w:numPr>
        <w:tabs>
          <w:tab w:val="clear" w:pos="0"/>
          <w:tab w:val="num" w:pos="720"/>
        </w:tabs>
      </w:pPr>
      <w:r w:rsidRPr="00C74E75">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E761A" w:rsidRPr="00C74E75" w:rsidRDefault="005E761A" w:rsidP="005E761A">
      <w:pPr>
        <w:ind w:left="709"/>
        <w:jc w:val="both"/>
      </w:pPr>
    </w:p>
    <w:p w:rsidR="005E761A" w:rsidRPr="00C74E75" w:rsidRDefault="005E761A" w:rsidP="005E761A">
      <w:pPr>
        <w:ind w:left="709"/>
        <w:jc w:val="both"/>
      </w:pPr>
    </w:p>
    <w:p w:rsidR="005E761A" w:rsidRPr="00C74E75" w:rsidRDefault="005E761A" w:rsidP="005E761A">
      <w:pPr>
        <w:ind w:left="709"/>
        <w:jc w:val="both"/>
      </w:pPr>
    </w:p>
    <w:p w:rsidR="005E761A" w:rsidRPr="00C74E75" w:rsidRDefault="005E761A" w:rsidP="005E761A">
      <w:pPr>
        <w:ind w:left="709"/>
        <w:jc w:val="both"/>
      </w:pPr>
    </w:p>
    <w:p w:rsidR="005E761A" w:rsidRPr="00C74E75" w:rsidRDefault="005E761A" w:rsidP="005E761A">
      <w:pPr>
        <w:jc w:val="both"/>
        <w:rPr>
          <w:i/>
          <w:lang w:val="sr-Cyrl-CS"/>
        </w:rPr>
      </w:pPr>
    </w:p>
    <w:p w:rsidR="005E761A" w:rsidRPr="00C74E75" w:rsidRDefault="005E761A" w:rsidP="005E761A">
      <w:r w:rsidRPr="00C74E75">
        <w:t>Место:_____________                                                            П</w:t>
      </w:r>
      <w:r w:rsidRPr="00C74E75">
        <w:rPr>
          <w:i/>
          <w:lang w:val="sr-Cyrl-RS"/>
        </w:rPr>
        <w:t>одизвођач</w:t>
      </w:r>
      <w:r w:rsidRPr="00C74E75">
        <w:t>:</w:t>
      </w:r>
    </w:p>
    <w:p w:rsidR="005E761A" w:rsidRPr="00C74E75" w:rsidRDefault="005E761A" w:rsidP="005E761A">
      <w:pPr>
        <w:rPr>
          <w:b/>
          <w:bCs/>
          <w:i/>
          <w:lang w:val="sr-Cyrl-RS"/>
        </w:rPr>
      </w:pPr>
      <w:r w:rsidRPr="00C74E75">
        <w:t xml:space="preserve">Датум:_____________                         М.П.                     _____________________                                                        </w:t>
      </w:r>
    </w:p>
    <w:p w:rsidR="005E761A" w:rsidRPr="00C74E75" w:rsidRDefault="005E761A" w:rsidP="005E761A">
      <w:pPr>
        <w:spacing w:after="120"/>
        <w:jc w:val="both"/>
        <w:rPr>
          <w:b/>
          <w:bCs/>
          <w:i/>
          <w:lang w:val="sr-Cyrl-RS"/>
        </w:rPr>
      </w:pPr>
    </w:p>
    <w:p w:rsidR="005E761A" w:rsidRPr="00C74E75" w:rsidRDefault="005E761A" w:rsidP="005E761A">
      <w:pPr>
        <w:jc w:val="both"/>
        <w:rPr>
          <w:bCs/>
          <w:i/>
          <w:iCs/>
          <w:lang w:val="sr-Cyrl-CS"/>
        </w:rPr>
      </w:pPr>
      <w:r w:rsidRPr="00C74E75">
        <w:rPr>
          <w:b/>
          <w:bCs/>
          <w:i/>
          <w:iCs/>
          <w:u w:val="single"/>
        </w:rPr>
        <w:t>Уколико понуђач подноси понуду са подизвођачем</w:t>
      </w:r>
      <w:r w:rsidRPr="00C74E75">
        <w:rPr>
          <w:bCs/>
          <w:i/>
          <w:iCs/>
        </w:rPr>
        <w:t>, Изјав</w:t>
      </w:r>
      <w:r w:rsidRPr="00C74E75">
        <w:rPr>
          <w:bCs/>
          <w:i/>
          <w:iCs/>
          <w:lang w:val="sr-Cyrl-RS"/>
        </w:rPr>
        <w:t>а</w:t>
      </w:r>
      <w:r w:rsidRPr="00C74E75">
        <w:rPr>
          <w:bCs/>
          <w:i/>
          <w:iCs/>
        </w:rPr>
        <w:t xml:space="preserve"> </w:t>
      </w:r>
      <w:r w:rsidRPr="00C74E75">
        <w:rPr>
          <w:bCs/>
          <w:i/>
          <w:iCs/>
          <w:lang w:val="sr-Cyrl-RS"/>
        </w:rPr>
        <w:t xml:space="preserve">мора бити попуњена, </w:t>
      </w:r>
      <w:r w:rsidRPr="00C74E75">
        <w:rPr>
          <w:bCs/>
          <w:i/>
          <w:iCs/>
        </w:rPr>
        <w:t>потписан</w:t>
      </w:r>
      <w:r w:rsidRPr="00C74E75">
        <w:rPr>
          <w:bCs/>
          <w:i/>
          <w:iCs/>
          <w:lang w:val="sr-Cyrl-RS"/>
        </w:rPr>
        <w:t>а</w:t>
      </w:r>
      <w:r w:rsidRPr="00C74E75">
        <w:rPr>
          <w:bCs/>
          <w:i/>
          <w:iCs/>
        </w:rPr>
        <w:t xml:space="preserve"> од стране овлашћеног лица подизвођача и оверен</w:t>
      </w:r>
      <w:r w:rsidRPr="00C74E75">
        <w:rPr>
          <w:bCs/>
          <w:i/>
          <w:iCs/>
          <w:lang w:val="sr-Cyrl-RS"/>
        </w:rPr>
        <w:t>а</w:t>
      </w:r>
      <w:r w:rsidRPr="00C74E75">
        <w:rPr>
          <w:bCs/>
          <w:i/>
          <w:iCs/>
        </w:rPr>
        <w:t xml:space="preserve"> печатом. </w:t>
      </w:r>
    </w:p>
    <w:p w:rsidR="005E761A" w:rsidRPr="00C74E75" w:rsidRDefault="005E761A" w:rsidP="005E761A">
      <w:pPr>
        <w:spacing w:after="120"/>
        <w:jc w:val="both"/>
        <w:rPr>
          <w:b/>
          <w:bCs/>
          <w:i/>
          <w:lang w:val="sr-Cyrl-RS"/>
        </w:rPr>
      </w:pPr>
    </w:p>
    <w:p w:rsidR="005E761A" w:rsidRPr="00C74E75" w:rsidRDefault="005E761A" w:rsidP="005E761A">
      <w:pPr>
        <w:spacing w:after="120"/>
        <w:jc w:val="both"/>
        <w:rPr>
          <w:b/>
          <w:bCs/>
          <w:i/>
          <w:lang w:val="sr-Cyrl-RS"/>
        </w:rPr>
      </w:pPr>
    </w:p>
    <w:p w:rsidR="005E761A" w:rsidRPr="00C74E75" w:rsidRDefault="005E761A" w:rsidP="005E761A">
      <w:pPr>
        <w:spacing w:after="120"/>
        <w:jc w:val="both"/>
        <w:rPr>
          <w:b/>
          <w:bCs/>
          <w:i/>
          <w:lang w:val="sr-Cyrl-RS"/>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spacing w:after="120"/>
        <w:ind w:firstLine="227"/>
        <w:jc w:val="both"/>
        <w:rPr>
          <w:rFonts w:ascii="Arial" w:hAnsi="Arial" w:cs="Arial"/>
          <w:i/>
        </w:rPr>
      </w:pPr>
    </w:p>
    <w:p w:rsidR="005E761A" w:rsidRPr="00C74E75" w:rsidRDefault="005E761A" w:rsidP="005E761A">
      <w:pPr>
        <w:tabs>
          <w:tab w:val="left" w:pos="680"/>
        </w:tabs>
        <w:jc w:val="both"/>
        <w:rPr>
          <w:rFonts w:ascii="Arial" w:eastAsia="TimesNewRomanPSMT" w:hAnsi="Arial" w:cs="Arial"/>
          <w:bCs/>
          <w:lang w:val="sr-Cyrl-RS"/>
        </w:rPr>
      </w:pPr>
    </w:p>
    <w:p w:rsidR="005E761A" w:rsidRPr="00C74E75" w:rsidRDefault="005E761A" w:rsidP="005E761A">
      <w:pPr>
        <w:rPr>
          <w:rFonts w:ascii="Arial" w:hAnsi="Arial" w:cs="Arial"/>
          <w:b/>
          <w:bCs/>
          <w:i/>
          <w:iCs/>
          <w:lang w:val="sr-Cyrl-RS"/>
        </w:rPr>
      </w:pPr>
    </w:p>
    <w:p w:rsidR="005E761A" w:rsidRPr="00C74E75" w:rsidRDefault="005E761A" w:rsidP="005E761A">
      <w:pPr>
        <w:rPr>
          <w:rFonts w:ascii="Arial" w:hAnsi="Arial" w:cs="Arial"/>
          <w:b/>
          <w:bCs/>
          <w:i/>
          <w:iCs/>
          <w:lang w:val="sr-Cyrl-RS"/>
        </w:rPr>
      </w:pPr>
    </w:p>
    <w:p w:rsidR="005E761A" w:rsidRPr="00C74E75" w:rsidRDefault="005E761A" w:rsidP="005E761A">
      <w:pPr>
        <w:shd w:val="clear" w:color="auto" w:fill="C6D9F1"/>
        <w:jc w:val="center"/>
        <w:rPr>
          <w:rFonts w:ascii="Arial" w:hAnsi="Arial" w:cs="Arial"/>
          <w:b/>
          <w:bCs/>
          <w:i/>
          <w:iCs/>
          <w:sz w:val="28"/>
          <w:szCs w:val="28"/>
        </w:rPr>
      </w:pPr>
    </w:p>
    <w:p w:rsidR="005E761A" w:rsidRPr="00C74E75" w:rsidRDefault="005E761A" w:rsidP="005E761A">
      <w:pPr>
        <w:shd w:val="clear" w:color="auto" w:fill="C6D9F1"/>
        <w:jc w:val="center"/>
        <w:rPr>
          <w:b/>
          <w:bCs/>
          <w:i/>
          <w:iCs/>
          <w:sz w:val="28"/>
          <w:szCs w:val="28"/>
          <w:lang w:val="sr-Cyrl-CS"/>
        </w:rPr>
      </w:pPr>
      <w:r w:rsidRPr="00C74E75">
        <w:rPr>
          <w:b/>
          <w:bCs/>
          <w:i/>
          <w:iCs/>
          <w:sz w:val="28"/>
          <w:szCs w:val="28"/>
        </w:rPr>
        <w:t>V</w:t>
      </w:r>
      <w:r w:rsidRPr="00C74E75">
        <w:rPr>
          <w:b/>
          <w:bCs/>
          <w:i/>
          <w:iCs/>
          <w:sz w:val="28"/>
          <w:szCs w:val="28"/>
          <w:lang w:val="sr-Cyrl-RS"/>
        </w:rPr>
        <w:t>-8</w:t>
      </w:r>
      <w:r w:rsidRPr="00C74E75">
        <w:rPr>
          <w:b/>
          <w:bCs/>
          <w:i/>
          <w:iCs/>
          <w:sz w:val="28"/>
          <w:szCs w:val="28"/>
        </w:rPr>
        <w:t xml:space="preserve">  ПРЕГЛЕД  </w:t>
      </w:r>
      <w:r w:rsidRPr="00C74E75">
        <w:rPr>
          <w:b/>
          <w:bCs/>
          <w:i/>
          <w:iCs/>
          <w:sz w:val="28"/>
          <w:szCs w:val="28"/>
          <w:lang w:val="sr-Cyrl-CS"/>
        </w:rPr>
        <w:t>РЕФЕРЕНТНИХ НАРУЧИЛАЦА</w:t>
      </w:r>
    </w:p>
    <w:p w:rsidR="005E761A" w:rsidRPr="00C74E75" w:rsidRDefault="005E761A" w:rsidP="005E761A">
      <w:pPr>
        <w:shd w:val="clear" w:color="auto" w:fill="C6D9F1"/>
        <w:jc w:val="center"/>
        <w:rPr>
          <w:b/>
          <w:bCs/>
          <w:i/>
          <w:iCs/>
          <w:sz w:val="28"/>
          <w:szCs w:val="28"/>
        </w:rPr>
      </w:pPr>
    </w:p>
    <w:p w:rsidR="005E761A" w:rsidRPr="00C74E75" w:rsidRDefault="005E761A" w:rsidP="005E761A">
      <w:pPr>
        <w:rPr>
          <w:b/>
          <w:bCs/>
          <w:i/>
          <w:iCs/>
          <w:sz w:val="28"/>
          <w:szCs w:val="28"/>
        </w:rPr>
      </w:pPr>
    </w:p>
    <w:p w:rsidR="005E761A" w:rsidRPr="00C74E75" w:rsidRDefault="005E761A" w:rsidP="005E761A">
      <w:pPr>
        <w:tabs>
          <w:tab w:val="left" w:pos="90"/>
        </w:tabs>
        <w:ind w:left="90"/>
        <w:jc w:val="both"/>
        <w:rPr>
          <w:lang w:val="sr-Cyrl-RS"/>
        </w:rPr>
      </w:pPr>
      <w:r w:rsidRPr="00C74E75">
        <w:rPr>
          <w:lang w:val="sr-Cyrl-RS"/>
        </w:rPr>
        <w:t>Приказати референтне наручиоце и вредност извршених радова који су предмет јавне набавке за последњих пет година уговорене вредности од најмање 10.000.000 динара без ПДВ-а.</w:t>
      </w:r>
    </w:p>
    <w:p w:rsidR="005E761A" w:rsidRPr="00C74E75" w:rsidRDefault="005E761A" w:rsidP="005E761A">
      <w:pPr>
        <w:tabs>
          <w:tab w:val="left" w:pos="90"/>
        </w:tabs>
        <w:ind w:left="90"/>
        <w:jc w:val="both"/>
        <w:rPr>
          <w:lang w:val="sr-Cyrl-RS"/>
        </w:rPr>
      </w:pPr>
      <w:r w:rsidRPr="00C74E75">
        <w:rPr>
          <w:lang w:val="sr-Cyrl-RS"/>
        </w:rPr>
        <w:t xml:space="preserve"> </w:t>
      </w:r>
    </w:p>
    <w:p w:rsidR="005E761A" w:rsidRPr="00C74E75" w:rsidRDefault="005E761A" w:rsidP="005E761A">
      <w:pPr>
        <w:tabs>
          <w:tab w:val="left" w:pos="90"/>
        </w:tabs>
        <w:ind w:left="90"/>
        <w:jc w:val="both"/>
        <w:rPr>
          <w:lang w:val="sr-Cyrl-RS"/>
        </w:rPr>
      </w:pPr>
      <w:r w:rsidRPr="00C74E75">
        <w:rPr>
          <w:lang w:val="sr-Cyrl-RS"/>
        </w:rPr>
        <w:t xml:space="preserve">Уколико се референце не односе на </w:t>
      </w:r>
      <w:r w:rsidRPr="00C74E75">
        <w:rPr>
          <w:u w:val="single"/>
          <w:shd w:val="clear" w:color="auto" w:fill="FFFFFF"/>
          <w:lang w:val="sr-Cyrl-RS"/>
        </w:rPr>
        <w:t>извођење радова на инсталацијама водовода и хидрантске мреже</w:t>
      </w:r>
      <w:r w:rsidRPr="00C74E75">
        <w:rPr>
          <w:lang w:val="sr-Cyrl-RS"/>
        </w:rPr>
        <w:t>, исте се неће прихватити.</w:t>
      </w:r>
    </w:p>
    <w:p w:rsidR="005E761A" w:rsidRPr="00C74E75" w:rsidRDefault="005E761A" w:rsidP="005E761A">
      <w:pPr>
        <w:tabs>
          <w:tab w:val="left" w:pos="90"/>
        </w:tabs>
        <w:ind w:left="90"/>
        <w:jc w:val="both"/>
        <w:rPr>
          <w:lang w:val="sr-Cyrl-RS"/>
        </w:rPr>
      </w:pPr>
    </w:p>
    <w:p w:rsidR="005E761A" w:rsidRPr="00C74E75" w:rsidRDefault="005E761A" w:rsidP="005E761A">
      <w:pPr>
        <w:tabs>
          <w:tab w:val="left" w:pos="90"/>
        </w:tabs>
        <w:ind w:left="90"/>
        <w:jc w:val="center"/>
        <w:rPr>
          <w:b/>
          <w:lang w:val="sr-Cyrl-RS"/>
        </w:rPr>
      </w:pPr>
      <w:r w:rsidRPr="00C74E75">
        <w:rPr>
          <w:b/>
          <w:lang w:val="sr-Cyrl-RS"/>
        </w:rPr>
        <w:t>РЕФЕРЕНТНА ЛИСТА</w:t>
      </w:r>
    </w:p>
    <w:p w:rsidR="005E761A" w:rsidRPr="00C74E75" w:rsidRDefault="005E761A" w:rsidP="005E761A">
      <w:pPr>
        <w:tabs>
          <w:tab w:val="left" w:pos="90"/>
        </w:tabs>
        <w:ind w:left="90"/>
        <w:jc w:val="center"/>
        <w:rPr>
          <w:lang w:val="sr-Cyrl-RS"/>
        </w:rPr>
      </w:pPr>
    </w:p>
    <w:tbl>
      <w:tblPr>
        <w:tblW w:w="101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5652"/>
        <w:gridCol w:w="3543"/>
      </w:tblGrid>
      <w:tr w:rsidR="005E761A" w:rsidRPr="00C74E75" w:rsidTr="008A25E1">
        <w:tc>
          <w:tcPr>
            <w:tcW w:w="916" w:type="dxa"/>
            <w:shd w:val="clear" w:color="auto" w:fill="auto"/>
            <w:vAlign w:val="center"/>
          </w:tcPr>
          <w:p w:rsidR="005E761A" w:rsidRPr="00C74E75" w:rsidRDefault="005E761A" w:rsidP="008A25E1">
            <w:pPr>
              <w:tabs>
                <w:tab w:val="left" w:pos="90"/>
              </w:tabs>
              <w:jc w:val="center"/>
              <w:rPr>
                <w:b/>
                <w:sz w:val="20"/>
                <w:szCs w:val="20"/>
                <w:lang w:val="sr-Cyrl-RS"/>
              </w:rPr>
            </w:pPr>
            <w:r w:rsidRPr="00C74E75">
              <w:rPr>
                <w:b/>
                <w:sz w:val="20"/>
                <w:szCs w:val="20"/>
                <w:lang w:val="sr-Cyrl-RS"/>
              </w:rPr>
              <w:t>Р.бр.</w:t>
            </w:r>
          </w:p>
        </w:tc>
        <w:tc>
          <w:tcPr>
            <w:tcW w:w="5652" w:type="dxa"/>
            <w:shd w:val="clear" w:color="auto" w:fill="auto"/>
            <w:vAlign w:val="center"/>
          </w:tcPr>
          <w:p w:rsidR="005E761A" w:rsidRPr="00C74E75" w:rsidRDefault="005E761A" w:rsidP="008A25E1">
            <w:pPr>
              <w:tabs>
                <w:tab w:val="left" w:pos="90"/>
              </w:tabs>
              <w:jc w:val="center"/>
              <w:rPr>
                <w:b/>
                <w:sz w:val="20"/>
                <w:szCs w:val="20"/>
                <w:lang w:val="sr-Cyrl-CS"/>
              </w:rPr>
            </w:pPr>
            <w:r w:rsidRPr="00C74E75">
              <w:rPr>
                <w:b/>
                <w:sz w:val="20"/>
                <w:szCs w:val="20"/>
                <w:lang w:val="sr-Cyrl-RS"/>
              </w:rPr>
              <w:t xml:space="preserve">Списак референтних наручилаца за </w:t>
            </w:r>
          </w:p>
          <w:p w:rsidR="005E761A" w:rsidRPr="00C74E75" w:rsidRDefault="005E761A" w:rsidP="008A25E1">
            <w:pPr>
              <w:tabs>
                <w:tab w:val="left" w:pos="90"/>
              </w:tabs>
              <w:jc w:val="center"/>
              <w:rPr>
                <w:b/>
                <w:sz w:val="20"/>
                <w:szCs w:val="20"/>
                <w:lang w:val="sr-Cyrl-RS"/>
              </w:rPr>
            </w:pPr>
            <w:r w:rsidRPr="00C74E75">
              <w:rPr>
                <w:b/>
                <w:sz w:val="20"/>
                <w:szCs w:val="20"/>
                <w:lang w:val="sr-Cyrl-RS"/>
              </w:rPr>
              <w:t>2014,2015,2016, 2017 и 2018.годину</w:t>
            </w:r>
          </w:p>
        </w:tc>
        <w:tc>
          <w:tcPr>
            <w:tcW w:w="3543" w:type="dxa"/>
            <w:shd w:val="clear" w:color="auto" w:fill="auto"/>
            <w:vAlign w:val="center"/>
          </w:tcPr>
          <w:p w:rsidR="005E761A" w:rsidRPr="00C74E75" w:rsidRDefault="005E761A" w:rsidP="008A25E1">
            <w:pPr>
              <w:tabs>
                <w:tab w:val="left" w:pos="90"/>
              </w:tabs>
              <w:jc w:val="center"/>
              <w:rPr>
                <w:b/>
                <w:sz w:val="20"/>
                <w:szCs w:val="20"/>
                <w:lang w:val="sr-Cyrl-RS"/>
              </w:rPr>
            </w:pPr>
            <w:r w:rsidRPr="00C74E75">
              <w:rPr>
                <w:b/>
                <w:sz w:val="20"/>
                <w:szCs w:val="20"/>
                <w:lang w:val="sr-Cyrl-RS"/>
              </w:rPr>
              <w:t>Вредност извршених радова</w:t>
            </w:r>
          </w:p>
          <w:p w:rsidR="005E761A" w:rsidRPr="00C74E75" w:rsidRDefault="005E761A" w:rsidP="008A25E1">
            <w:pPr>
              <w:tabs>
                <w:tab w:val="left" w:pos="90"/>
              </w:tabs>
              <w:jc w:val="center"/>
              <w:rPr>
                <w:b/>
                <w:sz w:val="20"/>
                <w:szCs w:val="20"/>
                <w:lang w:val="sr-Cyrl-RS"/>
              </w:rPr>
            </w:pPr>
            <w:r w:rsidRPr="00C74E75">
              <w:rPr>
                <w:b/>
                <w:sz w:val="20"/>
                <w:szCs w:val="20"/>
                <w:lang w:val="sr-Cyrl-RS"/>
              </w:rPr>
              <w:t>у дин. без  ПДВ-а</w:t>
            </w:r>
          </w:p>
        </w:tc>
      </w:tr>
      <w:tr w:rsidR="005E761A" w:rsidRPr="00C74E75" w:rsidTr="008A25E1">
        <w:tc>
          <w:tcPr>
            <w:tcW w:w="916" w:type="dxa"/>
            <w:shd w:val="clear" w:color="auto" w:fill="auto"/>
          </w:tcPr>
          <w:p w:rsidR="005E761A" w:rsidRPr="00C74E75" w:rsidRDefault="005E761A" w:rsidP="008A25E1">
            <w:pPr>
              <w:tabs>
                <w:tab w:val="left" w:pos="90"/>
              </w:tabs>
              <w:rPr>
                <w:lang w:val="sr-Cyrl-RS"/>
              </w:rPr>
            </w:pPr>
            <w:r w:rsidRPr="00C74E75">
              <w:rPr>
                <w:lang w:val="sr-Cyrl-RS"/>
              </w:rPr>
              <w:t>1.</w:t>
            </w:r>
          </w:p>
        </w:tc>
        <w:tc>
          <w:tcPr>
            <w:tcW w:w="5652" w:type="dxa"/>
            <w:shd w:val="clear" w:color="auto" w:fill="auto"/>
          </w:tcPr>
          <w:p w:rsidR="005E761A" w:rsidRPr="00C74E75" w:rsidRDefault="005E761A" w:rsidP="008A25E1">
            <w:pPr>
              <w:tabs>
                <w:tab w:val="left" w:pos="90"/>
              </w:tabs>
              <w:jc w:val="center"/>
              <w:rPr>
                <w:lang w:val="sr-Cyrl-RS"/>
              </w:rPr>
            </w:pPr>
          </w:p>
        </w:tc>
        <w:tc>
          <w:tcPr>
            <w:tcW w:w="3543" w:type="dxa"/>
            <w:shd w:val="clear" w:color="auto" w:fill="auto"/>
            <w:vAlign w:val="bottom"/>
          </w:tcPr>
          <w:p w:rsidR="005E761A" w:rsidRPr="00C74E75" w:rsidRDefault="005E761A" w:rsidP="008A25E1">
            <w:pPr>
              <w:tabs>
                <w:tab w:val="left" w:pos="90"/>
              </w:tabs>
              <w:jc w:val="right"/>
              <w:rPr>
                <w:lang w:val="sr-Cyrl-RS"/>
              </w:rPr>
            </w:pPr>
          </w:p>
          <w:p w:rsidR="005E761A" w:rsidRPr="00C74E75" w:rsidRDefault="005E761A" w:rsidP="008A25E1">
            <w:pPr>
              <w:tabs>
                <w:tab w:val="left" w:pos="90"/>
              </w:tabs>
              <w:jc w:val="right"/>
              <w:rPr>
                <w:lang w:val="sr-Cyrl-RS"/>
              </w:rPr>
            </w:pPr>
          </w:p>
        </w:tc>
      </w:tr>
      <w:tr w:rsidR="005E761A" w:rsidRPr="00C74E75" w:rsidTr="008A25E1">
        <w:tc>
          <w:tcPr>
            <w:tcW w:w="916" w:type="dxa"/>
            <w:shd w:val="clear" w:color="auto" w:fill="auto"/>
          </w:tcPr>
          <w:p w:rsidR="005E761A" w:rsidRPr="00C74E75" w:rsidRDefault="005E761A" w:rsidP="008A25E1">
            <w:pPr>
              <w:tabs>
                <w:tab w:val="left" w:pos="90"/>
              </w:tabs>
              <w:rPr>
                <w:lang w:val="sr-Cyrl-RS"/>
              </w:rPr>
            </w:pPr>
            <w:r w:rsidRPr="00C74E75">
              <w:rPr>
                <w:lang w:val="sr-Cyrl-RS"/>
              </w:rPr>
              <w:t>2.</w:t>
            </w:r>
          </w:p>
        </w:tc>
        <w:tc>
          <w:tcPr>
            <w:tcW w:w="5652" w:type="dxa"/>
            <w:shd w:val="clear" w:color="auto" w:fill="auto"/>
          </w:tcPr>
          <w:p w:rsidR="005E761A" w:rsidRPr="00C74E75" w:rsidRDefault="005E761A" w:rsidP="008A25E1">
            <w:pPr>
              <w:tabs>
                <w:tab w:val="left" w:pos="90"/>
              </w:tabs>
              <w:jc w:val="center"/>
              <w:rPr>
                <w:lang w:val="sr-Cyrl-RS"/>
              </w:rPr>
            </w:pPr>
          </w:p>
        </w:tc>
        <w:tc>
          <w:tcPr>
            <w:tcW w:w="3543" w:type="dxa"/>
            <w:shd w:val="clear" w:color="auto" w:fill="auto"/>
            <w:vAlign w:val="bottom"/>
          </w:tcPr>
          <w:p w:rsidR="005E761A" w:rsidRPr="00C74E75" w:rsidRDefault="005E761A" w:rsidP="008A25E1">
            <w:pPr>
              <w:tabs>
                <w:tab w:val="left" w:pos="90"/>
              </w:tabs>
              <w:jc w:val="right"/>
              <w:rPr>
                <w:lang w:val="sr-Cyrl-RS"/>
              </w:rPr>
            </w:pPr>
          </w:p>
          <w:p w:rsidR="005E761A" w:rsidRPr="00C74E75" w:rsidRDefault="005E761A" w:rsidP="008A25E1">
            <w:pPr>
              <w:tabs>
                <w:tab w:val="left" w:pos="90"/>
              </w:tabs>
              <w:jc w:val="right"/>
              <w:rPr>
                <w:lang w:val="sr-Cyrl-RS"/>
              </w:rPr>
            </w:pPr>
          </w:p>
        </w:tc>
      </w:tr>
      <w:tr w:rsidR="005E761A" w:rsidRPr="00C74E75" w:rsidTr="008A25E1">
        <w:tc>
          <w:tcPr>
            <w:tcW w:w="916" w:type="dxa"/>
            <w:shd w:val="clear" w:color="auto" w:fill="auto"/>
          </w:tcPr>
          <w:p w:rsidR="005E761A" w:rsidRPr="00C74E75" w:rsidRDefault="005E761A" w:rsidP="008A25E1">
            <w:pPr>
              <w:tabs>
                <w:tab w:val="left" w:pos="90"/>
              </w:tabs>
              <w:rPr>
                <w:lang w:val="sr-Cyrl-RS"/>
              </w:rPr>
            </w:pPr>
            <w:r w:rsidRPr="00C74E75">
              <w:rPr>
                <w:lang w:val="sr-Cyrl-RS"/>
              </w:rPr>
              <w:t>3.</w:t>
            </w:r>
          </w:p>
        </w:tc>
        <w:tc>
          <w:tcPr>
            <w:tcW w:w="5652" w:type="dxa"/>
            <w:shd w:val="clear" w:color="auto" w:fill="auto"/>
          </w:tcPr>
          <w:p w:rsidR="005E761A" w:rsidRPr="00C74E75" w:rsidRDefault="005E761A" w:rsidP="008A25E1">
            <w:pPr>
              <w:tabs>
                <w:tab w:val="left" w:pos="90"/>
              </w:tabs>
              <w:jc w:val="center"/>
              <w:rPr>
                <w:lang w:val="sr-Cyrl-RS"/>
              </w:rPr>
            </w:pPr>
          </w:p>
        </w:tc>
        <w:tc>
          <w:tcPr>
            <w:tcW w:w="3543" w:type="dxa"/>
            <w:shd w:val="clear" w:color="auto" w:fill="auto"/>
            <w:vAlign w:val="bottom"/>
          </w:tcPr>
          <w:p w:rsidR="005E761A" w:rsidRPr="00C74E75" w:rsidRDefault="005E761A" w:rsidP="008A25E1">
            <w:pPr>
              <w:tabs>
                <w:tab w:val="left" w:pos="90"/>
              </w:tabs>
              <w:jc w:val="right"/>
              <w:rPr>
                <w:lang w:val="sr-Cyrl-RS"/>
              </w:rPr>
            </w:pPr>
          </w:p>
          <w:p w:rsidR="005E761A" w:rsidRPr="00C74E75" w:rsidRDefault="005E761A" w:rsidP="008A25E1">
            <w:pPr>
              <w:tabs>
                <w:tab w:val="left" w:pos="90"/>
              </w:tabs>
              <w:jc w:val="right"/>
              <w:rPr>
                <w:lang w:val="sr-Cyrl-RS"/>
              </w:rPr>
            </w:pPr>
          </w:p>
        </w:tc>
      </w:tr>
      <w:tr w:rsidR="005E761A" w:rsidRPr="00C74E75" w:rsidTr="008A25E1">
        <w:tc>
          <w:tcPr>
            <w:tcW w:w="916" w:type="dxa"/>
            <w:shd w:val="clear" w:color="auto" w:fill="auto"/>
          </w:tcPr>
          <w:p w:rsidR="005E761A" w:rsidRPr="00C74E75" w:rsidRDefault="005E761A" w:rsidP="008A25E1">
            <w:pPr>
              <w:tabs>
                <w:tab w:val="left" w:pos="90"/>
              </w:tabs>
              <w:rPr>
                <w:lang w:val="sr-Cyrl-RS"/>
              </w:rPr>
            </w:pPr>
            <w:r w:rsidRPr="00C74E75">
              <w:rPr>
                <w:lang w:val="sr-Cyrl-RS"/>
              </w:rPr>
              <w:t>4.</w:t>
            </w:r>
          </w:p>
        </w:tc>
        <w:tc>
          <w:tcPr>
            <w:tcW w:w="5652" w:type="dxa"/>
            <w:shd w:val="clear" w:color="auto" w:fill="auto"/>
          </w:tcPr>
          <w:p w:rsidR="005E761A" w:rsidRPr="00C74E75" w:rsidRDefault="005E761A" w:rsidP="008A25E1">
            <w:pPr>
              <w:tabs>
                <w:tab w:val="left" w:pos="90"/>
              </w:tabs>
              <w:jc w:val="center"/>
              <w:rPr>
                <w:lang w:val="sr-Cyrl-RS"/>
              </w:rPr>
            </w:pPr>
          </w:p>
        </w:tc>
        <w:tc>
          <w:tcPr>
            <w:tcW w:w="3543" w:type="dxa"/>
            <w:shd w:val="clear" w:color="auto" w:fill="auto"/>
            <w:vAlign w:val="bottom"/>
          </w:tcPr>
          <w:p w:rsidR="005E761A" w:rsidRPr="00C74E75" w:rsidRDefault="005E761A" w:rsidP="008A25E1">
            <w:pPr>
              <w:tabs>
                <w:tab w:val="left" w:pos="90"/>
              </w:tabs>
              <w:jc w:val="right"/>
              <w:rPr>
                <w:lang w:val="sr-Cyrl-RS"/>
              </w:rPr>
            </w:pPr>
          </w:p>
          <w:p w:rsidR="005E761A" w:rsidRPr="00C74E75" w:rsidRDefault="005E761A" w:rsidP="008A25E1">
            <w:pPr>
              <w:tabs>
                <w:tab w:val="left" w:pos="90"/>
              </w:tabs>
              <w:jc w:val="right"/>
              <w:rPr>
                <w:lang w:val="sr-Cyrl-RS"/>
              </w:rPr>
            </w:pPr>
          </w:p>
        </w:tc>
      </w:tr>
      <w:tr w:rsidR="005E761A" w:rsidRPr="00C74E75" w:rsidTr="008A25E1">
        <w:tc>
          <w:tcPr>
            <w:tcW w:w="916" w:type="dxa"/>
            <w:shd w:val="clear" w:color="auto" w:fill="auto"/>
          </w:tcPr>
          <w:p w:rsidR="005E761A" w:rsidRPr="00C74E75" w:rsidRDefault="005E761A" w:rsidP="008A25E1">
            <w:pPr>
              <w:tabs>
                <w:tab w:val="left" w:pos="90"/>
              </w:tabs>
              <w:rPr>
                <w:lang w:val="sr-Cyrl-RS"/>
              </w:rPr>
            </w:pPr>
            <w:r w:rsidRPr="00C74E75">
              <w:rPr>
                <w:lang w:val="sr-Cyrl-RS"/>
              </w:rPr>
              <w:t>5.</w:t>
            </w:r>
          </w:p>
        </w:tc>
        <w:tc>
          <w:tcPr>
            <w:tcW w:w="5652" w:type="dxa"/>
            <w:shd w:val="clear" w:color="auto" w:fill="auto"/>
          </w:tcPr>
          <w:p w:rsidR="005E761A" w:rsidRPr="00C74E75" w:rsidRDefault="005E761A" w:rsidP="008A25E1">
            <w:pPr>
              <w:tabs>
                <w:tab w:val="left" w:pos="90"/>
              </w:tabs>
              <w:jc w:val="center"/>
              <w:rPr>
                <w:lang w:val="sr-Cyrl-RS"/>
              </w:rPr>
            </w:pPr>
          </w:p>
        </w:tc>
        <w:tc>
          <w:tcPr>
            <w:tcW w:w="3543" w:type="dxa"/>
            <w:shd w:val="clear" w:color="auto" w:fill="auto"/>
            <w:vAlign w:val="bottom"/>
          </w:tcPr>
          <w:p w:rsidR="005E761A" w:rsidRPr="00C74E75" w:rsidRDefault="005E761A" w:rsidP="008A25E1">
            <w:pPr>
              <w:tabs>
                <w:tab w:val="left" w:pos="90"/>
              </w:tabs>
              <w:jc w:val="right"/>
              <w:rPr>
                <w:lang w:val="sr-Cyrl-RS"/>
              </w:rPr>
            </w:pPr>
          </w:p>
          <w:p w:rsidR="005E761A" w:rsidRPr="00C74E75" w:rsidRDefault="005E761A" w:rsidP="008A25E1">
            <w:pPr>
              <w:tabs>
                <w:tab w:val="left" w:pos="90"/>
              </w:tabs>
              <w:jc w:val="right"/>
              <w:rPr>
                <w:lang w:val="sr-Cyrl-RS"/>
              </w:rPr>
            </w:pPr>
          </w:p>
        </w:tc>
      </w:tr>
      <w:tr w:rsidR="005E761A" w:rsidRPr="00C74E75" w:rsidTr="008A25E1">
        <w:tc>
          <w:tcPr>
            <w:tcW w:w="916" w:type="dxa"/>
            <w:shd w:val="clear" w:color="auto" w:fill="auto"/>
          </w:tcPr>
          <w:p w:rsidR="005E761A" w:rsidRPr="00C74E75" w:rsidRDefault="005E761A" w:rsidP="008A25E1">
            <w:pPr>
              <w:tabs>
                <w:tab w:val="left" w:pos="90"/>
              </w:tabs>
              <w:rPr>
                <w:lang w:val="sr-Cyrl-RS"/>
              </w:rPr>
            </w:pPr>
            <w:r w:rsidRPr="00C74E75">
              <w:rPr>
                <w:lang w:val="sr-Cyrl-RS"/>
              </w:rPr>
              <w:t>6.</w:t>
            </w:r>
          </w:p>
        </w:tc>
        <w:tc>
          <w:tcPr>
            <w:tcW w:w="5652" w:type="dxa"/>
            <w:shd w:val="clear" w:color="auto" w:fill="auto"/>
          </w:tcPr>
          <w:p w:rsidR="005E761A" w:rsidRPr="00C74E75" w:rsidRDefault="005E761A" w:rsidP="008A25E1">
            <w:pPr>
              <w:tabs>
                <w:tab w:val="left" w:pos="90"/>
              </w:tabs>
              <w:jc w:val="center"/>
              <w:rPr>
                <w:lang w:val="sr-Cyrl-RS"/>
              </w:rPr>
            </w:pPr>
          </w:p>
        </w:tc>
        <w:tc>
          <w:tcPr>
            <w:tcW w:w="3543" w:type="dxa"/>
            <w:shd w:val="clear" w:color="auto" w:fill="auto"/>
            <w:vAlign w:val="bottom"/>
          </w:tcPr>
          <w:p w:rsidR="005E761A" w:rsidRPr="00C74E75" w:rsidRDefault="005E761A" w:rsidP="008A25E1">
            <w:pPr>
              <w:tabs>
                <w:tab w:val="left" w:pos="90"/>
              </w:tabs>
              <w:jc w:val="right"/>
              <w:rPr>
                <w:lang w:val="sr-Cyrl-RS"/>
              </w:rPr>
            </w:pPr>
          </w:p>
          <w:p w:rsidR="005E761A" w:rsidRPr="00C74E75" w:rsidRDefault="005E761A" w:rsidP="008A25E1">
            <w:pPr>
              <w:tabs>
                <w:tab w:val="left" w:pos="90"/>
              </w:tabs>
              <w:jc w:val="right"/>
              <w:rPr>
                <w:lang w:val="sr-Cyrl-RS"/>
              </w:rPr>
            </w:pPr>
          </w:p>
        </w:tc>
      </w:tr>
      <w:tr w:rsidR="005E761A" w:rsidRPr="00C74E75" w:rsidTr="008A25E1">
        <w:tc>
          <w:tcPr>
            <w:tcW w:w="916" w:type="dxa"/>
            <w:shd w:val="clear" w:color="auto" w:fill="auto"/>
          </w:tcPr>
          <w:p w:rsidR="005E761A" w:rsidRPr="00C74E75" w:rsidRDefault="005E761A" w:rsidP="008A25E1">
            <w:pPr>
              <w:tabs>
                <w:tab w:val="left" w:pos="90"/>
              </w:tabs>
              <w:rPr>
                <w:lang w:val="sr-Cyrl-RS"/>
              </w:rPr>
            </w:pPr>
            <w:r w:rsidRPr="00C74E75">
              <w:rPr>
                <w:lang w:val="sr-Cyrl-RS"/>
              </w:rPr>
              <w:t>7.</w:t>
            </w:r>
          </w:p>
        </w:tc>
        <w:tc>
          <w:tcPr>
            <w:tcW w:w="5652" w:type="dxa"/>
            <w:shd w:val="clear" w:color="auto" w:fill="auto"/>
          </w:tcPr>
          <w:p w:rsidR="005E761A" w:rsidRPr="00C74E75" w:rsidRDefault="005E761A" w:rsidP="008A25E1">
            <w:pPr>
              <w:tabs>
                <w:tab w:val="left" w:pos="90"/>
              </w:tabs>
              <w:jc w:val="center"/>
              <w:rPr>
                <w:lang w:val="sr-Cyrl-RS"/>
              </w:rPr>
            </w:pPr>
          </w:p>
        </w:tc>
        <w:tc>
          <w:tcPr>
            <w:tcW w:w="3543" w:type="dxa"/>
            <w:shd w:val="clear" w:color="auto" w:fill="auto"/>
            <w:vAlign w:val="bottom"/>
          </w:tcPr>
          <w:p w:rsidR="005E761A" w:rsidRPr="00C74E75" w:rsidRDefault="005E761A" w:rsidP="008A25E1">
            <w:pPr>
              <w:tabs>
                <w:tab w:val="left" w:pos="90"/>
              </w:tabs>
              <w:jc w:val="right"/>
              <w:rPr>
                <w:lang w:val="sr-Cyrl-RS"/>
              </w:rPr>
            </w:pPr>
          </w:p>
          <w:p w:rsidR="005E761A" w:rsidRPr="00C74E75" w:rsidRDefault="005E761A" w:rsidP="008A25E1">
            <w:pPr>
              <w:tabs>
                <w:tab w:val="left" w:pos="90"/>
              </w:tabs>
              <w:jc w:val="right"/>
              <w:rPr>
                <w:lang w:val="sr-Cyrl-RS"/>
              </w:rPr>
            </w:pPr>
          </w:p>
        </w:tc>
      </w:tr>
      <w:tr w:rsidR="005E761A" w:rsidRPr="00C74E75" w:rsidTr="008A25E1">
        <w:tc>
          <w:tcPr>
            <w:tcW w:w="916" w:type="dxa"/>
            <w:shd w:val="clear" w:color="auto" w:fill="auto"/>
          </w:tcPr>
          <w:p w:rsidR="005E761A" w:rsidRPr="00C74E75" w:rsidRDefault="005E761A" w:rsidP="008A25E1">
            <w:pPr>
              <w:tabs>
                <w:tab w:val="left" w:pos="90"/>
              </w:tabs>
              <w:rPr>
                <w:lang w:val="sr-Cyrl-RS"/>
              </w:rPr>
            </w:pPr>
            <w:r w:rsidRPr="00C74E75">
              <w:rPr>
                <w:lang w:val="sr-Cyrl-RS"/>
              </w:rPr>
              <w:t>8.</w:t>
            </w:r>
          </w:p>
        </w:tc>
        <w:tc>
          <w:tcPr>
            <w:tcW w:w="5652" w:type="dxa"/>
            <w:shd w:val="clear" w:color="auto" w:fill="auto"/>
          </w:tcPr>
          <w:p w:rsidR="005E761A" w:rsidRPr="00C74E75" w:rsidRDefault="005E761A" w:rsidP="008A25E1">
            <w:pPr>
              <w:tabs>
                <w:tab w:val="left" w:pos="90"/>
              </w:tabs>
              <w:jc w:val="center"/>
              <w:rPr>
                <w:lang w:val="sr-Cyrl-RS"/>
              </w:rPr>
            </w:pPr>
          </w:p>
        </w:tc>
        <w:tc>
          <w:tcPr>
            <w:tcW w:w="3543" w:type="dxa"/>
            <w:shd w:val="clear" w:color="auto" w:fill="auto"/>
            <w:vAlign w:val="bottom"/>
          </w:tcPr>
          <w:p w:rsidR="005E761A" w:rsidRPr="00C74E75" w:rsidRDefault="005E761A" w:rsidP="008A25E1">
            <w:pPr>
              <w:tabs>
                <w:tab w:val="left" w:pos="90"/>
              </w:tabs>
              <w:jc w:val="right"/>
              <w:rPr>
                <w:lang w:val="sr-Cyrl-RS"/>
              </w:rPr>
            </w:pPr>
          </w:p>
          <w:p w:rsidR="005E761A" w:rsidRPr="00C74E75" w:rsidRDefault="005E761A" w:rsidP="008A25E1">
            <w:pPr>
              <w:tabs>
                <w:tab w:val="left" w:pos="90"/>
              </w:tabs>
              <w:jc w:val="right"/>
              <w:rPr>
                <w:lang w:val="sr-Cyrl-RS"/>
              </w:rPr>
            </w:pPr>
          </w:p>
        </w:tc>
      </w:tr>
      <w:tr w:rsidR="005E761A" w:rsidRPr="00C74E75" w:rsidTr="008A25E1">
        <w:tc>
          <w:tcPr>
            <w:tcW w:w="916" w:type="dxa"/>
            <w:shd w:val="clear" w:color="auto" w:fill="auto"/>
          </w:tcPr>
          <w:p w:rsidR="005E761A" w:rsidRPr="00C74E75" w:rsidRDefault="005E761A" w:rsidP="008A25E1">
            <w:pPr>
              <w:tabs>
                <w:tab w:val="left" w:pos="90"/>
              </w:tabs>
              <w:rPr>
                <w:lang w:val="sr-Cyrl-RS"/>
              </w:rPr>
            </w:pPr>
            <w:r w:rsidRPr="00C74E75">
              <w:rPr>
                <w:lang w:val="sr-Cyrl-RS"/>
              </w:rPr>
              <w:t>9.</w:t>
            </w:r>
          </w:p>
        </w:tc>
        <w:tc>
          <w:tcPr>
            <w:tcW w:w="5652" w:type="dxa"/>
            <w:shd w:val="clear" w:color="auto" w:fill="auto"/>
          </w:tcPr>
          <w:p w:rsidR="005E761A" w:rsidRPr="00C74E75" w:rsidRDefault="005E761A" w:rsidP="008A25E1">
            <w:pPr>
              <w:tabs>
                <w:tab w:val="left" w:pos="90"/>
              </w:tabs>
              <w:jc w:val="center"/>
              <w:rPr>
                <w:lang w:val="sr-Cyrl-RS"/>
              </w:rPr>
            </w:pPr>
            <w:r w:rsidRPr="00C74E75">
              <w:rPr>
                <w:lang w:val="sr-Cyrl-RS"/>
              </w:rPr>
              <w:t>УКУПНО:</w:t>
            </w:r>
          </w:p>
        </w:tc>
        <w:tc>
          <w:tcPr>
            <w:tcW w:w="3543" w:type="dxa"/>
            <w:shd w:val="clear" w:color="auto" w:fill="auto"/>
            <w:vAlign w:val="bottom"/>
          </w:tcPr>
          <w:p w:rsidR="005E761A" w:rsidRPr="00C74E75" w:rsidRDefault="005E761A" w:rsidP="008A25E1">
            <w:pPr>
              <w:tabs>
                <w:tab w:val="left" w:pos="90"/>
              </w:tabs>
              <w:jc w:val="right"/>
              <w:rPr>
                <w:lang w:val="sr-Cyrl-RS"/>
              </w:rPr>
            </w:pPr>
          </w:p>
        </w:tc>
      </w:tr>
    </w:tbl>
    <w:p w:rsidR="005E761A" w:rsidRPr="00C74E75" w:rsidRDefault="005E761A" w:rsidP="005E761A">
      <w:pPr>
        <w:tabs>
          <w:tab w:val="left" w:pos="90"/>
        </w:tabs>
        <w:ind w:left="90"/>
        <w:jc w:val="center"/>
        <w:rPr>
          <w:lang w:val="sr-Cyrl-RS"/>
        </w:rPr>
      </w:pPr>
    </w:p>
    <w:p w:rsidR="005E761A" w:rsidRPr="00C74E75" w:rsidRDefault="005E761A" w:rsidP="005E761A">
      <w:pPr>
        <w:tabs>
          <w:tab w:val="left" w:pos="90"/>
        </w:tabs>
        <w:ind w:left="90"/>
        <w:jc w:val="both"/>
        <w:rPr>
          <w:lang w:val="sr-Cyrl-RS"/>
        </w:rPr>
      </w:pPr>
    </w:p>
    <w:p w:rsidR="005E761A" w:rsidRPr="00C74E75" w:rsidRDefault="005E761A" w:rsidP="005E761A">
      <w:pPr>
        <w:tabs>
          <w:tab w:val="left" w:pos="90"/>
        </w:tabs>
        <w:ind w:left="90"/>
        <w:jc w:val="both"/>
        <w:rPr>
          <w:lang w:val="sr-Cyrl-RS"/>
        </w:rPr>
      </w:pPr>
    </w:p>
    <w:p w:rsidR="005E761A" w:rsidRPr="00C74E75" w:rsidRDefault="005E761A" w:rsidP="005E761A">
      <w:pPr>
        <w:tabs>
          <w:tab w:val="left" w:pos="90"/>
        </w:tabs>
        <w:ind w:left="90"/>
        <w:jc w:val="both"/>
        <w:rPr>
          <w:lang w:val="sr-Cyrl-RS"/>
        </w:rPr>
      </w:pPr>
    </w:p>
    <w:tbl>
      <w:tblPr>
        <w:tblW w:w="0" w:type="auto"/>
        <w:jc w:val="center"/>
        <w:tblLayout w:type="fixed"/>
        <w:tblLook w:val="0000" w:firstRow="0" w:lastRow="0" w:firstColumn="0" w:lastColumn="0" w:noHBand="0" w:noVBand="0"/>
      </w:tblPr>
      <w:tblGrid>
        <w:gridCol w:w="3080"/>
        <w:gridCol w:w="3068"/>
        <w:gridCol w:w="3094"/>
      </w:tblGrid>
      <w:tr w:rsidR="005E761A" w:rsidRPr="00C74E75" w:rsidTr="008A25E1">
        <w:trPr>
          <w:jc w:val="center"/>
        </w:trPr>
        <w:tc>
          <w:tcPr>
            <w:tcW w:w="3080" w:type="dxa"/>
            <w:shd w:val="clear" w:color="auto" w:fill="auto"/>
            <w:vAlign w:val="center"/>
          </w:tcPr>
          <w:p w:rsidR="005E761A" w:rsidRPr="00C74E75" w:rsidRDefault="005E761A" w:rsidP="008A25E1">
            <w:pPr>
              <w:spacing w:after="120"/>
              <w:jc w:val="center"/>
            </w:pPr>
            <w:r w:rsidRPr="00C74E75">
              <w:t>Датум:</w:t>
            </w:r>
          </w:p>
        </w:tc>
        <w:tc>
          <w:tcPr>
            <w:tcW w:w="3068" w:type="dxa"/>
            <w:shd w:val="clear" w:color="auto" w:fill="auto"/>
            <w:vAlign w:val="center"/>
          </w:tcPr>
          <w:p w:rsidR="005E761A" w:rsidRPr="00C74E75" w:rsidRDefault="005E761A" w:rsidP="008A25E1">
            <w:pPr>
              <w:spacing w:after="120"/>
              <w:jc w:val="center"/>
            </w:pPr>
            <w:r w:rsidRPr="00C74E75">
              <w:t>М.П.</w:t>
            </w:r>
          </w:p>
        </w:tc>
        <w:tc>
          <w:tcPr>
            <w:tcW w:w="3094" w:type="dxa"/>
            <w:shd w:val="clear" w:color="auto" w:fill="auto"/>
            <w:vAlign w:val="center"/>
          </w:tcPr>
          <w:p w:rsidR="005E761A" w:rsidRPr="00C74E75" w:rsidRDefault="005E761A" w:rsidP="008A25E1">
            <w:pPr>
              <w:spacing w:after="120"/>
              <w:jc w:val="center"/>
            </w:pPr>
            <w:r w:rsidRPr="00C74E75">
              <w:t>Потпис понуђача</w:t>
            </w:r>
          </w:p>
        </w:tc>
      </w:tr>
      <w:tr w:rsidR="005E761A" w:rsidRPr="00C74E75" w:rsidTr="008A25E1">
        <w:trPr>
          <w:jc w:val="center"/>
        </w:trPr>
        <w:tc>
          <w:tcPr>
            <w:tcW w:w="3080" w:type="dxa"/>
            <w:tcBorders>
              <w:bottom w:val="single" w:sz="4" w:space="0" w:color="000000"/>
            </w:tcBorders>
            <w:shd w:val="clear" w:color="auto" w:fill="auto"/>
          </w:tcPr>
          <w:p w:rsidR="005E761A" w:rsidRPr="00C74E75" w:rsidRDefault="005E761A" w:rsidP="008A25E1">
            <w:pPr>
              <w:snapToGrid w:val="0"/>
              <w:spacing w:after="120"/>
              <w:jc w:val="both"/>
            </w:pPr>
          </w:p>
        </w:tc>
        <w:tc>
          <w:tcPr>
            <w:tcW w:w="3068" w:type="dxa"/>
            <w:shd w:val="clear" w:color="auto" w:fill="auto"/>
          </w:tcPr>
          <w:p w:rsidR="005E761A" w:rsidRPr="00C74E75" w:rsidRDefault="005E761A" w:rsidP="008A25E1">
            <w:pPr>
              <w:snapToGrid w:val="0"/>
              <w:spacing w:after="120"/>
              <w:jc w:val="both"/>
            </w:pPr>
          </w:p>
        </w:tc>
        <w:tc>
          <w:tcPr>
            <w:tcW w:w="3094" w:type="dxa"/>
            <w:tcBorders>
              <w:bottom w:val="single" w:sz="4" w:space="0" w:color="000000"/>
            </w:tcBorders>
            <w:shd w:val="clear" w:color="auto" w:fill="auto"/>
          </w:tcPr>
          <w:p w:rsidR="005E761A" w:rsidRPr="00C74E75" w:rsidRDefault="005E761A" w:rsidP="008A25E1">
            <w:pPr>
              <w:snapToGrid w:val="0"/>
              <w:spacing w:after="120"/>
              <w:jc w:val="both"/>
            </w:pPr>
          </w:p>
        </w:tc>
      </w:tr>
    </w:tbl>
    <w:p w:rsidR="005E761A" w:rsidRPr="00C74E75" w:rsidRDefault="005E761A" w:rsidP="005E761A">
      <w:pPr>
        <w:jc w:val="both"/>
      </w:pPr>
    </w:p>
    <w:p w:rsidR="005E761A" w:rsidRPr="00C74E75" w:rsidRDefault="005E761A" w:rsidP="005E761A">
      <w:pPr>
        <w:jc w:val="both"/>
      </w:pPr>
    </w:p>
    <w:p w:rsidR="005E761A" w:rsidRPr="00C74E75" w:rsidRDefault="005E761A" w:rsidP="005E761A">
      <w:pPr>
        <w:spacing w:after="120"/>
        <w:jc w:val="both"/>
        <w:rPr>
          <w:i/>
          <w:lang w:val="sr-Cyrl-RS"/>
        </w:rPr>
      </w:pPr>
      <w:r w:rsidRPr="00C74E75">
        <w:rPr>
          <w:b/>
          <w:i/>
          <w:lang w:val="sr-Cyrl-RS"/>
        </w:rPr>
        <w:t>Напомена:</w:t>
      </w:r>
      <w:r w:rsidRPr="00C74E75">
        <w:rPr>
          <w:i/>
          <w:lang w:val="sr-Cyrl-RS"/>
        </w:rPr>
        <w:t xml:space="preserve"> У случају већег броја референтних наручилаца образац копирати.</w:t>
      </w:r>
    </w:p>
    <w:p w:rsidR="005E761A" w:rsidRPr="00C74E75" w:rsidRDefault="005E761A" w:rsidP="005E761A">
      <w:pPr>
        <w:jc w:val="both"/>
      </w:pPr>
    </w:p>
    <w:p w:rsidR="005E761A" w:rsidRPr="00C74E75" w:rsidRDefault="005E761A" w:rsidP="005E761A">
      <w:pPr>
        <w:jc w:val="both"/>
      </w:pPr>
    </w:p>
    <w:p w:rsidR="005E761A" w:rsidRPr="00C74E75" w:rsidRDefault="005E761A" w:rsidP="005E761A">
      <w:pPr>
        <w:jc w:val="both"/>
      </w:pPr>
    </w:p>
    <w:p w:rsidR="005E761A" w:rsidRPr="00C74E75" w:rsidRDefault="005E761A" w:rsidP="005E761A">
      <w:pPr>
        <w:jc w:val="both"/>
      </w:pPr>
    </w:p>
    <w:p w:rsidR="005E761A" w:rsidRDefault="005E761A" w:rsidP="005E761A">
      <w:pPr>
        <w:jc w:val="both"/>
      </w:pPr>
    </w:p>
    <w:p w:rsidR="00F9329D" w:rsidRDefault="00F9329D" w:rsidP="005E761A">
      <w:pPr>
        <w:jc w:val="both"/>
      </w:pPr>
    </w:p>
    <w:p w:rsidR="00F9329D" w:rsidRDefault="00F9329D" w:rsidP="005E761A">
      <w:pPr>
        <w:jc w:val="both"/>
      </w:pPr>
    </w:p>
    <w:p w:rsidR="00F9329D" w:rsidRPr="00C74E75" w:rsidRDefault="00F9329D" w:rsidP="005E761A">
      <w:pPr>
        <w:jc w:val="both"/>
      </w:pPr>
    </w:p>
    <w:p w:rsidR="005E761A" w:rsidRPr="00C74E75" w:rsidRDefault="005E761A" w:rsidP="005E761A">
      <w:pPr>
        <w:rPr>
          <w:rFonts w:ascii="Arial" w:hAnsi="Arial" w:cs="Arial"/>
          <w:b/>
          <w:bCs/>
          <w:i/>
          <w:iCs/>
          <w:lang w:val="sr-Cyrl-RS"/>
        </w:rPr>
      </w:pPr>
    </w:p>
    <w:p w:rsidR="005E761A" w:rsidRPr="00C74E75" w:rsidRDefault="005E761A" w:rsidP="005E761A">
      <w:pPr>
        <w:rPr>
          <w:rFonts w:ascii="Arial" w:hAnsi="Arial" w:cs="Arial"/>
          <w:b/>
          <w:bCs/>
          <w:i/>
          <w:iCs/>
          <w:lang w:val="sr-Cyrl-RS"/>
        </w:rPr>
      </w:pPr>
    </w:p>
    <w:p w:rsidR="005E761A" w:rsidRPr="00C74E75" w:rsidRDefault="005E761A" w:rsidP="005E761A">
      <w:pPr>
        <w:spacing w:line="240" w:lineRule="auto"/>
        <w:jc w:val="both"/>
        <w:rPr>
          <w:rFonts w:eastAsia="Times New Roman"/>
          <w:lang w:val="sr-Cyrl-CS"/>
        </w:rPr>
      </w:pPr>
    </w:p>
    <w:p w:rsidR="005E761A" w:rsidRPr="00C74E75" w:rsidRDefault="005E761A" w:rsidP="005E761A">
      <w:pPr>
        <w:shd w:val="clear" w:color="auto" w:fill="C6D9F1"/>
        <w:ind w:left="360"/>
        <w:jc w:val="center"/>
        <w:rPr>
          <w:b/>
          <w:bCs/>
          <w:i/>
          <w:iCs/>
          <w:sz w:val="28"/>
          <w:szCs w:val="28"/>
        </w:rPr>
      </w:pPr>
    </w:p>
    <w:p w:rsidR="005E761A" w:rsidRPr="00C74E75" w:rsidRDefault="005E761A" w:rsidP="005E761A">
      <w:pPr>
        <w:shd w:val="clear" w:color="auto" w:fill="C6D9F1"/>
        <w:ind w:left="360"/>
        <w:jc w:val="center"/>
        <w:rPr>
          <w:b/>
          <w:bCs/>
          <w:i/>
          <w:iCs/>
          <w:sz w:val="28"/>
          <w:szCs w:val="28"/>
          <w:lang w:val="sr-Cyrl-RS"/>
        </w:rPr>
      </w:pPr>
      <w:r w:rsidRPr="00C74E75">
        <w:rPr>
          <w:b/>
          <w:bCs/>
          <w:i/>
          <w:iCs/>
          <w:sz w:val="28"/>
          <w:szCs w:val="28"/>
        </w:rPr>
        <w:t xml:space="preserve"> V</w:t>
      </w:r>
      <w:r w:rsidRPr="00C74E75">
        <w:rPr>
          <w:b/>
          <w:bCs/>
          <w:i/>
          <w:iCs/>
          <w:sz w:val="28"/>
          <w:szCs w:val="28"/>
          <w:lang w:val="sr-Cyrl-RS"/>
        </w:rPr>
        <w:t>-9</w:t>
      </w:r>
      <w:r w:rsidRPr="00C74E75">
        <w:rPr>
          <w:b/>
          <w:bCs/>
          <w:i/>
          <w:iCs/>
        </w:rPr>
        <w:t xml:space="preserve">   </w:t>
      </w:r>
      <w:r w:rsidRPr="00C74E75">
        <w:rPr>
          <w:b/>
          <w:bCs/>
          <w:i/>
          <w:iCs/>
          <w:sz w:val="28"/>
          <w:szCs w:val="28"/>
        </w:rPr>
        <w:t xml:space="preserve">ОБРАЗАЦ ИЗЈАВЕ О </w:t>
      </w:r>
      <w:r w:rsidRPr="00C74E75">
        <w:rPr>
          <w:b/>
          <w:bCs/>
          <w:i/>
          <w:iCs/>
          <w:sz w:val="28"/>
          <w:szCs w:val="28"/>
          <w:lang w:val="sr-Cyrl-RS"/>
        </w:rPr>
        <w:t>ПРИБАВЉАЊУ ПОЛИСЕ ОСИГУРАЊА</w:t>
      </w:r>
    </w:p>
    <w:p w:rsidR="005E761A" w:rsidRPr="00C74E75" w:rsidRDefault="005E761A" w:rsidP="005E761A">
      <w:pPr>
        <w:shd w:val="clear" w:color="auto" w:fill="C6D9F1"/>
        <w:ind w:left="360"/>
        <w:jc w:val="center"/>
        <w:rPr>
          <w:lang w:val="sr-Cyrl-RS"/>
        </w:rPr>
      </w:pPr>
    </w:p>
    <w:p w:rsidR="005E761A" w:rsidRPr="00C74E75" w:rsidRDefault="005E761A" w:rsidP="005E761A">
      <w:pPr>
        <w:spacing w:line="240" w:lineRule="auto"/>
        <w:jc w:val="both"/>
        <w:rPr>
          <w:rFonts w:eastAsia="Times New Roman"/>
          <w:lang w:val="sr-Cyrl-CS"/>
        </w:rPr>
      </w:pPr>
    </w:p>
    <w:p w:rsidR="005E761A" w:rsidRPr="00C74E75" w:rsidRDefault="005E761A" w:rsidP="005E761A">
      <w:pPr>
        <w:spacing w:line="240" w:lineRule="auto"/>
        <w:jc w:val="both"/>
        <w:rPr>
          <w:rFonts w:eastAsia="Times New Roman"/>
          <w:lang w:val="sr-Cyrl-CS"/>
        </w:rPr>
      </w:pPr>
    </w:p>
    <w:p w:rsidR="005E761A" w:rsidRPr="00C74E75" w:rsidRDefault="005E761A" w:rsidP="005E761A">
      <w:pPr>
        <w:spacing w:line="240" w:lineRule="auto"/>
        <w:jc w:val="both"/>
        <w:rPr>
          <w:rFonts w:eastAsia="Times New Roman"/>
          <w:lang w:val="sr-Cyrl-CS"/>
        </w:rPr>
      </w:pPr>
    </w:p>
    <w:p w:rsidR="005E761A" w:rsidRPr="00C74E75" w:rsidRDefault="005E761A" w:rsidP="005E761A">
      <w:pPr>
        <w:spacing w:line="240" w:lineRule="auto"/>
        <w:jc w:val="both"/>
        <w:rPr>
          <w:rFonts w:eastAsia="Times New Roman"/>
          <w:lang w:val="sr-Cyrl-CS"/>
        </w:rPr>
      </w:pPr>
    </w:p>
    <w:p w:rsidR="005E761A" w:rsidRPr="00C74E75" w:rsidRDefault="005E761A" w:rsidP="005E761A">
      <w:pPr>
        <w:spacing w:line="240" w:lineRule="auto"/>
        <w:jc w:val="both"/>
        <w:rPr>
          <w:rFonts w:eastAsia="Times New Roman"/>
          <w:lang w:val="sr-Cyrl-CS"/>
        </w:rPr>
      </w:pPr>
    </w:p>
    <w:p w:rsidR="005E761A" w:rsidRPr="00C74E75" w:rsidRDefault="005E761A" w:rsidP="005E761A">
      <w:pPr>
        <w:spacing w:line="240" w:lineRule="auto"/>
        <w:jc w:val="both"/>
        <w:rPr>
          <w:rFonts w:eastAsia="Times New Roman"/>
          <w:lang w:val="sr-Cyrl-CS"/>
        </w:rPr>
      </w:pPr>
    </w:p>
    <w:p w:rsidR="005E761A" w:rsidRPr="00C74E75" w:rsidRDefault="005E761A" w:rsidP="005E761A">
      <w:pPr>
        <w:spacing w:line="240" w:lineRule="auto"/>
        <w:jc w:val="both"/>
        <w:rPr>
          <w:rFonts w:eastAsia="Times New Roman"/>
          <w:lang w:val="sr-Cyrl-CS"/>
        </w:rPr>
      </w:pPr>
    </w:p>
    <w:p w:rsidR="005E761A" w:rsidRPr="00C74E75" w:rsidRDefault="005E761A" w:rsidP="005E761A">
      <w:pPr>
        <w:spacing w:line="240" w:lineRule="auto"/>
        <w:ind w:firstLine="708"/>
        <w:jc w:val="both"/>
        <w:rPr>
          <w:rFonts w:eastAsia="Times New Roman"/>
          <w:lang w:val="sr-Cyrl-CS"/>
        </w:rPr>
      </w:pPr>
      <w:r w:rsidRPr="00C74E75">
        <w:rPr>
          <w:rFonts w:eastAsia="Times New Roman"/>
          <w:lang w:val="sr-Cyrl-CS"/>
        </w:rPr>
        <w:t xml:space="preserve">Под пуном моралном, материјалном и кривичном одговорношћу изјављујемо да ћемо, уколико у поступку јавне набавке </w:t>
      </w:r>
      <w:r w:rsidRPr="00C74E75">
        <w:t>за извођење радова</w:t>
      </w:r>
      <w:r w:rsidRPr="00C74E75">
        <w:rPr>
          <w:lang w:val="sr-Cyrl-RS"/>
        </w:rPr>
        <w:t xml:space="preserve"> – Радови </w:t>
      </w:r>
      <w:r w:rsidRPr="00C74E75">
        <w:t xml:space="preserve"> на </w:t>
      </w:r>
      <w:r w:rsidRPr="00C74E75">
        <w:rPr>
          <w:bCs/>
        </w:rPr>
        <w:t>на текуће</w:t>
      </w:r>
      <w:r w:rsidRPr="00C74E75">
        <w:rPr>
          <w:bCs/>
          <w:lang w:val="sr-Cyrl-RS"/>
        </w:rPr>
        <w:t>м</w:t>
      </w:r>
      <w:r w:rsidRPr="00C74E75">
        <w:rPr>
          <w:bCs/>
        </w:rPr>
        <w:t xml:space="preserve"> и ванредно</w:t>
      </w:r>
      <w:r w:rsidRPr="00C74E75">
        <w:rPr>
          <w:bCs/>
          <w:lang w:val="sr-Cyrl-RS"/>
        </w:rPr>
        <w:t>м</w:t>
      </w:r>
      <w:r w:rsidRPr="00C74E75">
        <w:rPr>
          <w:bCs/>
        </w:rPr>
        <w:t xml:space="preserve"> одржавању постојеће хидрантске мреже у складишту ГТ у </w:t>
      </w:r>
      <w:r w:rsidRPr="00C74E75">
        <w:rPr>
          <w:bCs/>
          <w:lang w:val="sr-Cyrl-RS"/>
        </w:rPr>
        <w:t>Пријепољу,</w:t>
      </w:r>
      <w:r w:rsidRPr="00C74E75">
        <w:t xml:space="preserve">  ЈН</w:t>
      </w:r>
      <w:r w:rsidRPr="00C74E75">
        <w:rPr>
          <w:lang w:val="sr-Cyrl-RS"/>
        </w:rPr>
        <w:t xml:space="preserve"> МВ</w:t>
      </w:r>
      <w:r w:rsidRPr="00C74E75">
        <w:t xml:space="preserve">  бр. 8/2019-03</w:t>
      </w:r>
      <w:r w:rsidRPr="00C74E75">
        <w:rPr>
          <w:lang w:val="sr-Cyrl-RS"/>
        </w:rPr>
        <w:t>,</w:t>
      </w:r>
      <w:r w:rsidRPr="00C74E75">
        <w:rPr>
          <w:rFonts w:eastAsia="Times New Roman"/>
          <w:lang w:val="sr-Cyrl-CS"/>
        </w:rPr>
        <w:t xml:space="preserve"> наша понуда буде изабрана као најповољнија, те уколико приступимо закључењу уговора о извођењу радова на санацији хидрантске мреше у складиштима Дирекције, до дана увођења у посао  доставити полису осигурања за објекат на санацији и полису осигурања од одговорности за штету причињену трећим лицима и стварима трећих лица за све време извођења радова, т.ј. до потписивања записника о примопредаји изведених радова Наручиоцу.</w:t>
      </w:r>
    </w:p>
    <w:p w:rsidR="005E761A" w:rsidRPr="00C74E75" w:rsidRDefault="005E761A" w:rsidP="005E761A">
      <w:pPr>
        <w:spacing w:line="240" w:lineRule="auto"/>
        <w:jc w:val="both"/>
        <w:rPr>
          <w:rFonts w:eastAsia="Times New Roman"/>
          <w:lang w:val="sr-Cyrl-CS"/>
        </w:rPr>
      </w:pPr>
    </w:p>
    <w:p w:rsidR="005E761A" w:rsidRPr="00C74E75" w:rsidRDefault="005E761A" w:rsidP="005E761A">
      <w:pPr>
        <w:spacing w:line="240" w:lineRule="auto"/>
        <w:jc w:val="both"/>
        <w:rPr>
          <w:rFonts w:eastAsia="Times New Roman"/>
          <w:lang w:val="sr-Cyrl-CS"/>
        </w:rPr>
      </w:pPr>
    </w:p>
    <w:p w:rsidR="005E761A" w:rsidRPr="00C74E75" w:rsidRDefault="005E761A" w:rsidP="005E761A">
      <w:pPr>
        <w:spacing w:line="240" w:lineRule="auto"/>
        <w:jc w:val="both"/>
        <w:rPr>
          <w:rFonts w:eastAsia="Times New Roman"/>
          <w:lang w:val="sr-Cyrl-CS"/>
        </w:rPr>
      </w:pPr>
    </w:p>
    <w:p w:rsidR="005E761A" w:rsidRPr="00C74E75" w:rsidRDefault="005E761A" w:rsidP="005E761A">
      <w:pPr>
        <w:spacing w:line="240" w:lineRule="auto"/>
        <w:jc w:val="both"/>
        <w:rPr>
          <w:rFonts w:eastAsia="Times New Roman"/>
          <w:lang w:val="sr-Cyrl-CS"/>
        </w:rPr>
      </w:pPr>
    </w:p>
    <w:p w:rsidR="005E761A" w:rsidRPr="00C74E75" w:rsidRDefault="005E761A" w:rsidP="005E761A">
      <w:pPr>
        <w:spacing w:line="240" w:lineRule="auto"/>
        <w:jc w:val="both"/>
        <w:rPr>
          <w:rFonts w:eastAsia="Times New Roman"/>
          <w:lang w:val="sr-Cyrl-CS"/>
        </w:rPr>
      </w:pPr>
    </w:p>
    <w:p w:rsidR="005E761A" w:rsidRPr="00C74E75" w:rsidRDefault="005E761A" w:rsidP="005E761A">
      <w:pPr>
        <w:spacing w:line="240" w:lineRule="auto"/>
        <w:jc w:val="both"/>
        <w:rPr>
          <w:rFonts w:eastAsia="Times New Roman"/>
          <w:lang w:val="sr-Cyrl-CS"/>
        </w:rPr>
      </w:pPr>
    </w:p>
    <w:p w:rsidR="005E761A" w:rsidRPr="00C74E75" w:rsidRDefault="005E761A" w:rsidP="005E761A">
      <w:pPr>
        <w:spacing w:line="240" w:lineRule="auto"/>
        <w:jc w:val="both"/>
        <w:rPr>
          <w:rFonts w:eastAsia="Times New Roman"/>
          <w:lang w:val="sr-Cyrl-CS"/>
        </w:rPr>
      </w:pPr>
    </w:p>
    <w:p w:rsidR="005E761A" w:rsidRPr="00C74E75" w:rsidRDefault="005E761A" w:rsidP="005E761A">
      <w:pPr>
        <w:spacing w:line="240" w:lineRule="auto"/>
        <w:jc w:val="both"/>
        <w:rPr>
          <w:rFonts w:eastAsia="Times New Roman"/>
          <w:lang w:val="sr-Cyrl-CS"/>
        </w:rPr>
      </w:pPr>
    </w:p>
    <w:p w:rsidR="005E761A" w:rsidRPr="00C74E75" w:rsidRDefault="005E761A" w:rsidP="005E761A">
      <w:pPr>
        <w:spacing w:after="120" w:line="240" w:lineRule="auto"/>
        <w:jc w:val="both"/>
        <w:rPr>
          <w:rFonts w:eastAsia="Times New Roman"/>
          <w:lang w:val="sr-Cyrl-CS"/>
        </w:rPr>
      </w:pPr>
      <w:r w:rsidRPr="00C74E75">
        <w:rPr>
          <w:rFonts w:eastAsia="Times New Roman"/>
          <w:lang w:val="sr-Cyrl-CS"/>
        </w:rPr>
        <w:t>ДАТУМ: _____________________</w:t>
      </w:r>
      <w:r w:rsidRPr="00C74E75">
        <w:rPr>
          <w:rFonts w:eastAsia="Times New Roman"/>
          <w:lang w:val="sr-Cyrl-CS"/>
        </w:rPr>
        <w:tab/>
      </w:r>
      <w:r w:rsidRPr="00C74E75">
        <w:rPr>
          <w:rFonts w:eastAsia="Times New Roman"/>
          <w:lang w:val="sr-Cyrl-CS"/>
        </w:rPr>
        <w:tab/>
      </w:r>
      <w:r w:rsidRPr="00C74E75">
        <w:rPr>
          <w:rFonts w:eastAsia="Times New Roman"/>
          <w:lang w:val="sr-Cyrl-CS"/>
        </w:rPr>
        <w:tab/>
      </w:r>
      <w:r w:rsidRPr="00C74E75">
        <w:rPr>
          <w:rFonts w:eastAsia="Times New Roman"/>
          <w:lang w:val="sr-Cyrl-CS"/>
        </w:rPr>
        <w:tab/>
        <w:t xml:space="preserve">                 </w:t>
      </w:r>
    </w:p>
    <w:p w:rsidR="005E761A" w:rsidRPr="00C74E75" w:rsidRDefault="005E761A" w:rsidP="005E761A">
      <w:pPr>
        <w:spacing w:after="120" w:line="240" w:lineRule="auto"/>
        <w:jc w:val="both"/>
        <w:rPr>
          <w:rFonts w:eastAsia="Times New Roman"/>
          <w:lang w:val="sr-Cyrl-CS"/>
        </w:rPr>
      </w:pPr>
      <w:r w:rsidRPr="00C74E75">
        <w:rPr>
          <w:rFonts w:eastAsia="Times New Roman"/>
          <w:lang w:val="sr-Cyrl-CS"/>
        </w:rPr>
        <w:t xml:space="preserve"> </w:t>
      </w:r>
      <w:r w:rsidRPr="00C74E75">
        <w:rPr>
          <w:rFonts w:eastAsia="Times New Roman"/>
          <w:lang w:val="sr-Cyrl-CS"/>
        </w:rPr>
        <w:tab/>
      </w:r>
      <w:r w:rsidRPr="00C74E75">
        <w:rPr>
          <w:rFonts w:eastAsia="Times New Roman"/>
          <w:lang w:val="sr-Cyrl-CS"/>
        </w:rPr>
        <w:tab/>
        <w:t xml:space="preserve">                </w:t>
      </w:r>
      <w:r w:rsidRPr="00C74E75">
        <w:rPr>
          <w:rFonts w:eastAsia="Times New Roman"/>
          <w:lang w:val="sr-Cyrl-CS"/>
        </w:rPr>
        <w:tab/>
      </w:r>
      <w:r w:rsidRPr="00C74E75">
        <w:rPr>
          <w:rFonts w:eastAsia="Times New Roman"/>
          <w:lang w:val="sr-Cyrl-CS"/>
        </w:rPr>
        <w:tab/>
      </w:r>
      <w:r w:rsidRPr="00C74E75">
        <w:rPr>
          <w:rFonts w:eastAsia="Times New Roman"/>
          <w:lang w:val="sr-Cyrl-CS"/>
        </w:rPr>
        <w:tab/>
        <w:t xml:space="preserve">     М.П.                         </w:t>
      </w:r>
    </w:p>
    <w:p w:rsidR="005E761A" w:rsidRPr="00C74E75" w:rsidRDefault="005E761A" w:rsidP="005E761A">
      <w:pPr>
        <w:spacing w:after="120" w:line="240" w:lineRule="auto"/>
        <w:jc w:val="both"/>
        <w:rPr>
          <w:rFonts w:eastAsia="Times New Roman"/>
          <w:lang w:val="sr-Cyrl-CS"/>
        </w:rPr>
      </w:pPr>
      <w:r w:rsidRPr="00C74E75">
        <w:rPr>
          <w:rFonts w:eastAsia="Times New Roman"/>
          <w:lang w:val="sr-Cyrl-CS"/>
        </w:rPr>
        <w:t>МЕСТО: _____________________</w:t>
      </w:r>
      <w:r w:rsidRPr="00C74E75">
        <w:rPr>
          <w:rFonts w:eastAsia="Times New Roman"/>
          <w:lang w:val="sr-Cyrl-CS"/>
        </w:rPr>
        <w:tab/>
      </w:r>
      <w:r w:rsidRPr="00C74E75">
        <w:rPr>
          <w:rFonts w:eastAsia="Times New Roman"/>
          <w:lang w:val="sr-Cyrl-CS"/>
        </w:rPr>
        <w:tab/>
      </w:r>
      <w:r w:rsidRPr="00C74E75">
        <w:rPr>
          <w:rFonts w:eastAsia="Times New Roman"/>
          <w:lang w:val="sr-Cyrl-CS"/>
        </w:rPr>
        <w:tab/>
        <w:t xml:space="preserve">                     ____________________________</w:t>
      </w:r>
    </w:p>
    <w:p w:rsidR="005E761A" w:rsidRPr="00C74E75" w:rsidRDefault="005E761A" w:rsidP="005E761A">
      <w:pPr>
        <w:spacing w:after="120" w:line="240" w:lineRule="auto"/>
        <w:jc w:val="both"/>
        <w:rPr>
          <w:rFonts w:eastAsia="Times New Roman"/>
          <w:lang w:val="sr-Cyrl-CS"/>
        </w:rPr>
      </w:pPr>
      <w:r w:rsidRPr="00C74E75">
        <w:rPr>
          <w:rFonts w:eastAsia="Times New Roman"/>
          <w:lang w:val="sr-Cyrl-CS"/>
        </w:rPr>
        <w:tab/>
      </w:r>
      <w:r w:rsidRPr="00C74E75">
        <w:rPr>
          <w:rFonts w:eastAsia="Times New Roman"/>
          <w:lang w:val="sr-Cyrl-CS"/>
        </w:rPr>
        <w:tab/>
      </w:r>
      <w:r w:rsidRPr="00C74E75">
        <w:rPr>
          <w:rFonts w:eastAsia="Times New Roman"/>
          <w:lang w:val="sr-Cyrl-CS"/>
        </w:rPr>
        <w:tab/>
      </w:r>
      <w:r w:rsidRPr="00C74E75">
        <w:rPr>
          <w:rFonts w:eastAsia="Times New Roman"/>
          <w:lang w:val="sr-Cyrl-CS"/>
        </w:rPr>
        <w:tab/>
      </w:r>
      <w:r w:rsidRPr="00C74E75">
        <w:rPr>
          <w:rFonts w:eastAsia="Times New Roman"/>
          <w:lang w:val="sr-Cyrl-CS"/>
        </w:rPr>
        <w:tab/>
      </w:r>
      <w:r w:rsidRPr="00C74E75">
        <w:rPr>
          <w:rFonts w:eastAsia="Times New Roman"/>
          <w:lang w:val="sr-Cyrl-CS"/>
        </w:rPr>
        <w:tab/>
      </w:r>
      <w:r w:rsidRPr="00C74E75">
        <w:rPr>
          <w:rFonts w:eastAsia="Times New Roman"/>
          <w:lang w:val="sr-Cyrl-CS"/>
        </w:rPr>
        <w:tab/>
        <w:t xml:space="preserve">                             (потпис овлашћеног лица)</w:t>
      </w:r>
    </w:p>
    <w:p w:rsidR="005E761A" w:rsidRPr="00C74E75" w:rsidRDefault="005E761A" w:rsidP="005E761A">
      <w:pPr>
        <w:spacing w:line="240" w:lineRule="auto"/>
        <w:jc w:val="both"/>
        <w:rPr>
          <w:rFonts w:eastAsia="Times New Roman"/>
          <w:lang w:val="sr-Cyrl-CS"/>
        </w:rPr>
      </w:pPr>
      <w:r w:rsidRPr="00C74E75">
        <w:rPr>
          <w:rFonts w:eastAsia="Times New Roman"/>
          <w:lang w:val="sr-Cyrl-CS"/>
        </w:rPr>
        <w:tab/>
      </w:r>
      <w:r w:rsidRPr="00C74E75">
        <w:rPr>
          <w:rFonts w:eastAsia="Times New Roman"/>
          <w:lang w:val="sr-Cyrl-CS"/>
        </w:rPr>
        <w:tab/>
      </w:r>
      <w:r w:rsidRPr="00C74E75">
        <w:rPr>
          <w:rFonts w:eastAsia="Times New Roman"/>
          <w:lang w:val="sr-Cyrl-CS"/>
        </w:rPr>
        <w:tab/>
      </w:r>
      <w:r w:rsidRPr="00C74E75">
        <w:rPr>
          <w:rFonts w:eastAsia="Times New Roman"/>
          <w:lang w:val="sr-Cyrl-CS"/>
        </w:rPr>
        <w:tab/>
      </w:r>
      <w:r w:rsidRPr="00C74E75">
        <w:rPr>
          <w:rFonts w:eastAsia="Times New Roman"/>
          <w:lang w:val="sr-Cyrl-CS"/>
        </w:rPr>
        <w:tab/>
        <w:t xml:space="preserve">      </w:t>
      </w:r>
    </w:p>
    <w:p w:rsidR="005E761A" w:rsidRPr="00C74E75" w:rsidRDefault="005E761A" w:rsidP="005E761A">
      <w:pPr>
        <w:spacing w:line="240" w:lineRule="auto"/>
        <w:jc w:val="both"/>
        <w:rPr>
          <w:rFonts w:eastAsia="Times New Roman"/>
          <w:lang w:val="sr-Cyrl-CS"/>
        </w:rPr>
      </w:pPr>
      <w:r w:rsidRPr="00C74E75">
        <w:rPr>
          <w:rFonts w:eastAsia="Times New Roman"/>
          <w:lang w:val="sr-Cyrl-CS"/>
        </w:rPr>
        <w:t xml:space="preserve"> </w:t>
      </w:r>
    </w:p>
    <w:p w:rsidR="005E761A" w:rsidRPr="00C74E75" w:rsidRDefault="005E761A" w:rsidP="005E761A">
      <w:pPr>
        <w:spacing w:line="240" w:lineRule="auto"/>
        <w:jc w:val="both"/>
        <w:rPr>
          <w:rFonts w:eastAsia="Times New Roman"/>
          <w:lang w:val="sr-Cyrl-CS"/>
        </w:rPr>
      </w:pPr>
    </w:p>
    <w:p w:rsidR="005E761A" w:rsidRPr="00C74E75" w:rsidRDefault="005E761A" w:rsidP="005E761A">
      <w:pPr>
        <w:spacing w:line="240" w:lineRule="auto"/>
        <w:jc w:val="both"/>
        <w:rPr>
          <w:rFonts w:eastAsia="Times New Roman"/>
          <w:lang w:val="sr-Cyrl-CS"/>
        </w:rPr>
      </w:pPr>
    </w:p>
    <w:p w:rsidR="005E761A" w:rsidRPr="00C74E75" w:rsidRDefault="005E761A" w:rsidP="005E761A">
      <w:pPr>
        <w:spacing w:after="120" w:line="240" w:lineRule="auto"/>
        <w:jc w:val="both"/>
        <w:rPr>
          <w:rFonts w:eastAsia="Times New Roman"/>
          <w:b/>
          <w:i/>
          <w:lang w:val="sr-Cyrl-CS"/>
        </w:rPr>
      </w:pPr>
      <w:r w:rsidRPr="00C74E75">
        <w:rPr>
          <w:rFonts w:eastAsia="Times New Roman"/>
          <w:b/>
          <w:i/>
          <w:lang w:val="sr-Cyrl-CS"/>
        </w:rPr>
        <w:t xml:space="preserve">Напомена:  </w:t>
      </w:r>
    </w:p>
    <w:p w:rsidR="005E761A" w:rsidRPr="00C74E75" w:rsidRDefault="005E761A" w:rsidP="005E761A">
      <w:pPr>
        <w:spacing w:after="120" w:line="240" w:lineRule="auto"/>
        <w:jc w:val="both"/>
        <w:rPr>
          <w:rFonts w:eastAsia="Times New Roman"/>
          <w:i/>
          <w:lang w:val="sr-Cyrl-CS"/>
        </w:rPr>
      </w:pPr>
      <w:r w:rsidRPr="00C74E75">
        <w:rPr>
          <w:rFonts w:eastAsia="Times New Roman"/>
          <w:i/>
          <w:lang w:val="sr-Cyrl-CS"/>
        </w:rPr>
        <w:t>Образац потписује и оверава овлашћено лице понуђача уколико наступа самостално или са подизвођачем.</w:t>
      </w:r>
    </w:p>
    <w:p w:rsidR="005E761A" w:rsidRPr="00C74E75" w:rsidRDefault="005E761A" w:rsidP="005E761A">
      <w:pPr>
        <w:spacing w:after="120" w:line="240" w:lineRule="auto"/>
        <w:jc w:val="both"/>
        <w:rPr>
          <w:rFonts w:eastAsia="Times New Roman"/>
          <w:i/>
          <w:sz w:val="20"/>
          <w:szCs w:val="20"/>
          <w:lang w:val="sr-Cyrl-CS"/>
        </w:rPr>
      </w:pPr>
      <w:r w:rsidRPr="00C74E75">
        <w:rPr>
          <w:rFonts w:eastAsia="Times New Roman"/>
          <w:i/>
          <w:lang w:val="sr-Cyrl-CS"/>
        </w:rPr>
        <w:t xml:space="preserve">Уколико понућачи подносе заједничку понуду, група понуђача ће одредити једног понуђача  из групе (овлашћени представник групе понуђача), који ће попунити, потписати и печатом оверити образац. </w:t>
      </w:r>
      <w:r w:rsidRPr="00C74E75">
        <w:rPr>
          <w:rFonts w:eastAsia="Times New Roman"/>
          <w:i/>
          <w:sz w:val="20"/>
          <w:szCs w:val="20"/>
          <w:lang w:val="sr-Cyrl-CS"/>
        </w:rPr>
        <w:t xml:space="preserve">.   </w:t>
      </w:r>
    </w:p>
    <w:p w:rsidR="005E761A" w:rsidRPr="00C74E75" w:rsidRDefault="005E761A" w:rsidP="005E761A">
      <w:pPr>
        <w:rPr>
          <w:b/>
          <w:bCs/>
          <w:i/>
          <w:iCs/>
          <w:lang w:val="sr-Cyrl-RS"/>
        </w:rPr>
      </w:pPr>
    </w:p>
    <w:p w:rsidR="005E761A" w:rsidRPr="00C74E75" w:rsidRDefault="005E761A" w:rsidP="005E761A">
      <w:pPr>
        <w:rPr>
          <w:rFonts w:ascii="Arial" w:hAnsi="Arial" w:cs="Arial"/>
          <w:b/>
          <w:bCs/>
          <w:i/>
          <w:iCs/>
          <w:lang w:val="sr-Cyrl-RS"/>
        </w:rPr>
      </w:pPr>
    </w:p>
    <w:p w:rsidR="005E761A" w:rsidRPr="00C74E75" w:rsidRDefault="005E761A" w:rsidP="005E761A">
      <w:pPr>
        <w:rPr>
          <w:rFonts w:ascii="Arial" w:hAnsi="Arial" w:cs="Arial"/>
          <w:b/>
          <w:bCs/>
          <w:i/>
          <w:iCs/>
          <w:lang w:val="sr-Cyrl-RS"/>
        </w:rPr>
      </w:pPr>
    </w:p>
    <w:p w:rsidR="005E761A" w:rsidRPr="00C74E75" w:rsidRDefault="005E761A" w:rsidP="005E761A">
      <w:pPr>
        <w:rPr>
          <w:rFonts w:ascii="Arial" w:hAnsi="Arial" w:cs="Arial"/>
          <w:b/>
          <w:bCs/>
          <w:i/>
          <w:iCs/>
          <w:lang w:val="sr-Cyrl-RS"/>
        </w:rPr>
      </w:pPr>
    </w:p>
    <w:p w:rsidR="005E761A" w:rsidRDefault="005E761A" w:rsidP="005E761A">
      <w:pPr>
        <w:rPr>
          <w:rFonts w:ascii="Arial" w:hAnsi="Arial" w:cs="Arial"/>
          <w:b/>
          <w:bCs/>
          <w:i/>
          <w:iCs/>
          <w:lang w:val="sr-Cyrl-RS"/>
        </w:rPr>
      </w:pPr>
    </w:p>
    <w:p w:rsidR="005E761A" w:rsidRDefault="005E761A" w:rsidP="005E761A">
      <w:pPr>
        <w:rPr>
          <w:rFonts w:ascii="Arial" w:hAnsi="Arial" w:cs="Arial"/>
          <w:b/>
          <w:bCs/>
          <w:i/>
          <w:iCs/>
          <w:lang w:val="sr-Cyrl-RS"/>
        </w:rPr>
      </w:pPr>
    </w:p>
    <w:p w:rsidR="005E761A" w:rsidRDefault="005E761A" w:rsidP="005E761A">
      <w:pPr>
        <w:rPr>
          <w:rFonts w:ascii="Arial" w:hAnsi="Arial" w:cs="Arial"/>
          <w:b/>
          <w:bCs/>
          <w:i/>
          <w:iCs/>
          <w:lang w:val="sr-Cyrl-RS"/>
        </w:rPr>
      </w:pPr>
    </w:p>
    <w:p w:rsidR="005E761A" w:rsidRPr="00C74E75" w:rsidRDefault="005E761A" w:rsidP="005E761A">
      <w:pPr>
        <w:rPr>
          <w:rFonts w:ascii="Arial" w:hAnsi="Arial" w:cs="Arial"/>
          <w:b/>
          <w:bCs/>
          <w:i/>
          <w:iCs/>
          <w:lang w:val="sr-Cyrl-RS"/>
        </w:rPr>
      </w:pPr>
    </w:p>
    <w:p w:rsidR="005E761A" w:rsidRPr="00C74E75" w:rsidRDefault="005E761A" w:rsidP="005E761A">
      <w:pPr>
        <w:rPr>
          <w:rFonts w:ascii="Arial" w:hAnsi="Arial" w:cs="Arial"/>
          <w:b/>
          <w:bCs/>
          <w:i/>
          <w:iCs/>
          <w:lang w:val="sr-Cyrl-RS"/>
        </w:rPr>
      </w:pPr>
    </w:p>
    <w:p w:rsidR="00A42DCD" w:rsidRDefault="00A42DCD" w:rsidP="00A42DCD">
      <w:pPr>
        <w:rPr>
          <w:rFonts w:ascii="Arial" w:hAnsi="Arial" w:cs="Arial"/>
          <w:b/>
          <w:bCs/>
          <w:i/>
          <w:iCs/>
          <w:lang w:val="sr-Cyrl-RS"/>
        </w:rPr>
      </w:pPr>
    </w:p>
    <w:p w:rsidR="005E761A" w:rsidRDefault="005E761A" w:rsidP="00A42DCD">
      <w:pPr>
        <w:rPr>
          <w:rFonts w:ascii="Arial" w:hAnsi="Arial" w:cs="Arial"/>
          <w:b/>
          <w:bCs/>
          <w:i/>
          <w:iCs/>
          <w:lang w:val="sr-Cyrl-RS"/>
        </w:rPr>
      </w:pPr>
    </w:p>
    <w:p w:rsidR="00A42DCD" w:rsidRDefault="00A42DCD" w:rsidP="00A42DCD">
      <w:pPr>
        <w:rPr>
          <w:rFonts w:ascii="Arial" w:hAnsi="Arial" w:cs="Arial"/>
          <w:b/>
          <w:bCs/>
          <w:i/>
          <w:iCs/>
          <w:lang w:val="sr-Cyrl-RS"/>
        </w:rPr>
      </w:pPr>
    </w:p>
    <w:p w:rsidR="00D33D14" w:rsidRDefault="00D33D14" w:rsidP="00D33D14">
      <w:pPr>
        <w:shd w:val="clear" w:color="auto" w:fill="C6D9F1"/>
        <w:jc w:val="center"/>
        <w:rPr>
          <w:rFonts w:ascii="Arial" w:hAnsi="Arial" w:cs="Arial"/>
          <w:b/>
          <w:bCs/>
          <w:i/>
          <w:iCs/>
          <w:sz w:val="28"/>
          <w:szCs w:val="28"/>
        </w:rPr>
      </w:pPr>
    </w:p>
    <w:p w:rsidR="00C8754B" w:rsidRPr="00C74E75" w:rsidRDefault="00C8754B" w:rsidP="00C8754B">
      <w:pPr>
        <w:shd w:val="clear" w:color="auto" w:fill="C6D9F1"/>
        <w:jc w:val="center"/>
        <w:rPr>
          <w:b/>
          <w:bCs/>
          <w:i/>
          <w:iCs/>
          <w:sz w:val="28"/>
          <w:szCs w:val="28"/>
        </w:rPr>
      </w:pPr>
      <w:r w:rsidRPr="00C74E75">
        <w:rPr>
          <w:b/>
          <w:bCs/>
          <w:i/>
          <w:iCs/>
          <w:sz w:val="28"/>
          <w:szCs w:val="28"/>
        </w:rPr>
        <w:t>VI  МОДЕЛ УГОВОРА</w:t>
      </w:r>
    </w:p>
    <w:p w:rsidR="00C8754B" w:rsidRPr="00C74E75" w:rsidRDefault="00C8754B" w:rsidP="00C8754B">
      <w:pPr>
        <w:shd w:val="clear" w:color="auto" w:fill="C6D9F1"/>
        <w:jc w:val="center"/>
        <w:rPr>
          <w:b/>
          <w:bCs/>
          <w:i/>
          <w:iCs/>
          <w:sz w:val="28"/>
          <w:szCs w:val="28"/>
        </w:rPr>
      </w:pPr>
    </w:p>
    <w:p w:rsidR="00C8754B" w:rsidRPr="00C74E75" w:rsidRDefault="00C8754B" w:rsidP="00C8754B">
      <w:pPr>
        <w:spacing w:after="120"/>
        <w:ind w:left="567" w:right="734"/>
        <w:jc w:val="center"/>
        <w:rPr>
          <w:rFonts w:eastAsia="Times New Roman"/>
          <w:b/>
          <w:bCs/>
          <w:sz w:val="20"/>
          <w:szCs w:val="20"/>
        </w:rPr>
      </w:pPr>
    </w:p>
    <w:p w:rsidR="00C8754B" w:rsidRPr="00C74E75" w:rsidRDefault="00C8754B" w:rsidP="00C8754B">
      <w:pPr>
        <w:spacing w:after="120"/>
        <w:ind w:right="734"/>
        <w:jc w:val="center"/>
        <w:rPr>
          <w:rFonts w:eastAsia="Times New Roman"/>
          <w:b/>
          <w:bCs/>
        </w:rPr>
      </w:pPr>
      <w:r w:rsidRPr="00C74E75">
        <w:rPr>
          <w:rFonts w:eastAsia="Times New Roman"/>
          <w:b/>
          <w:bCs/>
        </w:rPr>
        <w:t xml:space="preserve">УГОВОР </w:t>
      </w:r>
    </w:p>
    <w:p w:rsidR="00C8754B" w:rsidRPr="00C74E75" w:rsidRDefault="00C8754B" w:rsidP="00C8754B">
      <w:pPr>
        <w:ind w:right="734"/>
        <w:jc w:val="center"/>
        <w:rPr>
          <w:b/>
          <w:bCs/>
        </w:rPr>
      </w:pPr>
      <w:r w:rsidRPr="00C74E75">
        <w:rPr>
          <w:rFonts w:eastAsia="Times New Roman"/>
          <w:b/>
          <w:bCs/>
        </w:rPr>
        <w:t>O</w:t>
      </w:r>
      <w:r w:rsidRPr="00C74E75">
        <w:rPr>
          <w:rFonts w:eastAsia="Times New Roman"/>
          <w:b/>
          <w:bCs/>
          <w:lang w:val="sr-Cyrl-RS"/>
        </w:rPr>
        <w:t xml:space="preserve"> ИЗВОЂЕЊУ</w:t>
      </w:r>
      <w:r w:rsidRPr="00C74E75">
        <w:rPr>
          <w:rFonts w:eastAsia="Times New Roman"/>
          <w:b/>
          <w:bCs/>
        </w:rPr>
        <w:t xml:space="preserve"> </w:t>
      </w:r>
      <w:r w:rsidRPr="00C74E75">
        <w:rPr>
          <w:rFonts w:eastAsia="Times New Roman"/>
          <w:b/>
          <w:bCs/>
          <w:lang w:val="sr-Cyrl-RS"/>
        </w:rPr>
        <w:t xml:space="preserve">РАДОВА НА </w:t>
      </w:r>
      <w:r w:rsidRPr="00C74E75">
        <w:rPr>
          <w:b/>
          <w:bCs/>
        </w:rPr>
        <w:t>ТЕКУЋЕ</w:t>
      </w:r>
      <w:r w:rsidRPr="00C74E75">
        <w:rPr>
          <w:b/>
          <w:bCs/>
          <w:lang w:val="sr-Cyrl-RS"/>
        </w:rPr>
        <w:t>М</w:t>
      </w:r>
      <w:r w:rsidRPr="00C74E75">
        <w:rPr>
          <w:b/>
          <w:bCs/>
        </w:rPr>
        <w:t xml:space="preserve"> И ВАНРЕДНО</w:t>
      </w:r>
      <w:r w:rsidRPr="00C74E75">
        <w:rPr>
          <w:b/>
          <w:bCs/>
          <w:lang w:val="sr-Cyrl-RS"/>
        </w:rPr>
        <w:t>М</w:t>
      </w:r>
      <w:r w:rsidRPr="00C74E75">
        <w:rPr>
          <w:b/>
          <w:bCs/>
        </w:rPr>
        <w:t xml:space="preserve"> ОДРЖАВАЊУ ПОСТОЈЕЋЕ ХИДРАНТСКЕ МРЕЖЕ У СКЛАДИШТУ </w:t>
      </w:r>
    </w:p>
    <w:p w:rsidR="00C8754B" w:rsidRPr="00C74E75" w:rsidRDefault="00C8754B" w:rsidP="00C8754B">
      <w:pPr>
        <w:ind w:right="734"/>
        <w:jc w:val="center"/>
        <w:rPr>
          <w:b/>
          <w:bCs/>
        </w:rPr>
      </w:pPr>
      <w:r w:rsidRPr="00C74E75">
        <w:rPr>
          <w:b/>
          <w:bCs/>
        </w:rPr>
        <w:t xml:space="preserve">ГЕНЕРАЛНОГ ТЕРЕТА У </w:t>
      </w:r>
      <w:r w:rsidRPr="00C74E75">
        <w:rPr>
          <w:b/>
          <w:bCs/>
          <w:lang w:val="sr-Cyrl-RS"/>
        </w:rPr>
        <w:t>ПРИЈЕПОЉУ</w:t>
      </w:r>
    </w:p>
    <w:p w:rsidR="00C8754B" w:rsidRPr="00C74E75" w:rsidRDefault="00C8754B" w:rsidP="00C8754B">
      <w:pPr>
        <w:spacing w:after="120" w:line="240" w:lineRule="auto"/>
        <w:ind w:right="734"/>
        <w:rPr>
          <w:rFonts w:eastAsia="Times New Roman"/>
          <w:b/>
          <w:szCs w:val="20"/>
          <w:lang w:val="sl-SI" w:eastAsia="x-none"/>
        </w:rPr>
      </w:pPr>
    </w:p>
    <w:p w:rsidR="00C8754B" w:rsidRPr="00C74E75" w:rsidRDefault="00C8754B" w:rsidP="00C8754B">
      <w:pPr>
        <w:spacing w:after="120" w:line="240" w:lineRule="auto"/>
        <w:ind w:right="734"/>
        <w:rPr>
          <w:rFonts w:eastAsia="Times New Roman"/>
          <w:b/>
          <w:szCs w:val="20"/>
          <w:lang w:val="sl-SI" w:eastAsia="x-none"/>
        </w:rPr>
      </w:pPr>
      <w:r w:rsidRPr="00C74E75">
        <w:rPr>
          <w:rFonts w:eastAsia="Times New Roman"/>
          <w:b/>
          <w:szCs w:val="20"/>
          <w:lang w:val="sl-SI" w:eastAsia="x-none"/>
        </w:rPr>
        <w:t>закључен између:</w:t>
      </w:r>
    </w:p>
    <w:p w:rsidR="00C8754B" w:rsidRPr="00C74E75" w:rsidRDefault="00C8754B" w:rsidP="00C8754B">
      <w:pPr>
        <w:tabs>
          <w:tab w:val="left" w:pos="360"/>
        </w:tabs>
        <w:spacing w:after="120" w:line="240" w:lineRule="auto"/>
        <w:ind w:right="734"/>
        <w:rPr>
          <w:rFonts w:eastAsia="Times New Roman"/>
          <w:b/>
          <w:sz w:val="20"/>
          <w:szCs w:val="20"/>
          <w:lang w:val="sl-SI" w:eastAsia="x-none"/>
        </w:rPr>
      </w:pPr>
    </w:p>
    <w:p w:rsidR="00C8754B" w:rsidRPr="00C74E75" w:rsidRDefault="00C8754B" w:rsidP="00C8754B">
      <w:pPr>
        <w:numPr>
          <w:ilvl w:val="0"/>
          <w:numId w:val="4"/>
        </w:numPr>
        <w:spacing w:after="120" w:line="240" w:lineRule="auto"/>
        <w:ind w:right="-24"/>
        <w:jc w:val="both"/>
        <w:rPr>
          <w:rFonts w:eastAsia="Times New Roman"/>
          <w:szCs w:val="20"/>
          <w:lang w:val="sl-SI" w:eastAsia="x-none"/>
        </w:rPr>
      </w:pPr>
      <w:r w:rsidRPr="00C74E75">
        <w:rPr>
          <w:rFonts w:eastAsia="Times New Roman"/>
          <w:b/>
          <w:szCs w:val="20"/>
          <w:lang w:val="sl-SI" w:eastAsia="x-none"/>
        </w:rPr>
        <w:t xml:space="preserve"> РЕПУБЛИЧКЕ ДИРЕКЦИЈЕ ЗА РОБНЕ РЕЗЕРВЕ, </w:t>
      </w:r>
      <w:r w:rsidRPr="00C74E75">
        <w:rPr>
          <w:rFonts w:eastAsia="Times New Roman"/>
          <w:szCs w:val="20"/>
          <w:lang w:val="sl-SI" w:eastAsia="x-none"/>
        </w:rPr>
        <w:t>Београд, ул. Дечанска бр. 8а, матични број: 07001452, жиро рачун бр.</w:t>
      </w:r>
      <w:r w:rsidRPr="00C74E75">
        <w:rPr>
          <w:rFonts w:eastAsia="Times New Roman"/>
          <w:szCs w:val="20"/>
          <w:lang w:val="sr-Cyrl-RS" w:eastAsia="x-none"/>
        </w:rPr>
        <w:t>840-82112843-39</w:t>
      </w:r>
      <w:r w:rsidRPr="00C74E75">
        <w:rPr>
          <w:rFonts w:eastAsia="Times New Roman"/>
          <w:szCs w:val="20"/>
          <w:lang w:val="sl-SI" w:eastAsia="x-none"/>
        </w:rPr>
        <w:t>, порески индетификациони број:102199721, телефон: 011/33</w:t>
      </w:r>
      <w:r w:rsidRPr="00C74E75">
        <w:rPr>
          <w:rFonts w:eastAsia="Times New Roman"/>
          <w:szCs w:val="20"/>
          <w:lang w:val="sr-Cyrl-RS" w:eastAsia="x-none"/>
        </w:rPr>
        <w:t>42-321</w:t>
      </w:r>
      <w:r w:rsidRPr="00C74E75">
        <w:rPr>
          <w:rFonts w:eastAsia="Times New Roman"/>
          <w:szCs w:val="20"/>
          <w:lang w:val="sl-SI" w:eastAsia="x-none"/>
        </w:rPr>
        <w:t xml:space="preserve">, </w:t>
      </w:r>
      <w:r w:rsidRPr="00C74E75">
        <w:rPr>
          <w:rFonts w:eastAsia="Times New Roman"/>
          <w:szCs w:val="20"/>
          <w:lang w:val="sr-Cyrl-RS" w:eastAsia="x-none"/>
        </w:rPr>
        <w:t xml:space="preserve">телефакс: 011/3348-687, </w:t>
      </w:r>
      <w:r w:rsidRPr="00C74E75">
        <w:rPr>
          <w:rFonts w:eastAsia="Times New Roman"/>
          <w:szCs w:val="20"/>
          <w:lang w:val="sl-SI" w:eastAsia="x-none"/>
        </w:rPr>
        <w:t xml:space="preserve">коју заступа </w:t>
      </w:r>
      <w:r w:rsidRPr="00C74E75">
        <w:rPr>
          <w:rFonts w:eastAsia="Times New Roman"/>
          <w:szCs w:val="20"/>
          <w:lang w:val="sr-Cyrl-RS" w:eastAsia="x-none"/>
        </w:rPr>
        <w:t xml:space="preserve">в.д. </w:t>
      </w:r>
      <w:r w:rsidRPr="00C74E75">
        <w:rPr>
          <w:rFonts w:eastAsia="Times New Roman"/>
          <w:szCs w:val="20"/>
          <w:lang w:val="sl-SI" w:eastAsia="x-none"/>
        </w:rPr>
        <w:t>директор</w:t>
      </w:r>
      <w:r w:rsidRPr="00C74E75">
        <w:rPr>
          <w:rFonts w:eastAsia="Times New Roman"/>
          <w:szCs w:val="20"/>
          <w:lang w:val="sr-Cyrl-RS" w:eastAsia="x-none"/>
        </w:rPr>
        <w:t>а</w:t>
      </w:r>
      <w:r w:rsidRPr="00C74E75">
        <w:rPr>
          <w:rFonts w:eastAsia="Times New Roman"/>
          <w:szCs w:val="20"/>
          <w:lang w:val="sl-SI" w:eastAsia="x-none"/>
        </w:rPr>
        <w:t xml:space="preserve"> </w:t>
      </w:r>
      <w:r w:rsidRPr="00C74E75">
        <w:rPr>
          <w:rFonts w:eastAsia="Times New Roman"/>
          <w:szCs w:val="20"/>
          <w:lang w:val="sr-Cyrl-RS" w:eastAsia="x-none"/>
        </w:rPr>
        <w:t>Зорица Анђелковић</w:t>
      </w:r>
      <w:r w:rsidRPr="00C74E75">
        <w:rPr>
          <w:rFonts w:eastAsia="Times New Roman"/>
          <w:szCs w:val="20"/>
          <w:lang w:val="sl-SI" w:eastAsia="x-none"/>
        </w:rPr>
        <w:t>, (у даљем тексту: Дирекција)</w:t>
      </w:r>
    </w:p>
    <w:p w:rsidR="00C8754B" w:rsidRPr="00C74E75" w:rsidRDefault="00C8754B" w:rsidP="00C8754B">
      <w:pPr>
        <w:spacing w:after="120" w:line="240" w:lineRule="auto"/>
        <w:ind w:left="502" w:right="-24"/>
        <w:jc w:val="both"/>
        <w:rPr>
          <w:rFonts w:eastAsia="Times New Roman"/>
          <w:szCs w:val="20"/>
          <w:lang w:val="sl-SI" w:eastAsia="x-none"/>
        </w:rPr>
      </w:pPr>
      <w:r w:rsidRPr="00C74E75">
        <w:rPr>
          <w:rFonts w:eastAsia="Times New Roman"/>
          <w:szCs w:val="20"/>
          <w:lang w:val="sl-SI" w:eastAsia="x-none"/>
        </w:rPr>
        <w:t xml:space="preserve"> и </w:t>
      </w:r>
    </w:p>
    <w:p w:rsidR="00C8754B" w:rsidRPr="00C74E75" w:rsidRDefault="00C8754B" w:rsidP="00C8754B">
      <w:pPr>
        <w:numPr>
          <w:ilvl w:val="0"/>
          <w:numId w:val="4"/>
        </w:numPr>
        <w:ind w:right="-24"/>
        <w:rPr>
          <w:rFonts w:eastAsia="Times New Roman"/>
          <w:bCs/>
          <w:lang w:val="sr-Cyrl-RS"/>
        </w:rPr>
      </w:pPr>
      <w:r w:rsidRPr="00C74E75">
        <w:rPr>
          <w:rFonts w:eastAsia="Times New Roman"/>
          <w:bCs/>
          <w:lang w:val="sr-Cyrl-RS"/>
        </w:rPr>
        <w:t>_______________________</w:t>
      </w:r>
      <w:r w:rsidRPr="00C74E75">
        <w:rPr>
          <w:rFonts w:eastAsia="Times New Roman"/>
          <w:bCs/>
        </w:rPr>
        <w:t>___</w:t>
      </w:r>
      <w:r w:rsidRPr="00C74E75">
        <w:rPr>
          <w:rFonts w:eastAsia="Times New Roman"/>
          <w:bCs/>
          <w:lang w:val="sr-Cyrl-RS"/>
        </w:rPr>
        <w:t>_____</w:t>
      </w:r>
      <w:r w:rsidRPr="00C74E75">
        <w:rPr>
          <w:rFonts w:eastAsia="Times New Roman"/>
          <w:bCs/>
        </w:rPr>
        <w:t>_________________________</w:t>
      </w:r>
      <w:r w:rsidRPr="00C74E75">
        <w:rPr>
          <w:rFonts w:eastAsia="Times New Roman"/>
          <w:bCs/>
          <w:lang w:val="sr-Cyrl-RS"/>
        </w:rPr>
        <w:t>_________</w:t>
      </w:r>
      <w:r w:rsidRPr="00C74E75">
        <w:rPr>
          <w:rFonts w:eastAsia="Times New Roman"/>
          <w:bCs/>
        </w:rPr>
        <w:t>______________</w:t>
      </w:r>
      <w:r w:rsidRPr="00C74E75">
        <w:rPr>
          <w:rFonts w:eastAsia="Times New Roman"/>
          <w:bCs/>
          <w:lang w:val="sr-Cyrl-RS"/>
        </w:rPr>
        <w:t>__</w:t>
      </w:r>
    </w:p>
    <w:p w:rsidR="00C8754B" w:rsidRPr="00C74E75" w:rsidRDefault="00C8754B" w:rsidP="00C8754B">
      <w:pPr>
        <w:ind w:left="284" w:right="-24"/>
        <w:rPr>
          <w:rFonts w:eastAsia="Times New Roman"/>
        </w:rPr>
      </w:pPr>
      <w:r w:rsidRPr="00C74E75">
        <w:rPr>
          <w:rFonts w:eastAsia="Times New Roman"/>
        </w:rPr>
        <w:t>улица</w:t>
      </w:r>
      <w:r w:rsidRPr="00C74E75">
        <w:rPr>
          <w:rFonts w:eastAsia="Times New Roman"/>
          <w:lang w:val="sr-Cyrl-RS"/>
        </w:rPr>
        <w:t xml:space="preserve"> </w:t>
      </w:r>
      <w:r w:rsidRPr="00C74E75">
        <w:rPr>
          <w:rFonts w:eastAsia="Times New Roman"/>
        </w:rPr>
        <w:t>_________________</w:t>
      </w:r>
      <w:r w:rsidRPr="00C74E75">
        <w:rPr>
          <w:rFonts w:eastAsia="Times New Roman"/>
          <w:lang w:val="sr-Cyrl-RS"/>
        </w:rPr>
        <w:t>___________________</w:t>
      </w:r>
      <w:r w:rsidRPr="00C74E75">
        <w:rPr>
          <w:rFonts w:eastAsia="Times New Roman"/>
        </w:rPr>
        <w:t>______бр.</w:t>
      </w:r>
      <w:r w:rsidRPr="00C74E75">
        <w:rPr>
          <w:rFonts w:eastAsia="Times New Roman"/>
          <w:lang w:val="sr-Cyrl-RS"/>
        </w:rPr>
        <w:t>_____</w:t>
      </w:r>
      <w:r w:rsidRPr="00C74E75">
        <w:rPr>
          <w:rFonts w:eastAsia="Times New Roman"/>
        </w:rPr>
        <w:t xml:space="preserve">____ матични број:___________, </w:t>
      </w:r>
      <w:r w:rsidRPr="00C74E75">
        <w:rPr>
          <w:rFonts w:eastAsia="Times New Roman"/>
          <w:lang w:val="sr-Cyrl-RS"/>
        </w:rPr>
        <w:t xml:space="preserve">   </w:t>
      </w:r>
      <w:r w:rsidRPr="00C74E75">
        <w:rPr>
          <w:rFonts w:eastAsia="Times New Roman"/>
        </w:rPr>
        <w:t>број рачуна: _____</w:t>
      </w:r>
      <w:r w:rsidRPr="00C74E75">
        <w:rPr>
          <w:rFonts w:eastAsia="Times New Roman"/>
          <w:lang w:val="sr-Cyrl-RS"/>
        </w:rPr>
        <w:t>_</w:t>
      </w:r>
      <w:r w:rsidRPr="00C74E75">
        <w:rPr>
          <w:rFonts w:eastAsia="Times New Roman"/>
        </w:rPr>
        <w:t>________________________,</w:t>
      </w:r>
      <w:r w:rsidRPr="00C74E75">
        <w:rPr>
          <w:rFonts w:eastAsia="Times New Roman"/>
          <w:lang w:val="sr-Cyrl-RS"/>
        </w:rPr>
        <w:t xml:space="preserve"> </w:t>
      </w:r>
      <w:r w:rsidRPr="00C74E75">
        <w:rPr>
          <w:rFonts w:eastAsia="Times New Roman"/>
        </w:rPr>
        <w:t>назив банке:</w:t>
      </w:r>
      <w:r w:rsidRPr="00C74E75">
        <w:rPr>
          <w:rFonts w:eastAsia="Times New Roman"/>
          <w:lang w:val="sr-Cyrl-RS"/>
        </w:rPr>
        <w:t xml:space="preserve"> </w:t>
      </w:r>
      <w:r w:rsidRPr="00C74E75">
        <w:rPr>
          <w:rFonts w:eastAsia="Times New Roman"/>
        </w:rPr>
        <w:t>_____________________</w:t>
      </w:r>
      <w:r w:rsidRPr="00C74E75">
        <w:rPr>
          <w:rFonts w:eastAsia="Times New Roman"/>
          <w:lang w:val="sr-Cyrl-RS"/>
        </w:rPr>
        <w:t xml:space="preserve">_______                              </w:t>
      </w:r>
      <w:r w:rsidRPr="00C74E75">
        <w:rPr>
          <w:rFonts w:eastAsia="Times New Roman"/>
        </w:rPr>
        <w:t>порески индетификациони</w:t>
      </w:r>
      <w:r w:rsidRPr="00C74E75">
        <w:rPr>
          <w:rFonts w:eastAsia="Times New Roman"/>
          <w:lang w:val="sr-Cyrl-RS"/>
        </w:rPr>
        <w:t xml:space="preserve"> </w:t>
      </w:r>
      <w:r w:rsidRPr="00C74E75">
        <w:rPr>
          <w:rFonts w:eastAsia="Times New Roman"/>
        </w:rPr>
        <w:t>број:</w:t>
      </w:r>
      <w:r w:rsidRPr="00C74E75">
        <w:rPr>
          <w:rFonts w:eastAsia="Times New Roman"/>
          <w:lang w:val="sr-Cyrl-RS"/>
        </w:rPr>
        <w:t xml:space="preserve"> </w:t>
      </w:r>
      <w:r w:rsidRPr="00C74E75">
        <w:rPr>
          <w:rFonts w:eastAsia="Times New Roman"/>
        </w:rPr>
        <w:t>__________</w:t>
      </w:r>
      <w:r w:rsidRPr="00C74E75">
        <w:rPr>
          <w:rFonts w:eastAsia="Times New Roman"/>
          <w:lang w:val="sr-Cyrl-RS"/>
        </w:rPr>
        <w:t>_____</w:t>
      </w:r>
      <w:r w:rsidRPr="00C74E75">
        <w:rPr>
          <w:rFonts w:eastAsia="Times New Roman"/>
        </w:rPr>
        <w:t>_____</w:t>
      </w:r>
      <w:r w:rsidRPr="00C74E75">
        <w:rPr>
          <w:rFonts w:eastAsia="Times New Roman"/>
          <w:lang w:val="sr-Cyrl-RS"/>
        </w:rPr>
        <w:t xml:space="preserve"> </w:t>
      </w:r>
      <w:r w:rsidRPr="00C74E75">
        <w:rPr>
          <w:rFonts w:eastAsia="Times New Roman"/>
        </w:rPr>
        <w:t>, евиденциони број за ПДВ:</w:t>
      </w:r>
      <w:r w:rsidRPr="00C74E75">
        <w:rPr>
          <w:rFonts w:eastAsia="Times New Roman"/>
          <w:lang w:val="sr-Cyrl-RS"/>
        </w:rPr>
        <w:t xml:space="preserve"> </w:t>
      </w:r>
      <w:r w:rsidRPr="00C74E75">
        <w:rPr>
          <w:rFonts w:eastAsia="Times New Roman"/>
        </w:rPr>
        <w:t>_</w:t>
      </w:r>
      <w:r w:rsidRPr="00C74E75">
        <w:rPr>
          <w:rFonts w:eastAsia="Times New Roman"/>
          <w:lang w:val="sr-Cyrl-RS"/>
        </w:rPr>
        <w:t>_</w:t>
      </w:r>
      <w:r w:rsidRPr="00C74E75">
        <w:rPr>
          <w:rFonts w:eastAsia="Times New Roman"/>
        </w:rPr>
        <w:t>__</w:t>
      </w:r>
      <w:r w:rsidRPr="00C74E75">
        <w:rPr>
          <w:rFonts w:eastAsia="Times New Roman"/>
          <w:lang w:val="sr-Cyrl-RS"/>
        </w:rPr>
        <w:t>_</w:t>
      </w:r>
      <w:r w:rsidRPr="00C74E75">
        <w:rPr>
          <w:rFonts w:eastAsia="Times New Roman"/>
        </w:rPr>
        <w:t>_____</w:t>
      </w:r>
    </w:p>
    <w:p w:rsidR="00C8754B" w:rsidRPr="00C74E75" w:rsidRDefault="00C8754B" w:rsidP="00C8754B">
      <w:pPr>
        <w:ind w:right="-24" w:firstLine="284"/>
        <w:rPr>
          <w:rFonts w:eastAsia="Times New Roman"/>
        </w:rPr>
      </w:pPr>
      <w:r w:rsidRPr="00C74E75">
        <w:rPr>
          <w:rFonts w:eastAsia="Times New Roman"/>
        </w:rPr>
        <w:t>шифра делатност:______________________, телефон:_____________________</w:t>
      </w:r>
      <w:r w:rsidRPr="00C74E75">
        <w:rPr>
          <w:rFonts w:eastAsia="Times New Roman"/>
          <w:lang w:val="sr-Cyrl-RS"/>
        </w:rPr>
        <w:t>__</w:t>
      </w:r>
      <w:r w:rsidRPr="00C74E75">
        <w:rPr>
          <w:rFonts w:eastAsia="Times New Roman"/>
        </w:rPr>
        <w:t xml:space="preserve">____, </w:t>
      </w:r>
    </w:p>
    <w:p w:rsidR="00C8754B" w:rsidRPr="00C74E75" w:rsidRDefault="00C8754B" w:rsidP="00C8754B">
      <w:pPr>
        <w:spacing w:line="240" w:lineRule="auto"/>
        <w:ind w:right="-23" w:firstLine="284"/>
        <w:rPr>
          <w:rFonts w:eastAsia="Times New Roman"/>
        </w:rPr>
      </w:pPr>
      <w:r w:rsidRPr="00C74E75">
        <w:rPr>
          <w:rFonts w:eastAsia="Times New Roman"/>
        </w:rPr>
        <w:t>факс:__________________, кога заступа директор ______</w:t>
      </w:r>
      <w:r w:rsidRPr="00C74E75">
        <w:rPr>
          <w:rFonts w:eastAsia="Times New Roman"/>
          <w:lang w:val="sr-Cyrl-RS"/>
        </w:rPr>
        <w:t>_</w:t>
      </w:r>
      <w:r w:rsidRPr="00C74E75">
        <w:rPr>
          <w:rFonts w:eastAsia="Times New Roman"/>
        </w:rPr>
        <w:t>__________</w:t>
      </w:r>
      <w:r w:rsidRPr="00C74E75">
        <w:rPr>
          <w:rFonts w:eastAsia="Times New Roman"/>
          <w:lang w:val="sr-Cyrl-RS"/>
        </w:rPr>
        <w:t>_________</w:t>
      </w:r>
      <w:r w:rsidRPr="00C74E75">
        <w:rPr>
          <w:rFonts w:eastAsia="Times New Roman"/>
        </w:rPr>
        <w:t>_____</w:t>
      </w:r>
      <w:r w:rsidRPr="00C74E75">
        <w:rPr>
          <w:rFonts w:eastAsia="Times New Roman"/>
          <w:lang w:val="sr-Cyrl-RS"/>
        </w:rPr>
        <w:t>__</w:t>
      </w:r>
      <w:r w:rsidRPr="00C74E75">
        <w:rPr>
          <w:rFonts w:eastAsia="Times New Roman"/>
        </w:rPr>
        <w:t xml:space="preserve">_______ </w:t>
      </w:r>
    </w:p>
    <w:p w:rsidR="00C8754B" w:rsidRPr="00C74E75" w:rsidRDefault="00C8754B" w:rsidP="00C8754B">
      <w:pPr>
        <w:ind w:right="-24"/>
        <w:rPr>
          <w:rFonts w:eastAsia="Times New Roman"/>
        </w:rPr>
      </w:pPr>
      <w:r w:rsidRPr="00C74E75">
        <w:rPr>
          <w:rFonts w:eastAsia="Times New Roman"/>
          <w:lang w:val="sr-Cyrl-RS"/>
        </w:rPr>
        <w:t xml:space="preserve">    </w:t>
      </w:r>
      <w:r w:rsidRPr="00C74E75">
        <w:rPr>
          <w:rFonts w:eastAsia="Times New Roman"/>
        </w:rPr>
        <w:t xml:space="preserve">(у даљем тексту: </w:t>
      </w:r>
      <w:r w:rsidRPr="00C74E75">
        <w:rPr>
          <w:rFonts w:eastAsia="Times New Roman"/>
          <w:lang w:val="sr-Cyrl-RS"/>
        </w:rPr>
        <w:t>Извођач радова</w:t>
      </w:r>
      <w:r w:rsidRPr="00C74E75">
        <w:rPr>
          <w:rFonts w:eastAsia="Times New Roman"/>
        </w:rPr>
        <w:t xml:space="preserve">).  </w:t>
      </w:r>
    </w:p>
    <w:p w:rsidR="00C8754B" w:rsidRPr="00C74E75" w:rsidRDefault="00C8754B" w:rsidP="00C8754B">
      <w:pPr>
        <w:ind w:left="284" w:right="-23"/>
        <w:jc w:val="both"/>
        <w:rPr>
          <w:rFonts w:eastAsia="Times New Roman"/>
          <w:lang w:val="sr-Cyrl-RS"/>
        </w:rPr>
      </w:pPr>
      <w:r w:rsidRPr="00C74E75">
        <w:rPr>
          <w:rFonts w:eastAsia="Times New Roman"/>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754B" w:rsidRPr="00C74E75" w:rsidRDefault="00C8754B" w:rsidP="00C8754B">
      <w:pPr>
        <w:spacing w:after="240"/>
        <w:ind w:left="567" w:right="-23"/>
        <w:jc w:val="center"/>
        <w:rPr>
          <w:rFonts w:eastAsia="Times New Roman"/>
          <w:i/>
          <w:sz w:val="20"/>
          <w:szCs w:val="20"/>
          <w:lang w:val="sr-Cyrl-RS"/>
        </w:rPr>
      </w:pPr>
      <w:r w:rsidRPr="00C74E75">
        <w:rPr>
          <w:rFonts w:eastAsia="Times New Roman"/>
          <w:i/>
          <w:sz w:val="20"/>
          <w:szCs w:val="20"/>
          <w:lang w:val="sr-Cyrl-RS"/>
        </w:rPr>
        <w:t>(понуђач попуњава уколико наступа са подизвођечем или са групом понуђача)</w:t>
      </w:r>
    </w:p>
    <w:p w:rsidR="00C8754B" w:rsidRPr="00C74E75" w:rsidRDefault="00C8754B" w:rsidP="00C8754B">
      <w:pPr>
        <w:spacing w:after="240"/>
        <w:ind w:left="567" w:right="-23"/>
        <w:jc w:val="center"/>
        <w:rPr>
          <w:rFonts w:eastAsia="Times New Roman"/>
          <w:i/>
          <w:sz w:val="20"/>
          <w:szCs w:val="20"/>
          <w:lang w:val="sr-Cyrl-RS"/>
        </w:rPr>
      </w:pPr>
    </w:p>
    <w:p w:rsidR="00C8754B" w:rsidRPr="00C74E75" w:rsidRDefault="00C8754B" w:rsidP="00C8754B">
      <w:pPr>
        <w:jc w:val="both"/>
        <w:rPr>
          <w:b/>
          <w:lang w:val="sr-Cyrl-CS"/>
        </w:rPr>
      </w:pPr>
      <w:r w:rsidRPr="00C74E75">
        <w:rPr>
          <w:b/>
          <w:lang w:val="sr-Cyrl-CS"/>
        </w:rPr>
        <w:t>Уговорне стране сагласно констатују:</w:t>
      </w:r>
    </w:p>
    <w:p w:rsidR="00C8754B" w:rsidRPr="00C74E75" w:rsidRDefault="00C8754B" w:rsidP="00C8754B">
      <w:pPr>
        <w:jc w:val="both"/>
        <w:rPr>
          <w:b/>
          <w:lang w:val="sr-Cyrl-CS"/>
        </w:rPr>
      </w:pPr>
    </w:p>
    <w:p w:rsidR="00C8754B" w:rsidRPr="00C74E75" w:rsidRDefault="00C8754B" w:rsidP="00C8754B">
      <w:pPr>
        <w:jc w:val="both"/>
        <w:rPr>
          <w:shd w:val="clear" w:color="auto" w:fill="FFFFFF"/>
          <w:lang w:val="sr-Cyrl-RS"/>
        </w:rPr>
      </w:pPr>
      <w:r w:rsidRPr="00C74E75">
        <w:rPr>
          <w:lang w:val="sr-Cyrl-CS"/>
        </w:rPr>
        <w:t>- да је Наручилац, у складу са чланом 39. и 53.</w:t>
      </w:r>
      <w:r w:rsidRPr="00C74E75">
        <w:rPr>
          <w:lang w:val="sr-Cyrl-RS"/>
        </w:rPr>
        <w:t xml:space="preserve"> Закона о јавним набавкама („Службени гласник РС“ број 124/12, 14/15 и 68/15) и  </w:t>
      </w:r>
      <w:r w:rsidRPr="00C74E75">
        <w:rPr>
          <w:lang w:val="sr-Cyrl-CS"/>
        </w:rPr>
        <w:t>П</w:t>
      </w:r>
      <w:r w:rsidRPr="00C74E75">
        <w:rPr>
          <w:lang w:val="sr-Cyrl-RS"/>
        </w:rPr>
        <w:t>ланом набавки   за 201</w:t>
      </w:r>
      <w:r w:rsidRPr="00C74E75">
        <w:rPr>
          <w:lang w:val="sr-Cyrl-CS"/>
        </w:rPr>
        <w:t>9</w:t>
      </w:r>
      <w:r w:rsidRPr="00C74E75">
        <w:rPr>
          <w:lang w:val="sr-Cyrl-RS"/>
        </w:rPr>
        <w:t xml:space="preserve">. годину број 404-121/2019-06 од </w:t>
      </w:r>
      <w:r w:rsidRPr="00C74E75">
        <w:rPr>
          <w:lang w:val="sr-Cyrl-CS"/>
        </w:rPr>
        <w:t xml:space="preserve">22.02.2019. </w:t>
      </w:r>
      <w:r w:rsidRPr="00C74E75">
        <w:rPr>
          <w:lang w:val="sr-Cyrl-RS"/>
        </w:rPr>
        <w:t xml:space="preserve">године, на основу Одлуке о покретању поступка број 404-387/2019-03 од </w:t>
      </w:r>
      <w:r w:rsidRPr="00C74E75">
        <w:rPr>
          <w:lang w:val="sr-Cyrl-CS"/>
        </w:rPr>
        <w:t xml:space="preserve">17.05.2019. </w:t>
      </w:r>
      <w:r w:rsidRPr="00C74E75">
        <w:rPr>
          <w:lang w:val="sr-Cyrl-RS"/>
        </w:rPr>
        <w:t xml:space="preserve">године и позива за достављање понуда, спровео поступак јавне набавке мале вредности  </w:t>
      </w:r>
      <w:r w:rsidRPr="00C74E75">
        <w:rPr>
          <w:shd w:val="clear" w:color="auto" w:fill="FFFFFF"/>
          <w:lang w:val="sr-Cyrl-RS"/>
        </w:rPr>
        <w:t xml:space="preserve"> ЈН МВ бр. </w:t>
      </w:r>
      <w:r w:rsidRPr="00C74E75">
        <w:rPr>
          <w:shd w:val="clear" w:color="auto" w:fill="FFFFFF"/>
          <w:lang w:val="sr-Cyrl-CS"/>
        </w:rPr>
        <w:t>8</w:t>
      </w:r>
      <w:r w:rsidRPr="00C74E75">
        <w:rPr>
          <w:shd w:val="clear" w:color="auto" w:fill="FFFFFF"/>
          <w:lang w:val="sr-Cyrl-RS"/>
        </w:rPr>
        <w:t>/201</w:t>
      </w:r>
      <w:r w:rsidRPr="00C74E75">
        <w:rPr>
          <w:shd w:val="clear" w:color="auto" w:fill="FFFFFF"/>
          <w:lang w:val="sr-Cyrl-CS"/>
        </w:rPr>
        <w:t>9</w:t>
      </w:r>
      <w:r w:rsidRPr="00C74E75">
        <w:rPr>
          <w:shd w:val="clear" w:color="auto" w:fill="FFFFFF"/>
          <w:lang w:val="sr-Cyrl-RS"/>
        </w:rPr>
        <w:t>-</w:t>
      </w:r>
      <w:r w:rsidRPr="00C74E75">
        <w:rPr>
          <w:shd w:val="clear" w:color="auto" w:fill="FFFFFF"/>
          <w:lang w:val="sr-Latn-CS"/>
        </w:rPr>
        <w:t>0</w:t>
      </w:r>
      <w:r w:rsidRPr="00C74E75">
        <w:rPr>
          <w:shd w:val="clear" w:color="auto" w:fill="FFFFFF"/>
          <w:lang w:val="sr-Cyrl-CS"/>
        </w:rPr>
        <w:t>3</w:t>
      </w:r>
      <w:r w:rsidRPr="00C74E75">
        <w:rPr>
          <w:shd w:val="clear" w:color="auto" w:fill="FFFFFF"/>
          <w:lang w:val="sr-Cyrl-RS"/>
        </w:rPr>
        <w:t>;</w:t>
      </w:r>
    </w:p>
    <w:p w:rsidR="00C8754B" w:rsidRPr="00C74E75" w:rsidRDefault="00C8754B" w:rsidP="00C8754B">
      <w:pPr>
        <w:tabs>
          <w:tab w:val="left" w:pos="744"/>
        </w:tabs>
        <w:jc w:val="both"/>
        <w:rPr>
          <w:rFonts w:eastAsia="Times New Roman"/>
          <w:kern w:val="2"/>
          <w:shd w:val="clear" w:color="auto" w:fill="FFFFFF"/>
        </w:rPr>
      </w:pPr>
      <w:r w:rsidRPr="00C74E75">
        <w:rPr>
          <w:rFonts w:eastAsia="Times New Roman"/>
          <w:kern w:val="2"/>
        </w:rPr>
        <w:t>- да је Понуђач ___________________, _________, ул</w:t>
      </w:r>
      <w:r w:rsidRPr="00C74E75">
        <w:rPr>
          <w:rFonts w:eastAsia="Times New Roman"/>
          <w:b/>
          <w:bCs/>
          <w:kern w:val="2"/>
        </w:rPr>
        <w:t xml:space="preserve">. </w:t>
      </w:r>
      <w:r w:rsidRPr="00C74E75">
        <w:rPr>
          <w:rFonts w:eastAsia="Times New Roman"/>
          <w:kern w:val="2"/>
        </w:rPr>
        <w:t>________________</w:t>
      </w:r>
      <w:r w:rsidRPr="00C74E75">
        <w:rPr>
          <w:rFonts w:eastAsia="Times New Roman"/>
          <w:b/>
          <w:bCs/>
          <w:kern w:val="2"/>
        </w:rPr>
        <w:t xml:space="preserve">, </w:t>
      </w:r>
      <w:r w:rsidRPr="00C74E75">
        <w:rPr>
          <w:rFonts w:eastAsia="Times New Roman"/>
          <w:kern w:val="2"/>
        </w:rPr>
        <w:t>доставио Понуду број ____ од ___.201</w:t>
      </w:r>
      <w:r w:rsidRPr="00C74E75">
        <w:rPr>
          <w:rFonts w:eastAsia="Times New Roman"/>
          <w:kern w:val="2"/>
          <w:lang w:val="sr-Cyrl-RS"/>
        </w:rPr>
        <w:t>9</w:t>
      </w:r>
      <w:r w:rsidRPr="00C74E75">
        <w:rPr>
          <w:rFonts w:eastAsia="Times New Roman"/>
          <w:kern w:val="2"/>
        </w:rPr>
        <w:t>.године, заведену под бројем: 404-</w:t>
      </w:r>
      <w:r w:rsidRPr="00C74E75">
        <w:rPr>
          <w:rFonts w:eastAsia="Times New Roman"/>
          <w:kern w:val="2"/>
          <w:lang w:val="sr-Cyrl-RS"/>
        </w:rPr>
        <w:t>____</w:t>
      </w:r>
      <w:r w:rsidRPr="00C74E75">
        <w:rPr>
          <w:rFonts w:eastAsia="Times New Roman"/>
          <w:kern w:val="2"/>
        </w:rPr>
        <w:t>-____/201</w:t>
      </w:r>
      <w:r w:rsidRPr="00C74E75">
        <w:rPr>
          <w:rFonts w:eastAsia="Times New Roman"/>
          <w:kern w:val="2"/>
          <w:lang w:val="sr-Cyrl-RS"/>
        </w:rPr>
        <w:t>9-03</w:t>
      </w:r>
      <w:r w:rsidRPr="00C74E75">
        <w:rPr>
          <w:rFonts w:eastAsia="Times New Roman"/>
          <w:kern w:val="2"/>
        </w:rPr>
        <w:t xml:space="preserve"> од _______.201</w:t>
      </w:r>
      <w:r w:rsidRPr="00C74E75">
        <w:rPr>
          <w:rFonts w:eastAsia="Times New Roman"/>
          <w:kern w:val="2"/>
          <w:lang w:val="sr-Cyrl-RS"/>
        </w:rPr>
        <w:t>9</w:t>
      </w:r>
      <w:r w:rsidRPr="00C74E75">
        <w:rPr>
          <w:rFonts w:eastAsia="Times New Roman"/>
          <w:kern w:val="2"/>
        </w:rPr>
        <w:t xml:space="preserve">.године, </w:t>
      </w:r>
      <w:r w:rsidRPr="00C74E75">
        <w:rPr>
          <w:rFonts w:eastAsia="Times New Roman"/>
          <w:kern w:val="2"/>
          <w:shd w:val="clear" w:color="auto" w:fill="FFFFFF"/>
        </w:rPr>
        <w:t>која се налази у прилогу и саставни је део овог уговора;</w:t>
      </w:r>
    </w:p>
    <w:p w:rsidR="00C8754B" w:rsidRPr="00C74E75" w:rsidRDefault="00C8754B" w:rsidP="00C8754B">
      <w:pPr>
        <w:tabs>
          <w:tab w:val="left" w:pos="744"/>
        </w:tabs>
        <w:jc w:val="both"/>
        <w:rPr>
          <w:rFonts w:eastAsia="Times New Roman"/>
          <w:kern w:val="2"/>
        </w:rPr>
      </w:pPr>
      <w:r w:rsidRPr="00C74E75">
        <w:rPr>
          <w:rFonts w:eastAsia="Times New Roman"/>
          <w:kern w:val="2"/>
        </w:rPr>
        <w:t>- да Понуда  број ________ од ________.201</w:t>
      </w:r>
      <w:r w:rsidRPr="00C74E75">
        <w:rPr>
          <w:rFonts w:eastAsia="Times New Roman"/>
          <w:kern w:val="2"/>
          <w:lang w:val="sr-Cyrl-RS"/>
        </w:rPr>
        <w:t>9</w:t>
      </w:r>
      <w:r w:rsidRPr="00C74E75">
        <w:rPr>
          <w:rFonts w:eastAsia="Times New Roman"/>
          <w:kern w:val="2"/>
        </w:rPr>
        <w:t>.године од понуђача у потпуности одговара спецификацији из Конкурсне документације.</w:t>
      </w:r>
    </w:p>
    <w:p w:rsidR="00C8754B" w:rsidRPr="00C74E75" w:rsidRDefault="00C8754B" w:rsidP="00C8754B">
      <w:pPr>
        <w:tabs>
          <w:tab w:val="left" w:pos="360"/>
        </w:tabs>
        <w:jc w:val="both"/>
        <w:rPr>
          <w:rFonts w:eastAsia="Times New Roman"/>
          <w:kern w:val="2"/>
        </w:rPr>
      </w:pPr>
    </w:p>
    <w:p w:rsidR="00C8754B" w:rsidRPr="00C74E75" w:rsidRDefault="00C8754B" w:rsidP="00C8754B">
      <w:pPr>
        <w:tabs>
          <w:tab w:val="left" w:pos="360"/>
        </w:tabs>
        <w:jc w:val="both"/>
        <w:rPr>
          <w:rFonts w:eastAsia="Times New Roman"/>
          <w:bCs/>
          <w:kern w:val="2"/>
          <w:lang w:val="sr-Cyrl-RS"/>
        </w:rPr>
      </w:pPr>
      <w:r w:rsidRPr="00C74E75">
        <w:rPr>
          <w:rFonts w:eastAsia="Times New Roman"/>
          <w:kern w:val="2"/>
          <w:lang w:val="sr-Latn-CS"/>
        </w:rPr>
        <w:t xml:space="preserve">- </w:t>
      </w:r>
      <w:r w:rsidRPr="00C74E75">
        <w:rPr>
          <w:rFonts w:eastAsia="Times New Roman"/>
          <w:kern w:val="2"/>
        </w:rPr>
        <w:t>да је Наручилац, у складу са чланом 108. Закона о јавним набавкама („Службени гласник РС“ број 124/12</w:t>
      </w:r>
      <w:r w:rsidRPr="00C74E75">
        <w:rPr>
          <w:rFonts w:eastAsia="Times New Roman"/>
          <w:kern w:val="2"/>
          <w:lang w:val="sr-Cyrl-RS"/>
        </w:rPr>
        <w:t>,14/15, 68/15</w:t>
      </w:r>
      <w:r w:rsidRPr="00C74E75">
        <w:rPr>
          <w:rFonts w:eastAsia="Times New Roman"/>
          <w:kern w:val="2"/>
        </w:rPr>
        <w:t>) и Одлуком о додели уговора број: 404-</w:t>
      </w:r>
      <w:r w:rsidRPr="00C74E75">
        <w:rPr>
          <w:rFonts w:eastAsia="Times New Roman"/>
          <w:kern w:val="2"/>
          <w:lang w:val="sr-Cyrl-RS"/>
        </w:rPr>
        <w:t>_____</w:t>
      </w:r>
      <w:r w:rsidRPr="00C74E75">
        <w:rPr>
          <w:rFonts w:eastAsia="Times New Roman"/>
          <w:kern w:val="2"/>
        </w:rPr>
        <w:t>/201</w:t>
      </w:r>
      <w:r w:rsidRPr="00C74E75">
        <w:rPr>
          <w:rFonts w:eastAsia="Times New Roman"/>
          <w:kern w:val="2"/>
          <w:lang w:val="sr-Cyrl-RS"/>
        </w:rPr>
        <w:t>9</w:t>
      </w:r>
      <w:r w:rsidRPr="00C74E75">
        <w:rPr>
          <w:rFonts w:eastAsia="Times New Roman"/>
          <w:kern w:val="2"/>
        </w:rPr>
        <w:t>-03 од _______.201</w:t>
      </w:r>
      <w:r w:rsidRPr="00C74E75">
        <w:rPr>
          <w:rFonts w:eastAsia="Times New Roman"/>
          <w:kern w:val="2"/>
          <w:lang w:val="sr-Cyrl-RS"/>
        </w:rPr>
        <w:t>9</w:t>
      </w:r>
      <w:r w:rsidRPr="00C74E75">
        <w:rPr>
          <w:rFonts w:eastAsia="Times New Roman"/>
          <w:kern w:val="2"/>
        </w:rPr>
        <w:t>.године, као најприхватљивију понуду изабрао понуду понуђача ____________________________, _______, ул</w:t>
      </w:r>
      <w:r w:rsidRPr="00C74E75">
        <w:rPr>
          <w:rFonts w:eastAsia="Times New Roman"/>
          <w:b/>
          <w:bCs/>
          <w:kern w:val="2"/>
        </w:rPr>
        <w:t xml:space="preserve">. </w:t>
      </w:r>
      <w:r w:rsidRPr="00C74E75">
        <w:rPr>
          <w:rFonts w:eastAsia="Times New Roman"/>
          <w:bCs/>
          <w:kern w:val="2"/>
        </w:rPr>
        <w:t>___________.</w:t>
      </w:r>
      <w:r w:rsidRPr="00C74E75">
        <w:rPr>
          <w:rFonts w:eastAsia="Times New Roman"/>
          <w:bCs/>
          <w:kern w:val="2"/>
          <w:lang w:val="sr-Cyrl-RS"/>
        </w:rPr>
        <w:t xml:space="preserve"> </w:t>
      </w:r>
    </w:p>
    <w:p w:rsidR="00C8754B" w:rsidRDefault="00C8754B" w:rsidP="00C8754B">
      <w:pPr>
        <w:tabs>
          <w:tab w:val="left" w:pos="360"/>
        </w:tabs>
        <w:jc w:val="both"/>
        <w:rPr>
          <w:i/>
          <w:kern w:val="2"/>
        </w:rPr>
      </w:pPr>
      <w:r w:rsidRPr="00C74E75">
        <w:rPr>
          <w:rFonts w:eastAsia="Times New Roman"/>
          <w:bCs/>
          <w:kern w:val="2"/>
          <w:lang w:val="sr-Cyrl-RS"/>
        </w:rPr>
        <w:t xml:space="preserve"> </w:t>
      </w:r>
      <w:r w:rsidRPr="00C74E75">
        <w:rPr>
          <w:i/>
          <w:kern w:val="2"/>
        </w:rPr>
        <w:t>(наведене констатације попуњава Наручилац)</w:t>
      </w:r>
    </w:p>
    <w:p w:rsidR="00F9329D" w:rsidRPr="00C74E75" w:rsidRDefault="00F9329D" w:rsidP="00C8754B">
      <w:pPr>
        <w:tabs>
          <w:tab w:val="left" w:pos="360"/>
        </w:tabs>
        <w:jc w:val="both"/>
        <w:rPr>
          <w:i/>
          <w:kern w:val="2"/>
        </w:rPr>
      </w:pPr>
    </w:p>
    <w:p w:rsidR="00C8754B" w:rsidRPr="00C74E75" w:rsidRDefault="00C8754B" w:rsidP="00C8754B">
      <w:pPr>
        <w:tabs>
          <w:tab w:val="left" w:pos="360"/>
        </w:tabs>
        <w:jc w:val="both"/>
        <w:rPr>
          <w:i/>
          <w:kern w:val="2"/>
        </w:rPr>
      </w:pPr>
    </w:p>
    <w:p w:rsidR="00C8754B" w:rsidRPr="00C74E75" w:rsidRDefault="00C8754B" w:rsidP="00C8754B">
      <w:pPr>
        <w:spacing w:before="240" w:after="240"/>
        <w:ind w:right="-24"/>
        <w:jc w:val="center"/>
        <w:rPr>
          <w:b/>
        </w:rPr>
      </w:pPr>
      <w:r w:rsidRPr="00C74E75">
        <w:rPr>
          <w:b/>
        </w:rPr>
        <w:lastRenderedPageBreak/>
        <w:t>Члан 1.</w:t>
      </w:r>
    </w:p>
    <w:p w:rsidR="00C8754B" w:rsidRPr="00C74E75" w:rsidRDefault="00C8754B" w:rsidP="00C8754B">
      <w:pPr>
        <w:ind w:right="-2"/>
        <w:jc w:val="both"/>
        <w:rPr>
          <w:rFonts w:eastAsia="Times New Roman"/>
          <w:lang w:val="sr-Cyrl-RS"/>
        </w:rPr>
      </w:pPr>
      <w:r w:rsidRPr="00C74E75">
        <w:t xml:space="preserve">Извођач  радова се обавезује да уз клаузулу ''Кључ у руке'' за рачун Дирекције изврши  </w:t>
      </w:r>
      <w:r w:rsidRPr="00C74E75">
        <w:rPr>
          <w:bCs/>
        </w:rPr>
        <w:t>радове на текуће</w:t>
      </w:r>
      <w:r w:rsidRPr="00C74E75">
        <w:rPr>
          <w:bCs/>
          <w:lang w:val="sr-Cyrl-RS"/>
        </w:rPr>
        <w:t>м</w:t>
      </w:r>
      <w:r w:rsidRPr="00C74E75">
        <w:rPr>
          <w:bCs/>
        </w:rPr>
        <w:t xml:space="preserve"> и ванредно</w:t>
      </w:r>
      <w:r w:rsidRPr="00C74E75">
        <w:rPr>
          <w:bCs/>
          <w:lang w:val="sr-Cyrl-RS"/>
        </w:rPr>
        <w:t>м</w:t>
      </w:r>
      <w:r w:rsidRPr="00C74E75">
        <w:rPr>
          <w:bCs/>
        </w:rPr>
        <w:t xml:space="preserve"> одржавању постојеће хидрантске мреже у складишту генералног терета у </w:t>
      </w:r>
      <w:r w:rsidRPr="00C74E75">
        <w:rPr>
          <w:bCs/>
          <w:lang w:val="sr-Cyrl-RS"/>
        </w:rPr>
        <w:t>Пријепољу</w:t>
      </w:r>
      <w:r w:rsidRPr="00C74E75">
        <w:t xml:space="preserve">, село Ивање бб. </w:t>
      </w:r>
      <w:r w:rsidRPr="00C74E75">
        <w:rPr>
          <w:rFonts w:eastAsia="Times New Roman"/>
          <w:lang w:val="sr-Cyrl-RS"/>
        </w:rPr>
        <w:t xml:space="preserve"> и то: </w:t>
      </w:r>
    </w:p>
    <w:p w:rsidR="00C8754B" w:rsidRPr="00C74E75" w:rsidRDefault="00C8754B" w:rsidP="00C8754B">
      <w:pPr>
        <w:ind w:right="-2"/>
        <w:jc w:val="both"/>
        <w:rPr>
          <w:lang w:val="sr-Cyrl-RS"/>
        </w:rPr>
      </w:pPr>
      <w:r w:rsidRPr="00C74E75">
        <w:rPr>
          <w:rFonts w:eastAsia="Times New Roman"/>
        </w:rPr>
        <w:t xml:space="preserve">-  </w:t>
      </w:r>
      <w:r w:rsidRPr="00C74E75">
        <w:rPr>
          <w:rFonts w:eastAsia="Times New Roman"/>
          <w:lang w:val="sr-Cyrl-RS"/>
        </w:rPr>
        <w:t>радове на</w:t>
      </w:r>
      <w:r w:rsidRPr="00C74E75">
        <w:t xml:space="preserve"> </w:t>
      </w:r>
      <w:r w:rsidRPr="00C74E75">
        <w:rPr>
          <w:lang w:val="sr-Cyrl-RS"/>
        </w:rPr>
        <w:t xml:space="preserve">санацији спољашње хидрантске мреже и </w:t>
      </w:r>
    </w:p>
    <w:p w:rsidR="00C8754B" w:rsidRPr="00C74E75" w:rsidRDefault="00C8754B" w:rsidP="00C8754B">
      <w:pPr>
        <w:ind w:right="-2"/>
        <w:jc w:val="both"/>
        <w:rPr>
          <w:lang w:val="sr-Cyrl-RS"/>
        </w:rPr>
      </w:pPr>
      <w:r w:rsidRPr="00C74E75">
        <w:t>-</w:t>
      </w:r>
      <w:r w:rsidRPr="00C74E75">
        <w:rPr>
          <w:lang w:val="sr-Cyrl-RS"/>
        </w:rPr>
        <w:t xml:space="preserve"> </w:t>
      </w:r>
      <w:r w:rsidRPr="00C74E75">
        <w:t xml:space="preserve"> </w:t>
      </w:r>
      <w:r w:rsidRPr="00C74E75">
        <w:rPr>
          <w:lang w:val="sr-Cyrl-RS"/>
        </w:rPr>
        <w:t>радове на санацији унутрашње хидрантске мреже,</w:t>
      </w:r>
    </w:p>
    <w:p w:rsidR="00C8754B" w:rsidRPr="00C74E75" w:rsidRDefault="00C8754B" w:rsidP="00C8754B">
      <w:pPr>
        <w:ind w:right="-2"/>
        <w:jc w:val="both"/>
      </w:pPr>
      <w:r w:rsidRPr="00C74E75">
        <w:t>а у свему према изр</w:t>
      </w:r>
      <w:r w:rsidRPr="00C74E75">
        <w:rPr>
          <w:lang w:val="sr-Cyrl-RS"/>
        </w:rPr>
        <w:t xml:space="preserve">ађеној </w:t>
      </w:r>
      <w:r w:rsidRPr="00C74E75">
        <w:t>техничкој докуметацији</w:t>
      </w:r>
      <w:r w:rsidRPr="00C74E75">
        <w:rPr>
          <w:color w:val="1F497D"/>
        </w:rPr>
        <w:t xml:space="preserve"> </w:t>
      </w:r>
      <w:r w:rsidRPr="00C74E75">
        <w:rPr>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C74E75">
        <w:t>у складу са важећим прописима, техничким нормативима, обавезним стандардима и правилима струке.</w:t>
      </w:r>
    </w:p>
    <w:p w:rsidR="00C8754B" w:rsidRPr="00C74E75" w:rsidRDefault="00C8754B" w:rsidP="00C8754B">
      <w:pPr>
        <w:ind w:right="-2"/>
        <w:jc w:val="both"/>
        <w:rPr>
          <w:lang w:val="sr-Cyrl-RS"/>
        </w:rPr>
      </w:pPr>
      <w:r w:rsidRPr="00C74E75">
        <w:t>Количине, врсте и квалитет радова из става 1.овог члана одређени су  техничком</w:t>
      </w:r>
      <w:r w:rsidRPr="00C74E75">
        <w:rPr>
          <w:lang w:val="sr-Cyrl-RS"/>
        </w:rPr>
        <w:t xml:space="preserve"> документацијом </w:t>
      </w:r>
      <w:r w:rsidRPr="00C74E75">
        <w:t xml:space="preserve">- </w:t>
      </w:r>
      <w:r w:rsidRPr="00C74E75">
        <w:rPr>
          <w:lang w:val="sr-Cyrl-RS"/>
        </w:rPr>
        <w:t xml:space="preserve">елаборатом за </w:t>
      </w:r>
      <w:r w:rsidRPr="00C74E75">
        <w:rPr>
          <w:bCs/>
        </w:rPr>
        <w:t>радове на текуће</w:t>
      </w:r>
      <w:r w:rsidRPr="00C74E75">
        <w:rPr>
          <w:bCs/>
          <w:lang w:val="sr-Cyrl-RS"/>
        </w:rPr>
        <w:t>м</w:t>
      </w:r>
      <w:r w:rsidRPr="00C74E75">
        <w:rPr>
          <w:bCs/>
        </w:rPr>
        <w:t xml:space="preserve"> и ванредно</w:t>
      </w:r>
      <w:r w:rsidRPr="00C74E75">
        <w:rPr>
          <w:bCs/>
          <w:lang w:val="sr-Cyrl-RS"/>
        </w:rPr>
        <w:t>м</w:t>
      </w:r>
      <w:r w:rsidRPr="00C74E75">
        <w:rPr>
          <w:bCs/>
        </w:rPr>
        <w:t xml:space="preserve"> одржавању постојеће хидрантске мреже у складишту генералног терета у </w:t>
      </w:r>
      <w:r w:rsidRPr="00C74E75">
        <w:rPr>
          <w:bCs/>
          <w:lang w:val="sr-Cyrl-RS"/>
        </w:rPr>
        <w:t>Пријепољу,</w:t>
      </w:r>
      <w:r w:rsidRPr="00C74E75">
        <w:t xml:space="preserve">  на основу којег  се изводе предметни радови, </w:t>
      </w:r>
      <w:r w:rsidRPr="00C74E75">
        <w:rPr>
          <w:lang w:val="sr-Cyrl-RS"/>
        </w:rPr>
        <w:t>а који је саставни део овог  Уговора.</w:t>
      </w:r>
    </w:p>
    <w:p w:rsidR="00C8754B" w:rsidRPr="00C74E75" w:rsidRDefault="00C8754B" w:rsidP="00C8754B">
      <w:pPr>
        <w:ind w:right="-2"/>
        <w:jc w:val="both"/>
        <w:rPr>
          <w:lang w:val="sr-Cyrl-RS"/>
        </w:rPr>
      </w:pPr>
    </w:p>
    <w:p w:rsidR="00C8754B" w:rsidRPr="00C74E75" w:rsidRDefault="00C8754B" w:rsidP="00C8754B">
      <w:pPr>
        <w:spacing w:after="120"/>
        <w:ind w:right="-2"/>
        <w:jc w:val="center"/>
        <w:rPr>
          <w:b/>
        </w:rPr>
      </w:pPr>
      <w:r w:rsidRPr="00C74E75">
        <w:rPr>
          <w:b/>
        </w:rPr>
        <w:t>Члан 2.</w:t>
      </w:r>
    </w:p>
    <w:p w:rsidR="00C8754B" w:rsidRPr="00C74E75" w:rsidRDefault="00C8754B" w:rsidP="00C8754B">
      <w:pPr>
        <w:spacing w:after="120"/>
        <w:ind w:right="-2"/>
        <w:jc w:val="both"/>
      </w:pPr>
      <w:r w:rsidRPr="00C74E75">
        <w:t>Материјал и опрему, који по квалитету одговарају техничкој документацији, техничким условима и утврђеним стандардима, потребну за извођење радова из члана 1. овог уговора набавља Извођач радова. Одговорност за њихов квалитет сноси Извођач радова.</w:t>
      </w:r>
    </w:p>
    <w:p w:rsidR="00C8754B" w:rsidRPr="00C74E75" w:rsidRDefault="00C8754B" w:rsidP="00C8754B">
      <w:pPr>
        <w:spacing w:after="120"/>
        <w:ind w:right="-2"/>
        <w:jc w:val="both"/>
      </w:pPr>
    </w:p>
    <w:p w:rsidR="00C8754B" w:rsidRPr="00C74E75" w:rsidRDefault="00C8754B" w:rsidP="00C8754B">
      <w:pPr>
        <w:spacing w:before="240" w:after="240"/>
        <w:ind w:right="-24"/>
        <w:jc w:val="center"/>
        <w:rPr>
          <w:b/>
        </w:rPr>
      </w:pPr>
      <w:r w:rsidRPr="00C74E75">
        <w:rPr>
          <w:b/>
        </w:rPr>
        <w:t>Члан 3.</w:t>
      </w:r>
    </w:p>
    <w:p w:rsidR="00C8754B" w:rsidRPr="00C74E75" w:rsidRDefault="00C8754B" w:rsidP="00C8754B">
      <w:pPr>
        <w:spacing w:after="120"/>
        <w:ind w:right="-24"/>
        <w:jc w:val="both"/>
      </w:pPr>
      <w:r w:rsidRPr="00C74E75">
        <w:t>Дирекција се обавезује</w:t>
      </w:r>
      <w:r w:rsidRPr="00C74E75">
        <w:rPr>
          <w:lang w:val="sr-Cyrl-RS"/>
        </w:rPr>
        <w:t xml:space="preserve"> да</w:t>
      </w:r>
      <w:r w:rsidRPr="00C74E75">
        <w:t>:</w:t>
      </w:r>
    </w:p>
    <w:p w:rsidR="00C8754B" w:rsidRPr="00C74E75" w:rsidRDefault="00C8754B" w:rsidP="00C8754B">
      <w:pPr>
        <w:widowControl w:val="0"/>
        <w:numPr>
          <w:ilvl w:val="0"/>
          <w:numId w:val="19"/>
        </w:numPr>
        <w:spacing w:line="240" w:lineRule="auto"/>
        <w:ind w:left="284" w:right="-24" w:hanging="284"/>
        <w:jc w:val="both"/>
      </w:pPr>
      <w:r w:rsidRPr="00C74E75">
        <w:t xml:space="preserve">уведе Извођача радова у посао, констатовањем у грађевинском дневнику, у року од </w:t>
      </w:r>
      <w:r w:rsidRPr="00C74E75">
        <w:rPr>
          <w:lang w:val="sr-Cyrl-RS"/>
        </w:rPr>
        <w:t>5 дана од дана закључења уговора,</w:t>
      </w:r>
    </w:p>
    <w:p w:rsidR="00C8754B" w:rsidRPr="00C74E75" w:rsidRDefault="00C8754B" w:rsidP="00C8754B">
      <w:pPr>
        <w:widowControl w:val="0"/>
        <w:numPr>
          <w:ilvl w:val="0"/>
          <w:numId w:val="18"/>
        </w:numPr>
        <w:spacing w:line="240" w:lineRule="auto"/>
        <w:ind w:left="284" w:right="-24" w:hanging="284"/>
        <w:jc w:val="both"/>
      </w:pPr>
      <w:r w:rsidRPr="00C74E75">
        <w:t>Извођачу радова преда техничку документацију за извођење радова из чл.</w:t>
      </w:r>
      <w:r w:rsidRPr="00C74E75">
        <w:rPr>
          <w:lang w:val="sr-Cyrl-RS"/>
        </w:rPr>
        <w:t>1</w:t>
      </w:r>
      <w:r w:rsidRPr="00C74E75">
        <w:t xml:space="preserve"> овог Уговора,</w:t>
      </w:r>
    </w:p>
    <w:p w:rsidR="00C8754B" w:rsidRPr="00C74E75" w:rsidRDefault="00C8754B" w:rsidP="00C8754B">
      <w:pPr>
        <w:widowControl w:val="0"/>
        <w:numPr>
          <w:ilvl w:val="0"/>
          <w:numId w:val="18"/>
        </w:numPr>
        <w:spacing w:line="240" w:lineRule="auto"/>
        <w:ind w:left="284" w:right="-24" w:hanging="284"/>
        <w:jc w:val="both"/>
      </w:pPr>
      <w:r w:rsidRPr="00C74E75">
        <w:t>обезбеди вршење стручног надзора над извршењем уговорених радова, за све време извођења радова,</w:t>
      </w:r>
    </w:p>
    <w:p w:rsidR="00C8754B" w:rsidRPr="00C74E75" w:rsidRDefault="00C8754B" w:rsidP="00C8754B">
      <w:pPr>
        <w:widowControl w:val="0"/>
        <w:numPr>
          <w:ilvl w:val="0"/>
          <w:numId w:val="18"/>
        </w:numPr>
        <w:spacing w:line="240" w:lineRule="auto"/>
        <w:ind w:left="284" w:right="-24" w:hanging="284"/>
        <w:jc w:val="both"/>
      </w:pPr>
      <w:r w:rsidRPr="00C74E75">
        <w:t>обезбеди средства за финансирање извођење радова,</w:t>
      </w:r>
    </w:p>
    <w:p w:rsidR="00C8754B" w:rsidRPr="00C74E75" w:rsidRDefault="00C8754B" w:rsidP="00C8754B">
      <w:pPr>
        <w:widowControl w:val="0"/>
        <w:numPr>
          <w:ilvl w:val="0"/>
          <w:numId w:val="18"/>
        </w:numPr>
        <w:spacing w:line="240" w:lineRule="auto"/>
        <w:ind w:left="284" w:right="-24" w:hanging="284"/>
        <w:jc w:val="both"/>
      </w:pPr>
      <w:r w:rsidRPr="00C74E75">
        <w:t>Извођачу радова</w:t>
      </w:r>
      <w:r w:rsidRPr="00C74E75">
        <w:rPr>
          <w:w w:val="95"/>
        </w:rPr>
        <w:t xml:space="preserve"> </w:t>
      </w:r>
      <w:r w:rsidRPr="00C74E75">
        <w:t>плати уговорену цену на начин и у роковима одређеним овим Уговором,</w:t>
      </w:r>
    </w:p>
    <w:p w:rsidR="00C8754B" w:rsidRDefault="00C8754B" w:rsidP="00C8754B">
      <w:pPr>
        <w:widowControl w:val="0"/>
        <w:numPr>
          <w:ilvl w:val="0"/>
          <w:numId w:val="18"/>
        </w:numPr>
        <w:spacing w:line="240" w:lineRule="auto"/>
        <w:ind w:left="284" w:right="-24" w:hanging="284"/>
        <w:jc w:val="both"/>
      </w:pPr>
      <w:r w:rsidRPr="00C74E75">
        <w:t>да по завршетку радова од Извођача радова прими изведене радове.</w:t>
      </w:r>
    </w:p>
    <w:p w:rsidR="00C8754B" w:rsidRPr="00C74E75" w:rsidRDefault="00C8754B" w:rsidP="00C8754B">
      <w:pPr>
        <w:widowControl w:val="0"/>
        <w:numPr>
          <w:ilvl w:val="0"/>
          <w:numId w:val="18"/>
        </w:numPr>
        <w:spacing w:line="240" w:lineRule="auto"/>
        <w:ind w:left="284" w:right="-24" w:hanging="284"/>
        <w:jc w:val="both"/>
      </w:pPr>
    </w:p>
    <w:p w:rsidR="00C8754B" w:rsidRPr="00C74E75" w:rsidRDefault="00C8754B" w:rsidP="00C8754B">
      <w:pPr>
        <w:spacing w:before="240" w:after="240"/>
        <w:ind w:right="-24"/>
        <w:jc w:val="center"/>
        <w:rPr>
          <w:b/>
        </w:rPr>
      </w:pPr>
      <w:r w:rsidRPr="00C74E75">
        <w:rPr>
          <w:b/>
        </w:rPr>
        <w:t>Члан 4.</w:t>
      </w:r>
    </w:p>
    <w:p w:rsidR="00C8754B" w:rsidRPr="00C74E75" w:rsidRDefault="00C8754B" w:rsidP="00C8754B">
      <w:pPr>
        <w:spacing w:before="240"/>
        <w:ind w:right="-24"/>
        <w:rPr>
          <w:b/>
        </w:rPr>
      </w:pPr>
      <w:r w:rsidRPr="00C74E75">
        <w:t>Извођач радова</w:t>
      </w:r>
      <w:r w:rsidRPr="00C74E75">
        <w:rPr>
          <w:lang w:val="sr-Cyrl-RS"/>
        </w:rPr>
        <w:t xml:space="preserve"> је </w:t>
      </w:r>
      <w:r w:rsidRPr="00C74E75">
        <w:t xml:space="preserve"> дужан:</w:t>
      </w:r>
    </w:p>
    <w:p w:rsidR="00C8754B" w:rsidRPr="00C74E75" w:rsidRDefault="00C8754B" w:rsidP="00C8754B">
      <w:pPr>
        <w:widowControl w:val="0"/>
        <w:numPr>
          <w:ilvl w:val="0"/>
          <w:numId w:val="1"/>
        </w:numPr>
        <w:spacing w:line="240" w:lineRule="auto"/>
        <w:ind w:left="284" w:right="-24" w:hanging="284"/>
        <w:jc w:val="both"/>
      </w:pPr>
      <w:r w:rsidRPr="00C74E75">
        <w:t>да уговорене радове изведе према техничкој документацији</w:t>
      </w:r>
      <w:r w:rsidRPr="00C74E75">
        <w:rPr>
          <w:lang w:val="sr-Cyrl-RS"/>
        </w:rPr>
        <w:t xml:space="preserve"> - елаборату за</w:t>
      </w:r>
      <w:r w:rsidRPr="00C74E75">
        <w:t xml:space="preserve"> </w:t>
      </w:r>
      <w:r w:rsidRPr="00C74E75">
        <w:rPr>
          <w:bCs/>
        </w:rPr>
        <w:t>радове на текуће</w:t>
      </w:r>
      <w:r w:rsidRPr="00C74E75">
        <w:rPr>
          <w:bCs/>
          <w:lang w:val="sr-Cyrl-RS"/>
        </w:rPr>
        <w:t>м</w:t>
      </w:r>
      <w:r w:rsidRPr="00C74E75">
        <w:rPr>
          <w:bCs/>
        </w:rPr>
        <w:t xml:space="preserve"> и ванредно</w:t>
      </w:r>
      <w:r w:rsidRPr="00C74E75">
        <w:rPr>
          <w:bCs/>
          <w:lang w:val="sr-Cyrl-RS"/>
        </w:rPr>
        <w:t>м</w:t>
      </w:r>
      <w:r w:rsidRPr="00C74E75">
        <w:rPr>
          <w:bCs/>
        </w:rPr>
        <w:t xml:space="preserve"> одржавању постојеће хидрантске мреже у складишту генералног терета у </w:t>
      </w:r>
      <w:r w:rsidRPr="00C74E75">
        <w:rPr>
          <w:bCs/>
          <w:lang w:val="sr-Cyrl-RS"/>
        </w:rPr>
        <w:t>Пријепољу</w:t>
      </w:r>
      <w:r w:rsidRPr="00C74E75">
        <w:t xml:space="preserve">   и понуди број</w:t>
      </w:r>
      <w:r w:rsidRPr="00C74E75">
        <w:rPr>
          <w:lang w:val="sr-Cyrl-RS"/>
        </w:rPr>
        <w:t xml:space="preserve"> </w:t>
      </w:r>
      <w:r w:rsidRPr="00C74E75">
        <w:t>________  од _____</w:t>
      </w:r>
      <w:r w:rsidRPr="00C74E75">
        <w:rPr>
          <w:lang w:val="sr-Cyrl-RS"/>
        </w:rPr>
        <w:t>___</w:t>
      </w:r>
      <w:r w:rsidRPr="00C74E75">
        <w:t>_______, у складу са важећим прописима, нормативима и правилима струке,</w:t>
      </w:r>
    </w:p>
    <w:p w:rsidR="00C8754B" w:rsidRPr="00C74E75" w:rsidRDefault="00C8754B" w:rsidP="00C8754B">
      <w:pPr>
        <w:widowControl w:val="0"/>
        <w:numPr>
          <w:ilvl w:val="0"/>
          <w:numId w:val="1"/>
        </w:numPr>
        <w:spacing w:line="240" w:lineRule="auto"/>
        <w:ind w:left="284" w:right="-24" w:hanging="284"/>
        <w:jc w:val="both"/>
      </w:pPr>
      <w:r w:rsidRPr="00C74E75">
        <w:t>да решењем одреди одговорног извођача радова. Одговорни извођач радова може бити лице са високом стручном спремом одговарајућег смера и одговарајућом лиценцом за извођење предметних радова,</w:t>
      </w:r>
    </w:p>
    <w:p w:rsidR="00C8754B" w:rsidRPr="00C74E75" w:rsidRDefault="00C8754B" w:rsidP="00C8754B">
      <w:pPr>
        <w:widowControl w:val="0"/>
        <w:numPr>
          <w:ilvl w:val="0"/>
          <w:numId w:val="1"/>
        </w:numPr>
        <w:spacing w:line="240" w:lineRule="auto"/>
        <w:ind w:left="284" w:right="-24" w:hanging="284"/>
        <w:jc w:val="both"/>
      </w:pPr>
      <w:r w:rsidRPr="00C74E75">
        <w:t>да достави Дирекцији динамику извођења радова пре почетка извођења радова,</w:t>
      </w:r>
    </w:p>
    <w:p w:rsidR="00C8754B" w:rsidRPr="00C74E75" w:rsidRDefault="00C8754B" w:rsidP="00C8754B">
      <w:pPr>
        <w:widowControl w:val="0"/>
        <w:numPr>
          <w:ilvl w:val="0"/>
          <w:numId w:val="1"/>
        </w:numPr>
        <w:spacing w:line="240" w:lineRule="auto"/>
        <w:ind w:left="284" w:right="-24" w:hanging="284"/>
        <w:jc w:val="both"/>
      </w:pPr>
      <w:r w:rsidRPr="00C74E75">
        <w:t>да одговорном извођачу радова обезбеди примерак овог уговора, техничку документацију- елаборат за санацију хидрантске мреже  и динамички план на основу кога се изводе уговорени радови,</w:t>
      </w:r>
    </w:p>
    <w:p w:rsidR="00C8754B" w:rsidRPr="00C74E75" w:rsidRDefault="00C8754B" w:rsidP="00C8754B">
      <w:pPr>
        <w:widowControl w:val="0"/>
        <w:numPr>
          <w:ilvl w:val="0"/>
          <w:numId w:val="1"/>
        </w:numPr>
        <w:spacing w:line="240" w:lineRule="auto"/>
        <w:ind w:left="284" w:right="-24" w:hanging="284"/>
        <w:jc w:val="both"/>
      </w:pPr>
      <w:r w:rsidRPr="00C74E75">
        <w:t>да писмено обавести Дирекцију о наступању непредвиђених околности које су од утицаја на извођење предметних радова  и прoмену техничке докуме</w:t>
      </w:r>
      <w:r w:rsidRPr="00C74E75">
        <w:rPr>
          <w:lang w:val="sr-Cyrl-RS"/>
        </w:rPr>
        <w:t>н</w:t>
      </w:r>
      <w:r w:rsidRPr="00C74E75">
        <w:t>тације,</w:t>
      </w:r>
    </w:p>
    <w:p w:rsidR="00C8754B" w:rsidRPr="00C74E75" w:rsidRDefault="00C8754B" w:rsidP="00C8754B">
      <w:pPr>
        <w:widowControl w:val="0"/>
        <w:numPr>
          <w:ilvl w:val="0"/>
          <w:numId w:val="1"/>
        </w:numPr>
        <w:spacing w:line="240" w:lineRule="auto"/>
        <w:ind w:left="284" w:right="-24" w:hanging="284"/>
        <w:jc w:val="both"/>
        <w:rPr>
          <w:rFonts w:eastAsia="Times New Roman"/>
        </w:rPr>
      </w:pPr>
      <w:r w:rsidRPr="00C74E75">
        <w:t>да осигура градилиште најкасније до дана увођења у посао, односно да д</w:t>
      </w:r>
      <w:r w:rsidRPr="00C74E75">
        <w:rPr>
          <w:rFonts w:eastAsia="Times New Roman"/>
        </w:rPr>
        <w:t xml:space="preserve">остави полису осигурања за </w:t>
      </w:r>
      <w:r w:rsidRPr="00C74E75">
        <w:rPr>
          <w:rFonts w:eastAsia="Times New Roman"/>
          <w:lang w:val="sr-Cyrl-RS"/>
        </w:rPr>
        <w:t>објекат на ком се врши санација</w:t>
      </w:r>
      <w:r w:rsidRPr="00C74E75">
        <w:rPr>
          <w:rFonts w:eastAsia="Times New Roman"/>
        </w:rPr>
        <w:t xml:space="preserve"> и полису осигурања од одговорности за штету причињену трећим лицима и стварима трећих лица за све време извођења радова, т.ј. до предаје радова Дирекцији и потписивања записника о примопредаји радова,</w:t>
      </w:r>
    </w:p>
    <w:p w:rsidR="00C8754B" w:rsidRPr="00C74E75" w:rsidRDefault="00C8754B" w:rsidP="00C8754B">
      <w:pPr>
        <w:widowControl w:val="0"/>
        <w:numPr>
          <w:ilvl w:val="0"/>
          <w:numId w:val="1"/>
        </w:numPr>
        <w:spacing w:line="240" w:lineRule="auto"/>
        <w:ind w:left="284" w:right="-24" w:hanging="284"/>
        <w:jc w:val="both"/>
        <w:rPr>
          <w:rFonts w:eastAsia="Times New Roman"/>
          <w:lang w:val="sr-Latn-CS"/>
        </w:rPr>
      </w:pPr>
      <w:r w:rsidRPr="00C74E75">
        <w:rPr>
          <w:rFonts w:eastAsia="Times New Roman"/>
        </w:rPr>
        <w:t>да предузме све потребне мере у складу са одредбама Закона о</w:t>
      </w:r>
      <w:r w:rsidRPr="00C74E75">
        <w:rPr>
          <w:rFonts w:eastAsia="Times New Roman"/>
          <w:lang w:val="sr-Cyrl-RS"/>
        </w:rPr>
        <w:t xml:space="preserve"> безбедности </w:t>
      </w:r>
      <w:r w:rsidRPr="00C74E75">
        <w:rPr>
          <w:rFonts w:eastAsia="Times New Roman"/>
        </w:rPr>
        <w:t xml:space="preserve">и здравља на раду  и </w:t>
      </w:r>
      <w:r w:rsidRPr="00C74E75">
        <w:rPr>
          <w:rFonts w:eastAsia="Times New Roman"/>
        </w:rPr>
        <w:lastRenderedPageBreak/>
        <w:t>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sidRPr="00C74E75">
        <w:rPr>
          <w:rFonts w:eastAsia="Times New Roman"/>
          <w:lang w:val="sr-Latn-CS"/>
        </w:rPr>
        <w:t>,</w:t>
      </w:r>
    </w:p>
    <w:p w:rsidR="00C8754B" w:rsidRPr="00C74E75" w:rsidRDefault="00C8754B" w:rsidP="00C8754B">
      <w:pPr>
        <w:widowControl w:val="0"/>
        <w:numPr>
          <w:ilvl w:val="0"/>
          <w:numId w:val="1"/>
        </w:numPr>
        <w:spacing w:line="240" w:lineRule="auto"/>
        <w:ind w:left="284" w:right="-24" w:hanging="284"/>
        <w:jc w:val="both"/>
        <w:rPr>
          <w:rFonts w:eastAsia="Times New Roman"/>
        </w:rPr>
      </w:pPr>
      <w:r w:rsidRPr="00C74E75">
        <w:rPr>
          <w:rFonts w:eastAsia="Times New Roman"/>
        </w:rPr>
        <w:t>да сноси све трошкове  у току извођења радова (струја, вода и све остале трошкове),</w:t>
      </w:r>
    </w:p>
    <w:p w:rsidR="00C8754B" w:rsidRPr="00C74E75" w:rsidRDefault="00C8754B" w:rsidP="00C8754B">
      <w:pPr>
        <w:widowControl w:val="0"/>
        <w:numPr>
          <w:ilvl w:val="0"/>
          <w:numId w:val="1"/>
        </w:numPr>
        <w:spacing w:line="240" w:lineRule="auto"/>
        <w:ind w:left="284" w:right="-24" w:hanging="284"/>
        <w:jc w:val="both"/>
        <w:rPr>
          <w:rFonts w:eastAsia="Times New Roman"/>
        </w:rPr>
      </w:pPr>
      <w:r w:rsidRPr="00C74E75">
        <w:rPr>
          <w:rFonts w:eastAsia="Times New Roman"/>
        </w:rPr>
        <w:t>да за уграђену опрему и извршене радове прибави атесте и другу пратећу документацију,</w:t>
      </w:r>
    </w:p>
    <w:p w:rsidR="00C8754B" w:rsidRPr="00C74E75" w:rsidRDefault="00C8754B" w:rsidP="00C8754B">
      <w:pPr>
        <w:widowControl w:val="0"/>
        <w:numPr>
          <w:ilvl w:val="0"/>
          <w:numId w:val="1"/>
        </w:numPr>
        <w:spacing w:line="240" w:lineRule="auto"/>
        <w:ind w:left="284" w:right="-24" w:hanging="284"/>
        <w:jc w:val="both"/>
        <w:rPr>
          <w:rFonts w:eastAsia="Times New Roman"/>
        </w:rPr>
      </w:pPr>
      <w:r w:rsidRPr="00C74E75">
        <w:rPr>
          <w:rFonts w:eastAsia="Times New Roman"/>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 употребном стању, као и о томе да сачини записник,</w:t>
      </w:r>
    </w:p>
    <w:p w:rsidR="00C8754B" w:rsidRPr="00C74E75" w:rsidRDefault="00C8754B" w:rsidP="00C8754B">
      <w:pPr>
        <w:widowControl w:val="0"/>
        <w:numPr>
          <w:ilvl w:val="0"/>
          <w:numId w:val="1"/>
        </w:numPr>
        <w:spacing w:line="240" w:lineRule="auto"/>
        <w:ind w:left="284" w:right="-24" w:hanging="284"/>
        <w:jc w:val="both"/>
        <w:rPr>
          <w:rFonts w:eastAsia="Times New Roman"/>
        </w:rPr>
      </w:pPr>
      <w:r w:rsidRPr="00C74E75">
        <w:rPr>
          <w:rFonts w:eastAsia="Times New Roman"/>
        </w:rPr>
        <w:t>да обезбеди монтажу специфичне опреме од стране овлашћених лица произвођача те опреме,</w:t>
      </w:r>
    </w:p>
    <w:p w:rsidR="00C8754B" w:rsidRPr="00C74E75" w:rsidRDefault="00C8754B" w:rsidP="00C8754B">
      <w:pPr>
        <w:widowControl w:val="0"/>
        <w:numPr>
          <w:ilvl w:val="0"/>
          <w:numId w:val="1"/>
        </w:numPr>
        <w:spacing w:line="240" w:lineRule="auto"/>
        <w:ind w:left="284" w:right="-24" w:hanging="284"/>
        <w:jc w:val="both"/>
      </w:pPr>
      <w:r w:rsidRPr="00C74E75">
        <w:rPr>
          <w:rFonts w:eastAsia="Times New Roman"/>
        </w:rPr>
        <w:t xml:space="preserve">да по завршетку радова преда Дирекцији уговорене радове изведене </w:t>
      </w:r>
      <w:r w:rsidRPr="00C74E75">
        <w:rPr>
          <w:rFonts w:eastAsia="Times New Roman"/>
          <w:lang w:val="sr-Cyrl-RS"/>
        </w:rPr>
        <w:t>према техничкој документацији, важећим стандардима и техничким нормативима, односно</w:t>
      </w:r>
      <w:r w:rsidRPr="00C74E75">
        <w:rPr>
          <w:rFonts w:eastAsia="Times New Roman"/>
        </w:rPr>
        <w:t xml:space="preserve"> технички и функционално исправну </w:t>
      </w:r>
      <w:r w:rsidRPr="00C74E75">
        <w:rPr>
          <w:rFonts w:eastAsia="Times New Roman"/>
          <w:lang w:val="sr-Cyrl-RS"/>
        </w:rPr>
        <w:t>хидрантску мрежу у складишту генералног терета у Пријепољу,</w:t>
      </w:r>
    </w:p>
    <w:p w:rsidR="00C8754B" w:rsidRPr="00C74E75" w:rsidRDefault="00C8754B" w:rsidP="00C8754B">
      <w:pPr>
        <w:widowControl w:val="0"/>
        <w:spacing w:line="240" w:lineRule="auto"/>
        <w:ind w:left="284" w:right="-24"/>
        <w:jc w:val="both"/>
      </w:pPr>
      <w:r w:rsidRPr="00C74E75">
        <w:t xml:space="preserve">Одговорни извођач радова дужан је да:  </w:t>
      </w:r>
    </w:p>
    <w:p w:rsidR="00C8754B" w:rsidRPr="00C74E75" w:rsidRDefault="00C8754B" w:rsidP="00C8754B">
      <w:pPr>
        <w:widowControl w:val="0"/>
        <w:numPr>
          <w:ilvl w:val="0"/>
          <w:numId w:val="1"/>
        </w:numPr>
        <w:spacing w:line="240" w:lineRule="auto"/>
        <w:ind w:left="284" w:right="-24" w:hanging="284"/>
        <w:jc w:val="both"/>
      </w:pPr>
      <w:r w:rsidRPr="00C74E75">
        <w:t>руководи извођењем радова и изводи радове према техничкој документацији на основу које се  изводе радови према важећим прописима,стандардима и нормативима квалитета који важе за уговорене врсте радова, инсталација и опреме,</w:t>
      </w:r>
    </w:p>
    <w:p w:rsidR="00C8754B" w:rsidRPr="00C74E75" w:rsidRDefault="00C8754B" w:rsidP="00C8754B">
      <w:pPr>
        <w:widowControl w:val="0"/>
        <w:numPr>
          <w:ilvl w:val="0"/>
          <w:numId w:val="1"/>
        </w:numPr>
        <w:spacing w:line="240" w:lineRule="auto"/>
        <w:ind w:left="284" w:right="-24" w:hanging="284"/>
        <w:jc w:val="both"/>
      </w:pPr>
      <w:r w:rsidRPr="00C74E75">
        <w:t>организује градилиште на начин којим ће се обезбедити приступ локацији, обезбеђење несметаног саобраћаја, заштиту околине за све време грађења,</w:t>
      </w:r>
    </w:p>
    <w:p w:rsidR="00C8754B" w:rsidRPr="00C74E75" w:rsidRDefault="00C8754B" w:rsidP="00C8754B">
      <w:pPr>
        <w:widowControl w:val="0"/>
        <w:numPr>
          <w:ilvl w:val="0"/>
          <w:numId w:val="1"/>
        </w:numPr>
        <w:spacing w:line="240" w:lineRule="auto"/>
        <w:ind w:left="284" w:right="-24" w:hanging="284"/>
        <w:jc w:val="both"/>
      </w:pPr>
      <w:r w:rsidRPr="00C74E75">
        <w:t>обезбеди потребне мере за заштиту и сигурност објеката, радова, опреме и инсталација, мере за заштиту радника и осталих лица и околине,</w:t>
      </w:r>
    </w:p>
    <w:p w:rsidR="00C8754B" w:rsidRPr="00C74E75" w:rsidRDefault="00C8754B" w:rsidP="00C8754B">
      <w:pPr>
        <w:widowControl w:val="0"/>
        <w:numPr>
          <w:ilvl w:val="0"/>
          <w:numId w:val="1"/>
        </w:numPr>
        <w:spacing w:line="240" w:lineRule="auto"/>
        <w:ind w:left="284" w:right="-24" w:hanging="284"/>
        <w:jc w:val="both"/>
      </w:pPr>
      <w:r w:rsidRPr="00C74E75">
        <w:t>обезбеђује доказ о квалитету извршених радова, уграђеног материјала, инсталација и опреме,</w:t>
      </w:r>
    </w:p>
    <w:p w:rsidR="00C8754B" w:rsidRPr="00C74E75" w:rsidRDefault="00C8754B" w:rsidP="00C8754B">
      <w:pPr>
        <w:widowControl w:val="0"/>
        <w:numPr>
          <w:ilvl w:val="0"/>
          <w:numId w:val="1"/>
        </w:numPr>
        <w:spacing w:line="240" w:lineRule="auto"/>
        <w:ind w:left="284" w:right="-24" w:hanging="284"/>
        <w:jc w:val="both"/>
      </w:pPr>
      <w:r w:rsidRPr="00C74E75">
        <w:t>води грађевински дневник и грађевинску књигу</w:t>
      </w:r>
      <w:r w:rsidRPr="00C74E75">
        <w:rPr>
          <w:shd w:val="clear" w:color="auto" w:fill="FFFFFF"/>
        </w:rPr>
        <w:t>,</w:t>
      </w:r>
      <w:r w:rsidRPr="00C74E75">
        <w:t xml:space="preserve"> са садржином и начином сагласним прописима које доноси надлежни министар,</w:t>
      </w:r>
    </w:p>
    <w:p w:rsidR="00C8754B" w:rsidRPr="00C74E75" w:rsidRDefault="00C8754B" w:rsidP="00C8754B">
      <w:pPr>
        <w:widowControl w:val="0"/>
        <w:numPr>
          <w:ilvl w:val="0"/>
          <w:numId w:val="1"/>
        </w:numPr>
        <w:spacing w:line="240" w:lineRule="auto"/>
        <w:ind w:left="284" w:right="-24" w:hanging="284"/>
        <w:jc w:val="both"/>
      </w:pPr>
      <w:r w:rsidRPr="00C74E75">
        <w:t>да прати динамику извођења радова у складу са динамичким планом,</w:t>
      </w:r>
    </w:p>
    <w:p w:rsidR="00C8754B" w:rsidRPr="00C74E75" w:rsidRDefault="00C8754B" w:rsidP="00C8754B">
      <w:pPr>
        <w:widowControl w:val="0"/>
        <w:numPr>
          <w:ilvl w:val="0"/>
          <w:numId w:val="1"/>
        </w:numPr>
        <w:spacing w:line="240" w:lineRule="auto"/>
        <w:ind w:left="284" w:right="-24" w:hanging="284"/>
        <w:jc w:val="both"/>
      </w:pPr>
      <w:r w:rsidRPr="00C74E75">
        <w:t>да обезбеди објекте и околину у случају прекида радова,</w:t>
      </w:r>
    </w:p>
    <w:p w:rsidR="00C8754B" w:rsidRPr="00C8754B" w:rsidRDefault="00C8754B" w:rsidP="00C8754B">
      <w:pPr>
        <w:widowControl w:val="0"/>
        <w:numPr>
          <w:ilvl w:val="0"/>
          <w:numId w:val="1"/>
        </w:numPr>
        <w:spacing w:line="240" w:lineRule="auto"/>
        <w:ind w:left="284" w:right="-24" w:hanging="284"/>
        <w:jc w:val="both"/>
        <w:rPr>
          <w:shd w:val="clear" w:color="auto" w:fill="FFFFFF"/>
        </w:rPr>
      </w:pPr>
      <w:r w:rsidRPr="00C74E75">
        <w:t>после коначног обрачуна преда Дирекцији грађевинску књигу.</w:t>
      </w:r>
    </w:p>
    <w:p w:rsidR="00C8754B" w:rsidRPr="00C74E75" w:rsidRDefault="00C8754B" w:rsidP="00C8754B">
      <w:pPr>
        <w:widowControl w:val="0"/>
        <w:numPr>
          <w:ilvl w:val="0"/>
          <w:numId w:val="1"/>
        </w:numPr>
        <w:spacing w:line="240" w:lineRule="auto"/>
        <w:ind w:left="284" w:right="-24" w:hanging="284"/>
        <w:jc w:val="both"/>
        <w:rPr>
          <w:shd w:val="clear" w:color="auto" w:fill="FFFFFF"/>
        </w:rPr>
      </w:pPr>
    </w:p>
    <w:p w:rsidR="00C8754B" w:rsidRPr="00C74E75" w:rsidRDefault="00C8754B" w:rsidP="00C8754B">
      <w:pPr>
        <w:spacing w:before="240" w:after="240"/>
        <w:ind w:right="-23"/>
        <w:jc w:val="center"/>
        <w:rPr>
          <w:b/>
        </w:rPr>
      </w:pPr>
      <w:r w:rsidRPr="00C74E75">
        <w:rPr>
          <w:b/>
        </w:rPr>
        <w:t>Члан 5.</w:t>
      </w:r>
    </w:p>
    <w:p w:rsidR="00C8754B" w:rsidRPr="00C74E75" w:rsidRDefault="00C8754B" w:rsidP="00C8754B">
      <w:pPr>
        <w:ind w:right="-24"/>
        <w:jc w:val="both"/>
      </w:pPr>
      <w:r w:rsidRPr="00C74E75">
        <w:t>Уговорне стране сагласно констатују да ће извођење поједин</w:t>
      </w:r>
      <w:r w:rsidRPr="00C74E75">
        <w:rPr>
          <w:lang w:val="sr-Cyrl-RS"/>
        </w:rPr>
        <w:t>и</w:t>
      </w:r>
      <w:r w:rsidRPr="00C74E75">
        <w:t xml:space="preserve">х радова из члана 1. овог Уговора Извођач радова поверити Подизвођачу </w:t>
      </w:r>
      <w:r w:rsidRPr="00C74E75">
        <w:rPr>
          <w:lang w:val="sr-Cyrl-RS"/>
        </w:rPr>
        <w:t>_____________</w:t>
      </w:r>
      <w:r w:rsidRPr="00C74E75">
        <w:t>________</w:t>
      </w:r>
      <w:r w:rsidRPr="00C74E75">
        <w:rPr>
          <w:lang w:val="sr-Cyrl-CS"/>
        </w:rPr>
        <w:t>______</w:t>
      </w:r>
      <w:r w:rsidRPr="00C74E75">
        <w:t>________</w:t>
      </w:r>
    </w:p>
    <w:p w:rsidR="00C8754B" w:rsidRPr="00C74E75" w:rsidRDefault="00C8754B" w:rsidP="00C8754B">
      <w:pPr>
        <w:ind w:right="-24"/>
      </w:pPr>
      <w:r w:rsidRPr="00C74E75">
        <w:rPr>
          <w:lang w:val="sr-Cyrl-RS"/>
        </w:rPr>
        <w:t>____________________________________________________________________________</w:t>
      </w:r>
      <w:r w:rsidRPr="00C74E75">
        <w:t>.</w:t>
      </w:r>
    </w:p>
    <w:p w:rsidR="00C8754B" w:rsidRPr="00C74E75" w:rsidRDefault="00C8754B" w:rsidP="00C8754B">
      <w:pPr>
        <w:ind w:right="-24"/>
        <w:rPr>
          <w:lang w:val="sr-Cyrl-RS"/>
        </w:rPr>
      </w:pPr>
      <w:r w:rsidRPr="00C74E75">
        <w:t>Подизвођач ће извршити радове ____________________</w:t>
      </w:r>
      <w:r w:rsidRPr="00C74E75">
        <w:rPr>
          <w:lang w:val="sr-Cyrl-CS"/>
        </w:rPr>
        <w:t>____</w:t>
      </w:r>
      <w:r w:rsidRPr="00C74E75">
        <w:t>__</w:t>
      </w:r>
      <w:r w:rsidRPr="00C74E75">
        <w:rPr>
          <w:lang w:val="sr-Cyrl-RS"/>
        </w:rPr>
        <w:t>____</w:t>
      </w:r>
      <w:r w:rsidRPr="00C74E75">
        <w:t>_________________</w:t>
      </w:r>
      <w:r w:rsidRPr="00C74E75">
        <w:rPr>
          <w:lang w:val="sr-Cyrl-RS"/>
        </w:rPr>
        <w:t>_</w:t>
      </w:r>
    </w:p>
    <w:p w:rsidR="00C8754B" w:rsidRPr="00C74E75" w:rsidRDefault="00C8754B" w:rsidP="00C8754B">
      <w:pPr>
        <w:ind w:right="-24"/>
        <w:rPr>
          <w:lang w:val="sr-Cyrl-RS"/>
        </w:rPr>
      </w:pPr>
      <w:r w:rsidRPr="00C74E75">
        <w:rPr>
          <w:lang w:val="sr-Cyrl-RS"/>
        </w:rPr>
        <w:t>____________________________________________________________________________</w:t>
      </w:r>
    </w:p>
    <w:p w:rsidR="00C8754B" w:rsidRPr="00C74E75" w:rsidRDefault="00C8754B" w:rsidP="00C8754B">
      <w:pPr>
        <w:ind w:right="-24"/>
        <w:jc w:val="both"/>
      </w:pPr>
      <w:r w:rsidRPr="00C74E75">
        <w:t>а који представљају _____</w:t>
      </w:r>
      <w:r w:rsidRPr="00C74E75">
        <w:rPr>
          <w:lang w:val="sr-Cyrl-CS"/>
        </w:rPr>
        <w:t>_</w:t>
      </w:r>
      <w:r w:rsidRPr="00C74E75">
        <w:t>___% од укупне вредности уговорених радова.</w:t>
      </w:r>
    </w:p>
    <w:p w:rsidR="00C8754B" w:rsidRPr="00C74E75" w:rsidRDefault="00C8754B" w:rsidP="00C8754B">
      <w:pPr>
        <w:spacing w:before="240"/>
        <w:ind w:right="-23"/>
        <w:jc w:val="center"/>
        <w:rPr>
          <w:b/>
        </w:rPr>
      </w:pPr>
      <w:r w:rsidRPr="00C74E75">
        <w:rPr>
          <w:b/>
        </w:rPr>
        <w:t>Члан 6.</w:t>
      </w:r>
    </w:p>
    <w:p w:rsidR="00C8754B" w:rsidRPr="00C74E75" w:rsidRDefault="00C8754B" w:rsidP="00C8754B">
      <w:pPr>
        <w:ind w:right="-24"/>
        <w:jc w:val="both"/>
        <w:rPr>
          <w:lang w:val="sr-Cyrl-CS"/>
        </w:rPr>
      </w:pPr>
      <w:r w:rsidRPr="00C74E75">
        <w:t>Уговорне стране сагласно констатују да ће поједине радове из члана 1. овог Уговора</w:t>
      </w:r>
      <w:r w:rsidRPr="00C74E75">
        <w:rPr>
          <w:lang w:val="sr-Cyrl-RS"/>
        </w:rPr>
        <w:t xml:space="preserve"> изводити учесници у заједничкој понуди:</w:t>
      </w:r>
      <w:r w:rsidRPr="00C74E75">
        <w:rPr>
          <w:color w:val="FF0000"/>
          <w:lang w:val="sr-Cyrl-RS"/>
        </w:rPr>
        <w:t xml:space="preserve"> </w:t>
      </w:r>
      <w:r w:rsidRPr="00C74E75">
        <w:rPr>
          <w:color w:val="FF0000"/>
        </w:rPr>
        <w:t xml:space="preserve"> </w:t>
      </w:r>
      <w:r w:rsidRPr="00C74E75">
        <w:rPr>
          <w:lang w:val="sr-Cyrl-CS"/>
        </w:rPr>
        <w:t>_________________________________________</w:t>
      </w:r>
    </w:p>
    <w:p w:rsidR="00C8754B" w:rsidRPr="00C74E75" w:rsidRDefault="00C8754B" w:rsidP="00C8754B">
      <w:pPr>
        <w:ind w:right="-24"/>
        <w:jc w:val="both"/>
        <w:rPr>
          <w:lang w:val="sr-Cyrl-CS"/>
        </w:rPr>
      </w:pPr>
      <w:r w:rsidRPr="00C74E75">
        <w:rPr>
          <w:lang w:val="sr-Cyrl-CS"/>
        </w:rPr>
        <w:t>___________________________________________________________________________ .</w:t>
      </w:r>
    </w:p>
    <w:p w:rsidR="00C8754B" w:rsidRPr="00C74E75" w:rsidRDefault="00C8754B" w:rsidP="00C8754B">
      <w:pPr>
        <w:ind w:right="-24"/>
        <w:jc w:val="both"/>
        <w:rPr>
          <w:lang w:val="sr-Cyrl-CS"/>
        </w:rPr>
      </w:pPr>
      <w:r w:rsidRPr="00C74E75">
        <w:t>Радов</w:t>
      </w:r>
      <w:r w:rsidRPr="00C74E75">
        <w:rPr>
          <w:lang w:val="sr-Cyrl-RS"/>
        </w:rPr>
        <w:t>е</w:t>
      </w:r>
      <w:r w:rsidRPr="00C74E75">
        <w:t xml:space="preserve"> ће обављати учесници у заједничкој понуди, и то:</w:t>
      </w:r>
    </w:p>
    <w:p w:rsidR="00C8754B" w:rsidRPr="00C74E75" w:rsidRDefault="00C8754B" w:rsidP="00C8754B">
      <w:pPr>
        <w:ind w:right="-24"/>
        <w:jc w:val="both"/>
        <w:rPr>
          <w:lang w:val="sr-Cyrl-CS"/>
        </w:rPr>
      </w:pPr>
      <w:r w:rsidRPr="00C74E75">
        <w:rPr>
          <w:lang w:val="sr-Cyrl-CS"/>
        </w:rPr>
        <w:t>Учесник у заједничкој понуди _________________________________ ће извршити радове : ____________________________________________________________________________</w:t>
      </w:r>
    </w:p>
    <w:p w:rsidR="00C8754B" w:rsidRPr="00C74E75" w:rsidRDefault="00C8754B" w:rsidP="00C8754B">
      <w:pPr>
        <w:ind w:right="-24"/>
        <w:jc w:val="both"/>
      </w:pPr>
      <w:r w:rsidRPr="00C74E75">
        <w:t>а који представља</w:t>
      </w:r>
      <w:r w:rsidRPr="00C74E75">
        <w:rPr>
          <w:lang w:val="sr-Cyrl-RS"/>
        </w:rPr>
        <w:t>ју</w:t>
      </w:r>
      <w:r w:rsidRPr="00C74E75">
        <w:t xml:space="preserve"> ________% од укупне вредности уговорених радова;</w:t>
      </w:r>
    </w:p>
    <w:p w:rsidR="00C8754B" w:rsidRPr="00C74E75" w:rsidRDefault="00C8754B" w:rsidP="00C8754B">
      <w:pPr>
        <w:ind w:right="-24"/>
        <w:jc w:val="both"/>
      </w:pPr>
      <w:r w:rsidRPr="00C74E75">
        <w:t>Учесник у заједничкој понуди _________________________________ ће извршити радове : ____________________________________________________________________________</w:t>
      </w:r>
    </w:p>
    <w:p w:rsidR="00C8754B" w:rsidRPr="00C74E75" w:rsidRDefault="00C8754B" w:rsidP="00C8754B">
      <w:pPr>
        <w:ind w:right="-24"/>
        <w:jc w:val="both"/>
      </w:pPr>
      <w:r w:rsidRPr="00C74E75">
        <w:t>а који представљају ________% од укупне вредности уговорених радова;</w:t>
      </w:r>
    </w:p>
    <w:p w:rsidR="00C8754B" w:rsidRPr="00C74E75" w:rsidRDefault="00C8754B" w:rsidP="00C8754B">
      <w:pPr>
        <w:spacing w:before="240" w:after="240"/>
        <w:ind w:right="-23"/>
        <w:jc w:val="center"/>
        <w:rPr>
          <w:b/>
        </w:rPr>
      </w:pPr>
      <w:r w:rsidRPr="00C74E75">
        <w:rPr>
          <w:b/>
        </w:rPr>
        <w:t>Члан 7.</w:t>
      </w:r>
    </w:p>
    <w:p w:rsidR="00C8754B" w:rsidRPr="00C74E75" w:rsidRDefault="00C8754B" w:rsidP="00C8754B">
      <w:pPr>
        <w:spacing w:after="120"/>
        <w:ind w:right="-24"/>
        <w:jc w:val="both"/>
      </w:pPr>
      <w:r w:rsidRPr="00C74E75">
        <w:t>Дирекција обезбеђује стручни надзорни орган  који ће у току извођења уговорених радова вршити надзор над истим и о томе ће обавестити Извођача радова.</w:t>
      </w:r>
    </w:p>
    <w:p w:rsidR="00C8754B" w:rsidRPr="00C74E75" w:rsidRDefault="00C8754B" w:rsidP="00C8754B">
      <w:pPr>
        <w:ind w:right="-24"/>
        <w:jc w:val="both"/>
      </w:pPr>
      <w:r w:rsidRPr="00C74E75">
        <w:t xml:space="preserve">Стручни надзорни орган врши ће следеће послове: </w:t>
      </w:r>
    </w:p>
    <w:p w:rsidR="00C8754B" w:rsidRPr="00C74E75" w:rsidRDefault="00C8754B" w:rsidP="00C8754B">
      <w:pPr>
        <w:widowControl w:val="0"/>
        <w:numPr>
          <w:ilvl w:val="0"/>
          <w:numId w:val="20"/>
        </w:numPr>
        <w:spacing w:line="240" w:lineRule="auto"/>
        <w:ind w:left="284" w:right="-24" w:hanging="284"/>
        <w:jc w:val="both"/>
      </w:pPr>
      <w:r w:rsidRPr="00C74E75">
        <w:t>контролу да ли се санација врши према израђеном елаборату,</w:t>
      </w:r>
    </w:p>
    <w:p w:rsidR="00C8754B" w:rsidRPr="00C74E75" w:rsidRDefault="00C8754B" w:rsidP="00C8754B">
      <w:pPr>
        <w:widowControl w:val="0"/>
        <w:numPr>
          <w:ilvl w:val="0"/>
          <w:numId w:val="20"/>
        </w:numPr>
        <w:spacing w:line="240" w:lineRule="auto"/>
        <w:ind w:left="284" w:right="-24" w:hanging="284"/>
        <w:jc w:val="both"/>
      </w:pPr>
      <w:r w:rsidRPr="00C74E75">
        <w:t xml:space="preserve">контролу и оверу квалитета и количина извођења свих врста радова и примену прописа, </w:t>
      </w:r>
    </w:p>
    <w:p w:rsidR="00C8754B" w:rsidRPr="00C74E75" w:rsidRDefault="00C8754B" w:rsidP="00C8754B">
      <w:pPr>
        <w:ind w:right="-24"/>
        <w:jc w:val="both"/>
      </w:pPr>
      <w:r w:rsidRPr="00C74E75">
        <w:rPr>
          <w:lang w:val="sr-Cyrl-RS"/>
        </w:rPr>
        <w:lastRenderedPageBreak/>
        <w:t xml:space="preserve">    </w:t>
      </w:r>
      <w:r w:rsidRPr="00C74E75">
        <w:t>техничких норматива и стандарда</w:t>
      </w:r>
    </w:p>
    <w:p w:rsidR="00C8754B" w:rsidRPr="00C74E75" w:rsidRDefault="00C8754B" w:rsidP="00C8754B">
      <w:pPr>
        <w:widowControl w:val="0"/>
        <w:numPr>
          <w:ilvl w:val="0"/>
          <w:numId w:val="20"/>
        </w:numPr>
        <w:spacing w:line="240" w:lineRule="auto"/>
        <w:ind w:left="284" w:right="-24" w:hanging="284"/>
        <w:jc w:val="both"/>
      </w:pPr>
      <w:r w:rsidRPr="00C74E75">
        <w:t>проверу да ли постоје докази о квалитету материјала, опреме и инсталација,</w:t>
      </w:r>
    </w:p>
    <w:p w:rsidR="00C8754B" w:rsidRPr="00C74E75" w:rsidRDefault="00C8754B" w:rsidP="00C8754B">
      <w:pPr>
        <w:widowControl w:val="0"/>
        <w:numPr>
          <w:ilvl w:val="0"/>
          <w:numId w:val="20"/>
        </w:numPr>
        <w:spacing w:line="240" w:lineRule="auto"/>
        <w:ind w:left="284" w:right="-24" w:hanging="284"/>
        <w:jc w:val="both"/>
      </w:pPr>
      <w:r w:rsidRPr="00C74E75">
        <w:t xml:space="preserve">оверава динамички план реализације радова, </w:t>
      </w:r>
    </w:p>
    <w:p w:rsidR="00C8754B" w:rsidRPr="00C74E75" w:rsidRDefault="00C8754B" w:rsidP="00C8754B">
      <w:pPr>
        <w:widowControl w:val="0"/>
        <w:numPr>
          <w:ilvl w:val="0"/>
          <w:numId w:val="20"/>
        </w:numPr>
        <w:spacing w:line="240" w:lineRule="auto"/>
        <w:ind w:left="284" w:right="-24" w:hanging="284"/>
        <w:jc w:val="both"/>
      </w:pPr>
      <w:r w:rsidRPr="00C74E75">
        <w:t>врши контролу и оверу финансијске документације односно привремених ситуација и окончане ситуације, коју прими од Извођача радова,</w:t>
      </w:r>
    </w:p>
    <w:p w:rsidR="00C8754B" w:rsidRPr="00C74E75" w:rsidRDefault="00C8754B" w:rsidP="00C8754B">
      <w:pPr>
        <w:widowControl w:val="0"/>
        <w:numPr>
          <w:ilvl w:val="0"/>
          <w:numId w:val="20"/>
        </w:numPr>
        <w:spacing w:line="240" w:lineRule="auto"/>
        <w:ind w:left="284" w:right="-24" w:hanging="284"/>
        <w:jc w:val="both"/>
      </w:pPr>
      <w:r w:rsidRPr="00C74E75">
        <w:t xml:space="preserve">обавља целокупну стручну комуникацију са Извођачем радова преко грађевинског дневника, </w:t>
      </w:r>
    </w:p>
    <w:p w:rsidR="00C8754B" w:rsidRPr="00C74E75" w:rsidRDefault="00C8754B" w:rsidP="00C8754B">
      <w:pPr>
        <w:widowControl w:val="0"/>
        <w:numPr>
          <w:ilvl w:val="0"/>
          <w:numId w:val="20"/>
        </w:numPr>
        <w:spacing w:line="240" w:lineRule="auto"/>
        <w:ind w:left="284" w:right="-24" w:hanging="284"/>
        <w:jc w:val="both"/>
      </w:pPr>
      <w:r w:rsidRPr="00C74E75">
        <w:t>даје упутства Извођачу радова и решава друга питања везана за извођење радова,</w:t>
      </w:r>
    </w:p>
    <w:p w:rsidR="00C8754B" w:rsidRPr="00C74E75" w:rsidRDefault="00C8754B" w:rsidP="00C8754B">
      <w:pPr>
        <w:widowControl w:val="0"/>
        <w:numPr>
          <w:ilvl w:val="0"/>
          <w:numId w:val="20"/>
        </w:numPr>
        <w:spacing w:line="240" w:lineRule="auto"/>
        <w:ind w:left="284" w:right="-24" w:hanging="284"/>
        <w:jc w:val="both"/>
      </w:pPr>
      <w:r w:rsidRPr="00C74E75">
        <w:t xml:space="preserve">констатује завршетак радова на последњој страни грађевинског дневника и тиме даје сагласност да су </w:t>
      </w:r>
      <w:r w:rsidRPr="00C74E75">
        <w:rPr>
          <w:lang w:val="sr-Cyrl-RS"/>
        </w:rPr>
        <w:t xml:space="preserve">уговорени </w:t>
      </w:r>
      <w:r w:rsidRPr="00C74E75">
        <w:t>радови изведени.</w:t>
      </w:r>
    </w:p>
    <w:p w:rsidR="00C8754B" w:rsidRPr="00C74E75" w:rsidRDefault="00C8754B" w:rsidP="00C8754B">
      <w:pPr>
        <w:spacing w:before="240" w:after="240"/>
        <w:ind w:right="-23"/>
        <w:jc w:val="center"/>
        <w:rPr>
          <w:b/>
        </w:rPr>
      </w:pPr>
      <w:r w:rsidRPr="00C74E75">
        <w:rPr>
          <w:b/>
        </w:rPr>
        <w:t>Члан 8.</w:t>
      </w:r>
    </w:p>
    <w:p w:rsidR="00C8754B" w:rsidRPr="00C74E75" w:rsidRDefault="00C8754B" w:rsidP="00C8754B">
      <w:pPr>
        <w:ind w:right="-24"/>
        <w:jc w:val="both"/>
      </w:pPr>
      <w:r w:rsidRPr="00C74E75">
        <w:t>Примедбе и предлози Надзорног органа уписују се у грађевински дневник.</w:t>
      </w:r>
    </w:p>
    <w:p w:rsidR="00C8754B" w:rsidRDefault="00C8754B" w:rsidP="00C8754B">
      <w:pPr>
        <w:ind w:right="-24"/>
        <w:jc w:val="both"/>
      </w:pPr>
      <w:r w:rsidRPr="00C74E75">
        <w:t>Извођач радова је дужан да поступи по примедбама и захтевима Надзорног органа  и да отклони недостатке у радовима у погледу којих су  стављене примедбе и то на сопствени трошак, уколико су примедбе учињене у циљу испуњења уговорених обавеза.</w:t>
      </w:r>
    </w:p>
    <w:p w:rsidR="00D65FBF" w:rsidRPr="00C74E75" w:rsidRDefault="00D65FBF" w:rsidP="00C8754B">
      <w:pPr>
        <w:ind w:right="-24"/>
        <w:jc w:val="both"/>
      </w:pPr>
    </w:p>
    <w:p w:rsidR="00C8754B" w:rsidRPr="00C74E75" w:rsidRDefault="00C8754B" w:rsidP="00C8754B">
      <w:pPr>
        <w:spacing w:before="240" w:after="240"/>
        <w:ind w:right="-23"/>
        <w:jc w:val="center"/>
        <w:rPr>
          <w:b/>
        </w:rPr>
      </w:pPr>
      <w:r w:rsidRPr="00C74E75">
        <w:rPr>
          <w:b/>
        </w:rPr>
        <w:t>Члан 9.</w:t>
      </w:r>
    </w:p>
    <w:p w:rsidR="00C8754B" w:rsidRPr="00C74E75" w:rsidRDefault="00C8754B" w:rsidP="00C8754B">
      <w:pPr>
        <w:spacing w:after="120"/>
        <w:ind w:right="-24"/>
        <w:jc w:val="both"/>
      </w:pPr>
      <w:r w:rsidRPr="00C74E75">
        <w:t xml:space="preserve">За свако одступање од елабората за </w:t>
      </w:r>
      <w:r w:rsidRPr="00C74E75">
        <w:rPr>
          <w:bCs/>
        </w:rPr>
        <w:t>радове на текуће</w:t>
      </w:r>
      <w:r w:rsidRPr="00C74E75">
        <w:rPr>
          <w:bCs/>
          <w:lang w:val="sr-Cyrl-RS"/>
        </w:rPr>
        <w:t>м</w:t>
      </w:r>
      <w:r w:rsidRPr="00C74E75">
        <w:rPr>
          <w:bCs/>
        </w:rPr>
        <w:t xml:space="preserve"> и ванредно</w:t>
      </w:r>
      <w:r w:rsidRPr="00C74E75">
        <w:rPr>
          <w:bCs/>
          <w:lang w:val="sr-Cyrl-RS"/>
        </w:rPr>
        <w:t>м</w:t>
      </w:r>
      <w:r w:rsidRPr="00C74E75">
        <w:rPr>
          <w:bCs/>
        </w:rPr>
        <w:t xml:space="preserve"> одржавању постојеће хидрантске мреже у складишту генералног терета у </w:t>
      </w:r>
      <w:r w:rsidRPr="00C74E75">
        <w:rPr>
          <w:bCs/>
          <w:lang w:val="sr-Cyrl-RS"/>
        </w:rPr>
        <w:t>Пријепољу</w:t>
      </w:r>
      <w:r w:rsidRPr="00C74E75">
        <w:t>, односно уговорених радова, Извођач радова мора имати писмену сагласност Дирекције.</w:t>
      </w:r>
    </w:p>
    <w:p w:rsidR="00C8754B" w:rsidRPr="00C74E75" w:rsidRDefault="00C8754B" w:rsidP="00C8754B">
      <w:pPr>
        <w:spacing w:before="240" w:after="240"/>
        <w:ind w:right="-23"/>
        <w:jc w:val="center"/>
        <w:rPr>
          <w:b/>
        </w:rPr>
      </w:pPr>
      <w:r w:rsidRPr="00C74E75">
        <w:rPr>
          <w:b/>
        </w:rPr>
        <w:t>Члан 10.</w:t>
      </w:r>
    </w:p>
    <w:p w:rsidR="00C8754B" w:rsidRPr="00C74E75" w:rsidRDefault="00C8754B" w:rsidP="00C8754B">
      <w:pPr>
        <w:spacing w:after="120"/>
        <w:ind w:right="-24"/>
        <w:jc w:val="both"/>
        <w:rPr>
          <w:lang w:val="sr-Cyrl-RS"/>
        </w:rPr>
      </w:pPr>
      <w:r w:rsidRPr="00C74E75">
        <w:t xml:space="preserve">Дирекција се обавезује да Извођачу радова плати на име укупне цене за све уговорене радове из члана 1. овог Уговора износ од </w:t>
      </w:r>
      <w:r w:rsidRPr="00C74E75">
        <w:rPr>
          <w:bCs/>
        </w:rPr>
        <w:t>_</w:t>
      </w:r>
      <w:r w:rsidRPr="00C74E75">
        <w:rPr>
          <w:bCs/>
          <w:lang w:val="sr-Cyrl-RS"/>
        </w:rPr>
        <w:t xml:space="preserve">______________ </w:t>
      </w:r>
      <w:r w:rsidRPr="00C74E75">
        <w:t>динара</w:t>
      </w:r>
      <w:r w:rsidRPr="00C74E75">
        <w:rPr>
          <w:lang w:val="sr-Cyrl-RS"/>
        </w:rPr>
        <w:t xml:space="preserve"> </w:t>
      </w:r>
      <w:r w:rsidRPr="00C74E75">
        <w:t xml:space="preserve"> без ПДВ-а,</w:t>
      </w:r>
      <w:r w:rsidRPr="00C74E75">
        <w:rPr>
          <w:lang w:val="sr-Cyrl-RS"/>
        </w:rPr>
        <w:t xml:space="preserve"> односно ______________ динара са ПДВ-ом.</w:t>
      </w:r>
    </w:p>
    <w:p w:rsidR="00C8754B" w:rsidRPr="00C74E75" w:rsidRDefault="00C8754B" w:rsidP="00C8754B">
      <w:pPr>
        <w:spacing w:after="120"/>
        <w:ind w:right="-24"/>
        <w:jc w:val="both"/>
      </w:pPr>
      <w:r w:rsidRPr="00C74E75">
        <w:t>Цена је фиксна</w:t>
      </w:r>
      <w:r w:rsidRPr="00C74E75">
        <w:rPr>
          <w:lang w:val="sr-Cyrl-RS"/>
        </w:rPr>
        <w:t xml:space="preserve"> и не може се мењати</w:t>
      </w:r>
      <w:r w:rsidRPr="00C74E75">
        <w:t>.</w:t>
      </w:r>
    </w:p>
    <w:p w:rsidR="00C8754B" w:rsidRPr="00C74E75" w:rsidRDefault="00C8754B" w:rsidP="00C8754B">
      <w:pPr>
        <w:spacing w:before="240" w:after="240"/>
        <w:ind w:right="-23"/>
        <w:jc w:val="center"/>
        <w:rPr>
          <w:b/>
        </w:rPr>
      </w:pPr>
      <w:r w:rsidRPr="00C74E75">
        <w:rPr>
          <w:b/>
        </w:rPr>
        <w:t>Члан 11.</w:t>
      </w:r>
    </w:p>
    <w:p w:rsidR="00C8754B" w:rsidRPr="00C74E75" w:rsidRDefault="00C8754B" w:rsidP="00C8754B">
      <w:pPr>
        <w:spacing w:after="120"/>
        <w:ind w:right="-24"/>
        <w:jc w:val="both"/>
        <w:rPr>
          <w:lang w:val="sr-Cyrl-RS"/>
        </w:rPr>
      </w:pPr>
      <w:r w:rsidRPr="00C74E75">
        <w:t xml:space="preserve">Вредност извршених радова  ће </w:t>
      </w:r>
      <w:r w:rsidRPr="00C74E75">
        <w:rPr>
          <w:lang w:val="sr-Cyrl-RS"/>
        </w:rPr>
        <w:t xml:space="preserve">се правдати </w:t>
      </w:r>
      <w:r w:rsidRPr="00C74E75">
        <w:t xml:space="preserve"> на основу испостављених привремених ситуација и окончане ситуације, које садрже спецификацију извршених радова са спецификацијом уграђене и испоручене опреме, достављених од стране Извођача радова, које је оверио  Надзорни орган.</w:t>
      </w:r>
      <w:r w:rsidRPr="00C74E75">
        <w:rPr>
          <w:lang w:val="sr-Cyrl-RS"/>
        </w:rPr>
        <w:t xml:space="preserve"> Рок за плаћање привремених ситуација и окончане ситуације је  до 45 дана од дана пријема истих у Дирекцију.</w:t>
      </w:r>
    </w:p>
    <w:p w:rsidR="00C8754B" w:rsidRPr="00C74E75" w:rsidRDefault="00C8754B" w:rsidP="00C8754B">
      <w:pPr>
        <w:spacing w:before="240" w:after="240"/>
        <w:ind w:right="-23"/>
        <w:jc w:val="center"/>
        <w:rPr>
          <w:b/>
        </w:rPr>
      </w:pPr>
      <w:r w:rsidRPr="00C74E75">
        <w:rPr>
          <w:b/>
        </w:rPr>
        <w:t>Члан 12.</w:t>
      </w:r>
    </w:p>
    <w:p w:rsidR="00C8754B" w:rsidRPr="00C74E75" w:rsidRDefault="00C8754B" w:rsidP="00C8754B">
      <w:pPr>
        <w:spacing w:after="120"/>
        <w:ind w:right="-24"/>
        <w:jc w:val="both"/>
      </w:pPr>
      <w:r w:rsidRPr="00C74E75">
        <w:t>Привремене ситуације достављају се Дирекцији најкасније до петог у месецу за радове извршене у протеклом месецу, а окончана ситуација у року од 1</w:t>
      </w:r>
      <w:r w:rsidRPr="00C74E75">
        <w:rPr>
          <w:lang w:val="sr-Latn-CS"/>
        </w:rPr>
        <w:t>0</w:t>
      </w:r>
      <w:r w:rsidRPr="00C74E75">
        <w:t xml:space="preserve"> дана од дана извршен</w:t>
      </w:r>
      <w:r w:rsidRPr="00C74E75">
        <w:rPr>
          <w:lang w:val="sr-Latn-CS"/>
        </w:rPr>
        <w:t>e</w:t>
      </w:r>
      <w:r w:rsidRPr="00C74E75">
        <w:t xml:space="preserve"> примопредаје изведених радова.</w:t>
      </w:r>
    </w:p>
    <w:p w:rsidR="00C8754B" w:rsidRPr="00C74E75" w:rsidRDefault="00C8754B" w:rsidP="00C8754B">
      <w:pPr>
        <w:spacing w:before="240" w:after="240"/>
        <w:ind w:right="-23"/>
        <w:jc w:val="center"/>
        <w:rPr>
          <w:b/>
        </w:rPr>
      </w:pPr>
      <w:r w:rsidRPr="00C74E75">
        <w:rPr>
          <w:b/>
        </w:rPr>
        <w:t>Члан 13.</w:t>
      </w:r>
    </w:p>
    <w:p w:rsidR="00C8754B" w:rsidRPr="00C74E75" w:rsidRDefault="00C8754B" w:rsidP="00C8754B">
      <w:pPr>
        <w:spacing w:after="120"/>
        <w:ind w:right="-24"/>
        <w:jc w:val="both"/>
        <w:rPr>
          <w:shd w:val="clear" w:color="auto" w:fill="FFFFFF"/>
        </w:rPr>
      </w:pPr>
      <w:r w:rsidRPr="00C74E75">
        <w:rPr>
          <w:shd w:val="clear" w:color="auto" w:fill="FFFFFF"/>
        </w:rPr>
        <w:t>Дирекција може оспорити износ исказан у испостављеној ситуацији у погледу количине извршених радова, појединачне цене, квалитета радова, врсте извршених радова и др.</w:t>
      </w:r>
    </w:p>
    <w:p w:rsidR="00C8754B" w:rsidRPr="00C74E75" w:rsidRDefault="00C8754B" w:rsidP="00C8754B">
      <w:pPr>
        <w:spacing w:after="120"/>
        <w:ind w:right="-24"/>
        <w:jc w:val="both"/>
        <w:rPr>
          <w:shd w:val="clear" w:color="auto" w:fill="FFFFFF"/>
        </w:rPr>
      </w:pPr>
      <w:r w:rsidRPr="00C74E75">
        <w:rPr>
          <w:shd w:val="clear" w:color="auto" w:fill="FFFFFF"/>
        </w:rPr>
        <w:t>Уколико Дирекција оспори само део исказане вредности радова у привременој или окончаној ситуацији дужна је да у уговореном року исплати неоспорену вредност радова.</w:t>
      </w:r>
    </w:p>
    <w:p w:rsidR="00C8754B" w:rsidRDefault="00C8754B" w:rsidP="00C8754B">
      <w:pPr>
        <w:spacing w:after="120"/>
        <w:ind w:right="-24"/>
        <w:jc w:val="both"/>
        <w:rPr>
          <w:shd w:val="clear" w:color="auto" w:fill="FFFFFF"/>
        </w:rPr>
      </w:pPr>
      <w:r w:rsidRPr="00C74E75">
        <w:rPr>
          <w:shd w:val="clear" w:color="auto" w:fill="FFFFFF"/>
        </w:rPr>
        <w:t>О разлозима оспоравања и оспореном износу радова Дирекција је дужн</w:t>
      </w:r>
      <w:r w:rsidRPr="00C74E75">
        <w:rPr>
          <w:shd w:val="clear" w:color="auto" w:fill="FFFFFF"/>
          <w:lang w:val="sr-Cyrl-RS"/>
        </w:rPr>
        <w:t>а</w:t>
      </w:r>
      <w:r w:rsidRPr="00C74E75">
        <w:rPr>
          <w:shd w:val="clear" w:color="auto" w:fill="FFFFFF"/>
        </w:rPr>
        <w:t xml:space="preserve"> да обавести Извођача радова у року од  пет радних дана  од дана пријема ситуације чији је садржај оспорен.</w:t>
      </w:r>
    </w:p>
    <w:p w:rsidR="00D65FBF" w:rsidRPr="00C74E75" w:rsidRDefault="00D65FBF" w:rsidP="00C8754B">
      <w:pPr>
        <w:spacing w:after="120"/>
        <w:ind w:right="-24"/>
        <w:jc w:val="both"/>
        <w:rPr>
          <w:shd w:val="clear" w:color="auto" w:fill="FFFFFF"/>
        </w:rPr>
      </w:pPr>
    </w:p>
    <w:p w:rsidR="00C8754B" w:rsidRPr="00C74E75" w:rsidRDefault="00C8754B" w:rsidP="00C8754B">
      <w:pPr>
        <w:spacing w:before="240" w:after="240"/>
        <w:ind w:right="-23"/>
        <w:jc w:val="center"/>
        <w:rPr>
          <w:b/>
        </w:rPr>
      </w:pPr>
      <w:r w:rsidRPr="00C74E75">
        <w:rPr>
          <w:b/>
        </w:rPr>
        <w:lastRenderedPageBreak/>
        <w:t>Члан 1</w:t>
      </w:r>
      <w:r w:rsidRPr="00C74E75">
        <w:rPr>
          <w:b/>
          <w:lang w:val="sr-Cyrl-RS"/>
        </w:rPr>
        <w:t>4</w:t>
      </w:r>
      <w:r w:rsidRPr="00C74E75">
        <w:rPr>
          <w:b/>
        </w:rPr>
        <w:t>.</w:t>
      </w:r>
    </w:p>
    <w:p w:rsidR="00C8754B" w:rsidRPr="00C74E75" w:rsidRDefault="00C8754B" w:rsidP="00C8754B">
      <w:pPr>
        <w:spacing w:after="120"/>
        <w:ind w:right="-24"/>
        <w:jc w:val="both"/>
        <w:rPr>
          <w:bCs/>
        </w:rPr>
      </w:pPr>
      <w:r w:rsidRPr="00C74E75">
        <w:t xml:space="preserve">Рок за завршетак уговорених радова из члана 1. овог уговора, је </w:t>
      </w:r>
      <w:r w:rsidRPr="00C74E75">
        <w:rPr>
          <w:lang w:val="sr-Cyrl-RS"/>
        </w:rPr>
        <w:t>_____________</w:t>
      </w:r>
      <w:r w:rsidRPr="00C74E75">
        <w:rPr>
          <w:b/>
          <w:bCs/>
        </w:rPr>
        <w:t xml:space="preserve"> дана </w:t>
      </w:r>
      <w:r w:rsidRPr="00C74E75">
        <w:rPr>
          <w:bCs/>
          <w:i/>
          <w:lang w:val="sr-Cyrl-RS"/>
        </w:rPr>
        <w:t>(највише 120 дана)</w:t>
      </w:r>
      <w:r w:rsidRPr="00C74E75">
        <w:rPr>
          <w:b/>
          <w:bCs/>
          <w:lang w:val="sr-Cyrl-RS"/>
        </w:rPr>
        <w:t xml:space="preserve"> </w:t>
      </w:r>
      <w:r w:rsidRPr="00C74E75">
        <w:rPr>
          <w:bCs/>
        </w:rPr>
        <w:t>од дана увођења у посао Извођача радова од стране Дирекције.</w:t>
      </w:r>
    </w:p>
    <w:p w:rsidR="00C8754B" w:rsidRPr="00C74E75" w:rsidRDefault="00C8754B" w:rsidP="00C8754B">
      <w:pPr>
        <w:tabs>
          <w:tab w:val="left" w:pos="3870"/>
          <w:tab w:val="center" w:pos="5113"/>
        </w:tabs>
        <w:spacing w:before="240" w:after="240"/>
        <w:ind w:right="-23"/>
        <w:rPr>
          <w:b/>
        </w:rPr>
      </w:pPr>
      <w:r w:rsidRPr="00C74E75">
        <w:rPr>
          <w:bCs/>
          <w:lang w:val="sr-Cyrl-RS"/>
        </w:rPr>
        <w:tab/>
        <w:t xml:space="preserve">              </w:t>
      </w:r>
      <w:r w:rsidRPr="00C74E75">
        <w:rPr>
          <w:b/>
        </w:rPr>
        <w:t>Члан 1</w:t>
      </w:r>
      <w:r w:rsidRPr="00C74E75">
        <w:rPr>
          <w:b/>
          <w:lang w:val="sr-Cyrl-RS"/>
        </w:rPr>
        <w:t>5</w:t>
      </w:r>
      <w:r w:rsidRPr="00C74E75">
        <w:rPr>
          <w:b/>
        </w:rPr>
        <w:t>.</w:t>
      </w:r>
    </w:p>
    <w:p w:rsidR="00C8754B" w:rsidRPr="00C74E75" w:rsidRDefault="00C8754B" w:rsidP="00C8754B">
      <w:pPr>
        <w:jc w:val="both"/>
        <w:rPr>
          <w:lang w:val="sr-Cyrl-RS"/>
        </w:rPr>
      </w:pPr>
      <w:r w:rsidRPr="00C74E75">
        <w:rPr>
          <w:lang w:val="sr-Cyrl-RS"/>
        </w:rPr>
        <w:t>Дирекција може да дозволи измену рока за завршетак уговорених радова из објективних разлога, који се нису могли предвидети, а  који су настали после закључења уговора.</w:t>
      </w:r>
    </w:p>
    <w:p w:rsidR="00C8754B" w:rsidRPr="00C74E75" w:rsidRDefault="00C8754B" w:rsidP="00C8754B">
      <w:pPr>
        <w:jc w:val="both"/>
        <w:rPr>
          <w:lang w:val="en-US"/>
        </w:rPr>
      </w:pPr>
      <w:r w:rsidRPr="00C74E75">
        <w:rPr>
          <w:lang w:val="en-US"/>
        </w:rPr>
        <w:t>Дирекција може након закључења уговора о јавној набавци без спровођења поступка јавне набавке повећати обим</w:t>
      </w:r>
      <w:r w:rsidRPr="00C74E75">
        <w:rPr>
          <w:lang w:val="sr-Cyrl-RS"/>
        </w:rPr>
        <w:t xml:space="preserve"> </w:t>
      </w:r>
      <w:r w:rsidRPr="00C74E75">
        <w:rPr>
          <w:lang w:val="en-US"/>
        </w:rPr>
        <w:t>предмета набавке</w:t>
      </w:r>
      <w:r w:rsidRPr="00C74E75">
        <w:rPr>
          <w:lang w:val="sr-Cyrl-RS"/>
        </w:rPr>
        <w:t xml:space="preserve"> из објективних разлога</w:t>
      </w:r>
      <w:r w:rsidRPr="00C74E75">
        <w:rPr>
          <w:lang w:val="en-US"/>
        </w:rPr>
        <w:t>, с тим да се вредност уговора може повећати максимално до 5% од укупне вредности првобитно закљученог</w:t>
      </w:r>
      <w:r w:rsidRPr="00C74E75">
        <w:rPr>
          <w:lang w:val="sr-Cyrl-RS"/>
        </w:rPr>
        <w:t xml:space="preserve"> </w:t>
      </w:r>
      <w:r w:rsidRPr="00C74E75">
        <w:rPr>
          <w:lang w:val="en-US"/>
        </w:rPr>
        <w:t xml:space="preserve">уговора, при чему укупна вредност повећања уговора не може да буде већа од вредности из члана 39. </w:t>
      </w:r>
      <w:proofErr w:type="gramStart"/>
      <w:r w:rsidRPr="00C74E75">
        <w:rPr>
          <w:lang w:val="en-US"/>
        </w:rPr>
        <w:t>став</w:t>
      </w:r>
      <w:proofErr w:type="gramEnd"/>
      <w:r w:rsidRPr="00C74E75">
        <w:rPr>
          <w:lang w:val="en-US"/>
        </w:rPr>
        <w:t xml:space="preserve"> 1. </w:t>
      </w:r>
      <w:r w:rsidRPr="00C74E75">
        <w:rPr>
          <w:lang w:val="sr-Cyrl-RS"/>
        </w:rPr>
        <w:t>З</w:t>
      </w:r>
      <w:r w:rsidRPr="00C74E75">
        <w:rPr>
          <w:lang w:val="en-US"/>
        </w:rPr>
        <w:t>акона</w:t>
      </w:r>
      <w:r w:rsidRPr="00C74E75">
        <w:rPr>
          <w:lang w:val="sr-Cyrl-RS"/>
        </w:rPr>
        <w:t>.</w:t>
      </w:r>
      <w:r w:rsidRPr="00C74E75">
        <w:rPr>
          <w:lang w:val="en-US"/>
        </w:rPr>
        <w:t xml:space="preserve"> </w:t>
      </w:r>
    </w:p>
    <w:p w:rsidR="00C8754B" w:rsidRPr="00C74E75" w:rsidRDefault="00C8754B" w:rsidP="00C8754B">
      <w:pPr>
        <w:spacing w:line="240" w:lineRule="auto"/>
        <w:rPr>
          <w:rFonts w:eastAsia="Times New Roman"/>
          <w:lang w:eastAsia="sr-Latn-RS"/>
        </w:rPr>
      </w:pPr>
      <w:r w:rsidRPr="00C74E75">
        <w:rPr>
          <w:rFonts w:eastAsia="Times New Roman"/>
          <w:lang w:eastAsia="sr-Latn-RS"/>
        </w:rPr>
        <w:t xml:space="preserve"> </w:t>
      </w:r>
    </w:p>
    <w:p w:rsidR="00C8754B" w:rsidRPr="00C74E75" w:rsidRDefault="00C8754B" w:rsidP="00C8754B">
      <w:pPr>
        <w:spacing w:before="240" w:after="240"/>
        <w:ind w:right="-23"/>
        <w:jc w:val="center"/>
        <w:rPr>
          <w:b/>
        </w:rPr>
      </w:pPr>
      <w:r w:rsidRPr="00C74E75">
        <w:rPr>
          <w:b/>
        </w:rPr>
        <w:t>Члан 16.</w:t>
      </w:r>
    </w:p>
    <w:p w:rsidR="00C8754B" w:rsidRPr="00C74E75" w:rsidRDefault="00C8754B" w:rsidP="00C8754B">
      <w:pPr>
        <w:spacing w:after="120" w:line="240" w:lineRule="auto"/>
        <w:ind w:right="-25"/>
        <w:jc w:val="both"/>
        <w:rPr>
          <w:lang w:val="sr-Cyrl-CS"/>
        </w:rPr>
      </w:pPr>
      <w:r w:rsidRPr="00C74E75">
        <w:t>Банкарску гаранцију за добро извршење посла, Извођач радова ће предати Дирекцији , у року од 20 дана од дана закључења овог Уговора, са клаузулом</w:t>
      </w:r>
      <w:r w:rsidRPr="00C74E75">
        <w:rPr>
          <w:lang w:val="sr-Cyrl-RS"/>
        </w:rPr>
        <w:t xml:space="preserve"> безусловно, неопозиво</w:t>
      </w:r>
      <w:r w:rsidRPr="00C74E75">
        <w:t xml:space="preserve"> „без приговора“ и „на први позив“, у висини 10% од вредности уго</w:t>
      </w:r>
      <w:r w:rsidRPr="00C74E75">
        <w:rPr>
          <w:lang w:val="sr-Cyrl-RS"/>
        </w:rPr>
        <w:t>в</w:t>
      </w:r>
      <w:r w:rsidRPr="00C74E75">
        <w:t>oрених радова</w:t>
      </w:r>
      <w:r w:rsidRPr="00C74E75">
        <w:rPr>
          <w:lang w:val="sr-Cyrl-RS"/>
        </w:rPr>
        <w:t xml:space="preserve"> без ПДВ-а, </w:t>
      </w:r>
      <w:r w:rsidRPr="00C74E75">
        <w:t>односно у износу од ______________</w:t>
      </w:r>
      <w:r w:rsidRPr="00C74E75">
        <w:rPr>
          <w:lang w:val="sr-Cyrl-RS"/>
        </w:rPr>
        <w:t xml:space="preserve"> </w:t>
      </w:r>
      <w:r w:rsidRPr="00C74E75">
        <w:t>динара,</w:t>
      </w:r>
      <w:r w:rsidRPr="00C74E75">
        <w:rPr>
          <w:b/>
          <w:bCs/>
        </w:rPr>
        <w:t xml:space="preserve"> </w:t>
      </w:r>
      <w:r w:rsidRPr="00C74E75">
        <w:t xml:space="preserve">са роком </w:t>
      </w:r>
      <w:r w:rsidRPr="00C74E75">
        <w:rPr>
          <w:lang w:val="sr-Cyrl-RS"/>
        </w:rPr>
        <w:t>важења</w:t>
      </w:r>
      <w:r w:rsidRPr="00C74E75">
        <w:t xml:space="preserve"> 30 дана </w:t>
      </w:r>
      <w:r w:rsidRPr="00C74E75">
        <w:rPr>
          <w:lang w:val="sr-Cyrl-RS"/>
        </w:rPr>
        <w:t xml:space="preserve"> </w:t>
      </w:r>
      <w:r w:rsidRPr="00C74E75">
        <w:t>дужим</w:t>
      </w:r>
      <w:r w:rsidRPr="00C74E75">
        <w:rPr>
          <w:b/>
        </w:rPr>
        <w:t xml:space="preserve"> </w:t>
      </w:r>
      <w:r w:rsidRPr="00C74E75">
        <w:t xml:space="preserve"> </w:t>
      </w:r>
      <w:r w:rsidRPr="00C74E75">
        <w:rPr>
          <w:lang w:val="sr-Cyrl-CS"/>
        </w:rPr>
        <w:t>од дана истека рока важности уговора.</w:t>
      </w:r>
    </w:p>
    <w:p w:rsidR="00C8754B" w:rsidRPr="00C74E75" w:rsidRDefault="00C8754B" w:rsidP="00C8754B">
      <w:pPr>
        <w:spacing w:line="240" w:lineRule="auto"/>
        <w:jc w:val="both"/>
        <w:rPr>
          <w:lang w:val="sr-Cyrl-RS"/>
        </w:rPr>
      </w:pPr>
      <w:r w:rsidRPr="00C74E75">
        <w:rPr>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C8754B" w:rsidRPr="00C74E75" w:rsidRDefault="00C8754B" w:rsidP="00C8754B">
      <w:pPr>
        <w:spacing w:after="120" w:line="240" w:lineRule="auto"/>
        <w:jc w:val="both"/>
        <w:rPr>
          <w:lang w:val="sr-Cyrl-CS"/>
        </w:rPr>
      </w:pPr>
      <w:r w:rsidRPr="00C74E75">
        <w:rPr>
          <w:lang w:val="sr-Cyrl-CS"/>
        </w:rPr>
        <w:t>Ако се за време трајања уговора промене рокови за извршење уговорне обавезе о чему ће бити сачињен анекс уговора у складу са чланом 115. став 2. ЗЈН (''Сл. гласник РС'', бр. 124/12, 14/15 и 68/15), извођач радова мора доставити нову банкарску гаранцију у складу са потписаним анексом уговора.</w:t>
      </w:r>
    </w:p>
    <w:p w:rsidR="00C8754B" w:rsidRPr="00C74E75" w:rsidRDefault="00C8754B" w:rsidP="00C8754B">
      <w:pPr>
        <w:spacing w:after="120" w:line="240" w:lineRule="auto"/>
        <w:jc w:val="both"/>
        <w:rPr>
          <w:lang w:val="sr-Cyrl-CS"/>
        </w:rPr>
      </w:pPr>
      <w:r w:rsidRPr="00C74E75">
        <w:rPr>
          <w:lang w:val="sr-Cyrl-CS"/>
        </w:rPr>
        <w:t>Дирекција ће наплатити банкарску гаранцију за добро извршење посла у случају да Извођач радова не изврши своје уговорене обавезе у роковима и на начин предвиђен уговором.</w:t>
      </w:r>
    </w:p>
    <w:p w:rsidR="00C8754B" w:rsidRPr="00C74E75" w:rsidRDefault="00C8754B" w:rsidP="00C8754B">
      <w:pPr>
        <w:spacing w:before="240" w:after="240"/>
        <w:ind w:right="-23"/>
        <w:jc w:val="center"/>
        <w:rPr>
          <w:b/>
        </w:rPr>
      </w:pPr>
      <w:r w:rsidRPr="00C74E75">
        <w:rPr>
          <w:b/>
        </w:rPr>
        <w:t>Члан 17.</w:t>
      </w:r>
    </w:p>
    <w:p w:rsidR="00C8754B" w:rsidRPr="00C74E75" w:rsidRDefault="00C8754B" w:rsidP="00C8754B">
      <w:pPr>
        <w:spacing w:after="120" w:line="240" w:lineRule="auto"/>
        <w:jc w:val="both"/>
        <w:rPr>
          <w:lang w:val="sr-Cyrl-CS"/>
        </w:rPr>
      </w:pPr>
      <w:r w:rsidRPr="00C74E75">
        <w:rPr>
          <w:lang w:val="sr-Cyrl-CS"/>
        </w:rPr>
        <w:t xml:space="preserve">Банкарску гаранцију за отклањање грешака у гарантном року, Извођач радова ће предати Дирекцији у року од </w:t>
      </w:r>
      <w:r w:rsidRPr="00C74E75">
        <w:rPr>
          <w:b/>
          <w:lang w:val="sr-Cyrl-CS"/>
        </w:rPr>
        <w:t>20</w:t>
      </w:r>
      <w:r w:rsidRPr="00C74E75">
        <w:rPr>
          <w:lang w:val="sr-Cyrl-CS"/>
        </w:rPr>
        <w:t xml:space="preserve"> дана од дана примопредаје изведених радова, са клаузулом безусловно и неопозиво „без приговора“ и „на први позив“, у висини 10% од вредности уговорених радова са ПДВ-ом, односно у износу од </w:t>
      </w:r>
      <w:r w:rsidRPr="00C74E75">
        <w:rPr>
          <w:u w:val="single"/>
          <w:lang w:val="sr-Cyrl-CS"/>
        </w:rPr>
        <w:t>____________</w:t>
      </w:r>
      <w:r w:rsidRPr="00C74E75">
        <w:rPr>
          <w:lang w:val="sr-Cyrl-CS"/>
        </w:rPr>
        <w:t>динара, са роком важења 37 месеци од дана примопредаје изведених радова .Извођач радова је дужан да уз банкарску гаранцију достави картон депонованих потписа овлашћених лица за потписивање банкарске гаранције.</w:t>
      </w:r>
    </w:p>
    <w:p w:rsidR="00C8754B" w:rsidRPr="00C74E75" w:rsidRDefault="00C8754B" w:rsidP="00C8754B">
      <w:pPr>
        <w:spacing w:line="240" w:lineRule="auto"/>
        <w:jc w:val="both"/>
        <w:rPr>
          <w:lang w:val="sr-Cyrl-RS"/>
        </w:rPr>
      </w:pPr>
      <w:r w:rsidRPr="00C74E75">
        <w:rPr>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C8754B" w:rsidRPr="00C74E75" w:rsidRDefault="00C8754B" w:rsidP="00C8754B">
      <w:pPr>
        <w:spacing w:after="120" w:line="240" w:lineRule="auto"/>
        <w:ind w:right="-25"/>
        <w:jc w:val="both"/>
        <w:rPr>
          <w:lang w:val="sr-Cyrl-CS"/>
        </w:rPr>
      </w:pPr>
      <w:r w:rsidRPr="00C74E75">
        <w:rPr>
          <w:rFonts w:eastAsia="TimesNewRomanPSMT"/>
          <w:bCs/>
          <w:iCs/>
          <w:lang w:val="sr-Cyrl-CS"/>
        </w:rPr>
        <w:t>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w:t>
      </w:r>
    </w:p>
    <w:p w:rsidR="00C8754B" w:rsidRPr="00C74E75" w:rsidRDefault="00C8754B" w:rsidP="00C8754B">
      <w:pPr>
        <w:spacing w:after="120"/>
        <w:ind w:right="-24"/>
        <w:jc w:val="center"/>
        <w:rPr>
          <w:b/>
        </w:rPr>
      </w:pPr>
      <w:r w:rsidRPr="00C74E75">
        <w:rPr>
          <w:b/>
        </w:rPr>
        <w:t>Члан 18.</w:t>
      </w:r>
    </w:p>
    <w:p w:rsidR="00C8754B" w:rsidRPr="00C74E75" w:rsidRDefault="00C8754B" w:rsidP="00C8754B">
      <w:pPr>
        <w:spacing w:after="120"/>
        <w:ind w:right="-24"/>
        <w:jc w:val="both"/>
      </w:pPr>
      <w:r w:rsidRPr="00C74E75">
        <w:t>Ако Извођач радова својом кривицом  не изврши уговорене радове у року из члана 1</w:t>
      </w:r>
      <w:r w:rsidRPr="00C74E75">
        <w:rPr>
          <w:lang w:val="sr-Cyrl-RS"/>
        </w:rPr>
        <w:t>4</w:t>
      </w:r>
      <w:r w:rsidRPr="00C74E75">
        <w:t>.овог Уговора, дужан је да плати Дирекцији уговорну казну за сваки дан закашњења у висини 2‌‌‰  (промила)</w:t>
      </w:r>
      <w:r w:rsidRPr="00C74E75">
        <w:rPr>
          <w:lang w:val="sr-Cyrl-RS"/>
        </w:rPr>
        <w:t xml:space="preserve"> </w:t>
      </w:r>
      <w:r w:rsidRPr="00C74E75">
        <w:t>од вредности  угов</w:t>
      </w:r>
      <w:r w:rsidRPr="00C74E75">
        <w:rPr>
          <w:lang w:val="sr-Cyrl-RS"/>
        </w:rPr>
        <w:t>о</w:t>
      </w:r>
      <w:r w:rsidRPr="00C74E75">
        <w:t>рених радова, а највише 5% од вредности уговорених радова.</w:t>
      </w:r>
    </w:p>
    <w:p w:rsidR="00C8754B" w:rsidRDefault="00C8754B" w:rsidP="00C8754B">
      <w:pPr>
        <w:spacing w:after="120"/>
        <w:ind w:right="-24"/>
        <w:jc w:val="both"/>
      </w:pPr>
      <w:r w:rsidRPr="00C74E75">
        <w:t>Уговорну казну из става 1.овог члана, Извођач радова ће платити Дирекцији по извршеном коначном обрачуну, у року од 10 дана.</w:t>
      </w:r>
    </w:p>
    <w:p w:rsidR="00C8754B" w:rsidRDefault="00C8754B" w:rsidP="00C8754B">
      <w:pPr>
        <w:spacing w:after="120"/>
        <w:ind w:right="-24"/>
        <w:jc w:val="both"/>
      </w:pPr>
    </w:p>
    <w:p w:rsidR="00C8754B" w:rsidRPr="00C74E75" w:rsidRDefault="00C8754B" w:rsidP="00C8754B">
      <w:pPr>
        <w:spacing w:after="120"/>
        <w:ind w:right="-24"/>
        <w:jc w:val="both"/>
      </w:pPr>
    </w:p>
    <w:p w:rsidR="00C8754B" w:rsidRPr="00C74E75" w:rsidRDefault="00C8754B" w:rsidP="00C8754B">
      <w:pPr>
        <w:spacing w:after="120"/>
        <w:ind w:right="-24"/>
        <w:jc w:val="both"/>
      </w:pPr>
    </w:p>
    <w:p w:rsidR="00C8754B" w:rsidRPr="00C74E75" w:rsidRDefault="00C8754B" w:rsidP="00C8754B">
      <w:pPr>
        <w:spacing w:before="240" w:after="240"/>
        <w:ind w:right="-23"/>
        <w:jc w:val="center"/>
        <w:rPr>
          <w:b/>
        </w:rPr>
      </w:pPr>
      <w:r w:rsidRPr="00C74E75">
        <w:rPr>
          <w:b/>
        </w:rPr>
        <w:t>Члан 19.</w:t>
      </w:r>
    </w:p>
    <w:p w:rsidR="00C8754B" w:rsidRPr="00C74E75" w:rsidRDefault="00C8754B" w:rsidP="00C8754B">
      <w:pPr>
        <w:spacing w:after="120"/>
        <w:ind w:right="-24"/>
        <w:jc w:val="both"/>
      </w:pPr>
      <w:r w:rsidRPr="00C74E75">
        <w:t xml:space="preserve">Гарантни рок за изведене радове износи </w:t>
      </w:r>
      <w:r w:rsidRPr="00C74E75">
        <w:rPr>
          <w:lang w:val="sr-Cyrl-RS"/>
        </w:rPr>
        <w:t>три</w:t>
      </w:r>
      <w:r w:rsidRPr="00C74E75">
        <w:t xml:space="preserve"> године рачунајући од дана примопредаје </w:t>
      </w:r>
      <w:r w:rsidRPr="00C74E75">
        <w:rPr>
          <w:lang w:val="sr-Cyrl-RS"/>
        </w:rPr>
        <w:t>изведених радова</w:t>
      </w:r>
      <w:r w:rsidRPr="00C74E75">
        <w:t>, ако за поједине радове није законом предвиђен дужи рок.</w:t>
      </w:r>
    </w:p>
    <w:p w:rsidR="00C8754B" w:rsidRPr="00C74E75" w:rsidRDefault="00C8754B" w:rsidP="00C8754B">
      <w:pPr>
        <w:spacing w:after="120"/>
        <w:ind w:right="-24"/>
        <w:jc w:val="both"/>
      </w:pPr>
      <w:r w:rsidRPr="00C74E75">
        <w:t>За уграђену опрему важи гарантни рок произвођача те опреме, с тим што је Извођач радова дужан да сву документацију о гаранцијама произвођача опреме, са упу</w:t>
      </w:r>
      <w:r w:rsidRPr="00C74E75">
        <w:rPr>
          <w:lang w:val="sr-Cyrl-RS"/>
        </w:rPr>
        <w:t>т</w:t>
      </w:r>
      <w:r w:rsidRPr="00C74E75">
        <w:t>ствима за употребу и атестима, прибави и преда Дирекцији.</w:t>
      </w:r>
    </w:p>
    <w:p w:rsidR="00C8754B" w:rsidRPr="00C74E75" w:rsidRDefault="00C8754B" w:rsidP="00C8754B">
      <w:pPr>
        <w:spacing w:after="120"/>
        <w:ind w:right="-24"/>
        <w:jc w:val="both"/>
      </w:pPr>
      <w:r w:rsidRPr="00C74E75">
        <w:t>Извођач радова дужан је да у гарантном року о свом трошку отклони све недостатке на изведеним радовима у погледу квалитета изведених радова и уграђеног материјала</w:t>
      </w:r>
      <w:r w:rsidRPr="00C74E75">
        <w:rPr>
          <w:lang w:val="sr-Cyrl-RS"/>
        </w:rPr>
        <w:t>,</w:t>
      </w:r>
      <w:r w:rsidRPr="00C74E75">
        <w:t xml:space="preserve"> у року који му одреди Дирекција.</w:t>
      </w:r>
    </w:p>
    <w:p w:rsidR="00C8754B" w:rsidRPr="00C74E75" w:rsidRDefault="00C8754B" w:rsidP="00C8754B">
      <w:pPr>
        <w:spacing w:after="120"/>
        <w:ind w:right="-24"/>
        <w:jc w:val="both"/>
      </w:pPr>
      <w:r w:rsidRPr="00C74E75">
        <w:t>Уколико Извођач радова не отклони недостатке у остављеном року, Дирекција има право да реализује банкарску гаранцију из члана 16. овог Уговора ради отклањања уочених недостатака.</w:t>
      </w:r>
    </w:p>
    <w:p w:rsidR="00C8754B" w:rsidRPr="00C74E75" w:rsidRDefault="00C8754B" w:rsidP="00C8754B">
      <w:pPr>
        <w:spacing w:after="120"/>
        <w:ind w:right="-24"/>
        <w:jc w:val="both"/>
      </w:pPr>
    </w:p>
    <w:p w:rsidR="00C8754B" w:rsidRPr="00C74E75" w:rsidRDefault="00C8754B" w:rsidP="00C8754B">
      <w:pPr>
        <w:spacing w:before="240" w:after="240"/>
        <w:ind w:right="-23"/>
        <w:jc w:val="center"/>
        <w:rPr>
          <w:b/>
        </w:rPr>
      </w:pPr>
      <w:r w:rsidRPr="00C74E75">
        <w:rPr>
          <w:b/>
        </w:rPr>
        <w:t xml:space="preserve">Члан </w:t>
      </w:r>
      <w:r w:rsidRPr="00C74E75">
        <w:rPr>
          <w:b/>
          <w:lang w:val="sr-Cyrl-RS"/>
        </w:rPr>
        <w:t>20</w:t>
      </w:r>
      <w:r w:rsidRPr="00C74E75">
        <w:rPr>
          <w:b/>
        </w:rPr>
        <w:t>.</w:t>
      </w:r>
    </w:p>
    <w:p w:rsidR="00C8754B" w:rsidRPr="00C74E75" w:rsidRDefault="00C8754B" w:rsidP="00C8754B">
      <w:pPr>
        <w:spacing w:after="60"/>
        <w:ind w:right="-23"/>
        <w:jc w:val="both"/>
      </w:pPr>
      <w:r w:rsidRPr="00C74E75">
        <w:t>Извођач радова обавезује се да преда Дирекцији, на дан примопредаје радова, следећу документацију:</w:t>
      </w:r>
    </w:p>
    <w:p w:rsidR="00C8754B" w:rsidRPr="00C74E75" w:rsidRDefault="00C8754B" w:rsidP="00C8754B">
      <w:pPr>
        <w:numPr>
          <w:ilvl w:val="0"/>
          <w:numId w:val="21"/>
        </w:numPr>
        <w:spacing w:after="60"/>
        <w:ind w:left="284" w:right="-23" w:hanging="284"/>
      </w:pPr>
      <w:r w:rsidRPr="00C74E75">
        <w:t>документацију о функционалним пробама</w:t>
      </w:r>
      <w:r w:rsidRPr="00C74E75">
        <w:rPr>
          <w:lang w:val="sr-Cyrl-RS"/>
        </w:rPr>
        <w:t>,</w:t>
      </w:r>
    </w:p>
    <w:p w:rsidR="00C8754B" w:rsidRPr="00C74E75" w:rsidRDefault="00C8754B" w:rsidP="00C8754B">
      <w:pPr>
        <w:numPr>
          <w:ilvl w:val="0"/>
          <w:numId w:val="21"/>
        </w:numPr>
        <w:spacing w:after="60"/>
        <w:ind w:left="284" w:right="-23" w:hanging="284"/>
      </w:pPr>
      <w:r w:rsidRPr="00C74E75">
        <w:t>записник о испитивању цевовода на пробни притисак</w:t>
      </w:r>
      <w:r w:rsidRPr="00C74E75">
        <w:rPr>
          <w:lang w:val="sr-Cyrl-RS"/>
        </w:rPr>
        <w:t>,</w:t>
      </w:r>
    </w:p>
    <w:p w:rsidR="00C8754B" w:rsidRPr="00C74E75" w:rsidRDefault="00C8754B" w:rsidP="00C8754B">
      <w:pPr>
        <w:numPr>
          <w:ilvl w:val="0"/>
          <w:numId w:val="21"/>
        </w:numPr>
        <w:spacing w:after="60"/>
        <w:ind w:left="284" w:right="-23" w:hanging="284"/>
      </w:pPr>
      <w:r w:rsidRPr="00C74E75">
        <w:rPr>
          <w:lang w:val="sr-Cyrl-RS"/>
        </w:rPr>
        <w:t>пројекат изведеног објекта(ПИО).</w:t>
      </w:r>
    </w:p>
    <w:p w:rsidR="00C8754B" w:rsidRPr="00C74E75" w:rsidRDefault="00C8754B" w:rsidP="00C8754B">
      <w:pPr>
        <w:tabs>
          <w:tab w:val="left" w:pos="4560"/>
          <w:tab w:val="center" w:pos="5113"/>
        </w:tabs>
        <w:spacing w:before="240" w:after="240"/>
        <w:ind w:right="-23"/>
        <w:rPr>
          <w:b/>
        </w:rPr>
      </w:pPr>
      <w:r w:rsidRPr="00C74E75">
        <w:rPr>
          <w:b/>
        </w:rPr>
        <w:tab/>
        <w:t xml:space="preserve">  Члан 2</w:t>
      </w:r>
      <w:r w:rsidRPr="00C74E75">
        <w:rPr>
          <w:b/>
          <w:lang w:val="sr-Cyrl-RS"/>
        </w:rPr>
        <w:t>1</w:t>
      </w:r>
      <w:r w:rsidRPr="00C74E75">
        <w:rPr>
          <w:b/>
        </w:rPr>
        <w:t>.</w:t>
      </w:r>
    </w:p>
    <w:p w:rsidR="00C8754B" w:rsidRPr="00C74E75" w:rsidRDefault="00C8754B" w:rsidP="00C8754B">
      <w:pPr>
        <w:spacing w:after="60"/>
        <w:ind w:right="-23"/>
        <w:jc w:val="both"/>
      </w:pPr>
      <w:r w:rsidRPr="00C74E75">
        <w:t>Одмах по завршетку уговорених радова уговорне стране приступиће примопредаји</w:t>
      </w:r>
      <w:r w:rsidRPr="00C74E75">
        <w:rPr>
          <w:lang w:val="sr-Cyrl-RS"/>
        </w:rPr>
        <w:t xml:space="preserve"> изведених</w:t>
      </w:r>
      <w:r w:rsidRPr="00C74E75">
        <w:t xml:space="preserve"> </w:t>
      </w:r>
      <w:r w:rsidRPr="00C74E75">
        <w:rPr>
          <w:lang w:val="sr-Cyrl-RS"/>
        </w:rPr>
        <w:t>радова</w:t>
      </w:r>
      <w:r w:rsidRPr="00C74E75">
        <w:t xml:space="preserve"> и коначном обрачуну.</w:t>
      </w:r>
    </w:p>
    <w:p w:rsidR="00C8754B" w:rsidRPr="00C74E75" w:rsidRDefault="00C8754B" w:rsidP="00C8754B">
      <w:pPr>
        <w:spacing w:after="60"/>
        <w:ind w:right="-23"/>
        <w:jc w:val="both"/>
      </w:pPr>
      <w:r w:rsidRPr="00C74E75">
        <w:t xml:space="preserve">О примопредаји </w:t>
      </w:r>
      <w:r w:rsidRPr="00C74E75">
        <w:rPr>
          <w:lang w:val="sr-Cyrl-RS"/>
        </w:rPr>
        <w:t xml:space="preserve">радова </w:t>
      </w:r>
      <w:r w:rsidRPr="00C74E75">
        <w:t xml:space="preserve"> саставља</w:t>
      </w:r>
      <w:r w:rsidRPr="00C74E75">
        <w:rPr>
          <w:lang w:val="sr-Cyrl-RS"/>
        </w:rPr>
        <w:t xml:space="preserve"> се</w:t>
      </w:r>
      <w:r w:rsidRPr="00C74E75">
        <w:t xml:space="preserve"> записник, који потписују овлашћени представници Дирекције, Извођача радова и Надзорног органа.</w:t>
      </w:r>
    </w:p>
    <w:p w:rsidR="00C8754B" w:rsidRPr="00C74E75" w:rsidRDefault="00C8754B" w:rsidP="00C8754B">
      <w:pPr>
        <w:spacing w:after="60"/>
        <w:ind w:right="-23"/>
        <w:jc w:val="both"/>
      </w:pPr>
      <w:r w:rsidRPr="00C74E75">
        <w:t xml:space="preserve"> Записником о примопредаји</w:t>
      </w:r>
      <w:r w:rsidRPr="00C74E75">
        <w:rPr>
          <w:lang w:val="sr-Cyrl-RS"/>
        </w:rPr>
        <w:t xml:space="preserve"> изведених радова</w:t>
      </w:r>
      <w:r w:rsidRPr="00C74E75">
        <w:t xml:space="preserve"> констатује се да ли је Извођач радова извршио своје обавезе у погледу обима, врсте и квалитета радова, употребљеног материјала и опреме, као и у погледу рокова за извођење радова.</w:t>
      </w:r>
    </w:p>
    <w:p w:rsidR="00C8754B" w:rsidRPr="00C74E75" w:rsidRDefault="00C8754B" w:rsidP="00C8754B">
      <w:pPr>
        <w:spacing w:after="60"/>
        <w:ind w:right="-23"/>
        <w:jc w:val="both"/>
      </w:pPr>
      <w:r w:rsidRPr="00C74E75">
        <w:t>Коначан обрачун започиње по примопредаји изведених радова и завршава се у року од 5 дана од дана примопредаје.</w:t>
      </w:r>
    </w:p>
    <w:p w:rsidR="00C8754B" w:rsidRPr="00C74E75" w:rsidRDefault="00C8754B" w:rsidP="00C8754B">
      <w:pPr>
        <w:spacing w:after="60"/>
        <w:ind w:right="-23"/>
        <w:jc w:val="both"/>
      </w:pPr>
      <w:r w:rsidRPr="00C74E75">
        <w:t>Коначним обрачуном се утврђује извршење међусобних права и обавеза уговорних страна.</w:t>
      </w:r>
    </w:p>
    <w:p w:rsidR="00C8754B" w:rsidRPr="00C74E75" w:rsidRDefault="00C8754B" w:rsidP="00C8754B">
      <w:pPr>
        <w:spacing w:before="240" w:after="240"/>
        <w:ind w:right="-23"/>
        <w:jc w:val="center"/>
        <w:rPr>
          <w:b/>
        </w:rPr>
      </w:pPr>
      <w:r w:rsidRPr="00C74E75">
        <w:rPr>
          <w:b/>
        </w:rPr>
        <w:t>Члан 2</w:t>
      </w:r>
      <w:r w:rsidRPr="00C74E75">
        <w:rPr>
          <w:b/>
          <w:lang w:val="sr-Cyrl-RS"/>
        </w:rPr>
        <w:t>2</w:t>
      </w:r>
      <w:r w:rsidRPr="00C74E75">
        <w:rPr>
          <w:b/>
        </w:rPr>
        <w:t>.</w:t>
      </w:r>
    </w:p>
    <w:p w:rsidR="00C8754B" w:rsidRPr="00C74E75" w:rsidRDefault="00C8754B" w:rsidP="00C8754B">
      <w:pPr>
        <w:spacing w:after="60"/>
        <w:ind w:right="-23"/>
        <w:jc w:val="both"/>
      </w:pPr>
      <w:r w:rsidRPr="00C74E75">
        <w:t xml:space="preserve">На питања која нису регулисана овом уговором примењиваће се одредбе Закона о облигационим односима, Закона о планирању и </w:t>
      </w:r>
      <w:r w:rsidRPr="00C74E75">
        <w:rPr>
          <w:lang w:val="sr-Cyrl-RS"/>
        </w:rPr>
        <w:t>из</w:t>
      </w:r>
      <w:r w:rsidRPr="00C74E75">
        <w:t>градњи и други прописи који се односе на извођење предметних радова из овог Уговора.</w:t>
      </w:r>
    </w:p>
    <w:p w:rsidR="00C8754B" w:rsidRPr="00C74E75" w:rsidRDefault="00C8754B" w:rsidP="00C8754B">
      <w:pPr>
        <w:spacing w:before="240" w:after="240"/>
        <w:ind w:right="-23"/>
        <w:jc w:val="center"/>
        <w:rPr>
          <w:b/>
        </w:rPr>
      </w:pPr>
      <w:r w:rsidRPr="00C74E75">
        <w:rPr>
          <w:b/>
        </w:rPr>
        <w:t>Члан 2</w:t>
      </w:r>
      <w:r w:rsidRPr="00C74E75">
        <w:rPr>
          <w:b/>
          <w:lang w:val="sr-Cyrl-RS"/>
        </w:rPr>
        <w:t>3</w:t>
      </w:r>
      <w:r w:rsidRPr="00C74E75">
        <w:rPr>
          <w:b/>
        </w:rPr>
        <w:t>.</w:t>
      </w:r>
    </w:p>
    <w:p w:rsidR="00C8754B" w:rsidRPr="00C74E75" w:rsidRDefault="00C8754B" w:rsidP="00C8754B">
      <w:pPr>
        <w:spacing w:after="60"/>
        <w:ind w:right="-23"/>
        <w:jc w:val="both"/>
      </w:pPr>
      <w:r w:rsidRPr="00C74E75">
        <w:t>У случају спора између уговорних стана, надлежан је Привредни суд у Београду .</w:t>
      </w:r>
    </w:p>
    <w:p w:rsidR="00C8754B" w:rsidRPr="00C74E75" w:rsidRDefault="00C8754B" w:rsidP="00C8754B">
      <w:pPr>
        <w:spacing w:after="60"/>
        <w:ind w:right="-23"/>
        <w:jc w:val="both"/>
      </w:pPr>
    </w:p>
    <w:p w:rsidR="00C8754B" w:rsidRDefault="00C8754B" w:rsidP="00C8754B">
      <w:pPr>
        <w:spacing w:after="60"/>
        <w:ind w:right="-23"/>
        <w:jc w:val="both"/>
      </w:pPr>
    </w:p>
    <w:p w:rsidR="00C8754B" w:rsidRDefault="00C8754B" w:rsidP="00C8754B">
      <w:pPr>
        <w:spacing w:after="60"/>
        <w:ind w:right="-23"/>
        <w:jc w:val="both"/>
      </w:pPr>
    </w:p>
    <w:p w:rsidR="00C8754B" w:rsidRDefault="00C8754B" w:rsidP="00C8754B">
      <w:pPr>
        <w:spacing w:after="60"/>
        <w:ind w:right="-23"/>
        <w:jc w:val="both"/>
      </w:pPr>
    </w:p>
    <w:p w:rsidR="00C8754B" w:rsidRDefault="00C8754B" w:rsidP="00C8754B">
      <w:pPr>
        <w:spacing w:after="60"/>
        <w:ind w:right="-23"/>
        <w:jc w:val="both"/>
      </w:pPr>
    </w:p>
    <w:p w:rsidR="00C8754B" w:rsidRDefault="00C8754B" w:rsidP="00C8754B">
      <w:pPr>
        <w:spacing w:after="60"/>
        <w:ind w:right="-23"/>
        <w:jc w:val="both"/>
      </w:pPr>
    </w:p>
    <w:p w:rsidR="00C8754B" w:rsidRDefault="00C8754B" w:rsidP="00C8754B">
      <w:pPr>
        <w:spacing w:after="60"/>
        <w:ind w:right="-23"/>
        <w:jc w:val="both"/>
      </w:pPr>
    </w:p>
    <w:p w:rsidR="00C8754B" w:rsidRDefault="00C8754B" w:rsidP="00C8754B">
      <w:pPr>
        <w:spacing w:after="60"/>
        <w:ind w:right="-23"/>
        <w:jc w:val="both"/>
      </w:pPr>
    </w:p>
    <w:p w:rsidR="00C8754B" w:rsidRPr="00C74E75" w:rsidRDefault="00C8754B" w:rsidP="00C8754B">
      <w:pPr>
        <w:spacing w:after="60"/>
        <w:ind w:right="-23"/>
        <w:jc w:val="both"/>
      </w:pPr>
    </w:p>
    <w:p w:rsidR="00C8754B" w:rsidRPr="00C74E75" w:rsidRDefault="00C8754B" w:rsidP="00C8754B">
      <w:pPr>
        <w:spacing w:before="240" w:after="240"/>
        <w:ind w:right="-23"/>
        <w:jc w:val="center"/>
        <w:rPr>
          <w:b/>
        </w:rPr>
      </w:pPr>
      <w:r w:rsidRPr="00C74E75">
        <w:rPr>
          <w:b/>
        </w:rPr>
        <w:t>Члан 2</w:t>
      </w:r>
      <w:r w:rsidRPr="00C74E75">
        <w:rPr>
          <w:b/>
          <w:lang w:val="sr-Cyrl-RS"/>
        </w:rPr>
        <w:t>4</w:t>
      </w:r>
      <w:r w:rsidRPr="00C74E75">
        <w:rPr>
          <w:b/>
        </w:rPr>
        <w:t>.</w:t>
      </w:r>
    </w:p>
    <w:p w:rsidR="00C8754B" w:rsidRPr="00C74E75" w:rsidRDefault="00C8754B" w:rsidP="00C8754B">
      <w:pPr>
        <w:spacing w:after="120"/>
        <w:ind w:right="-24"/>
        <w:jc w:val="both"/>
      </w:pPr>
      <w:r w:rsidRPr="00C74E75">
        <w:t>Саставни део овог уговора чине:</w:t>
      </w:r>
    </w:p>
    <w:p w:rsidR="00C8754B" w:rsidRPr="00C74E75" w:rsidRDefault="00C8754B" w:rsidP="00C8754B">
      <w:pPr>
        <w:widowControl w:val="0"/>
        <w:numPr>
          <w:ilvl w:val="0"/>
          <w:numId w:val="22"/>
        </w:numPr>
        <w:spacing w:after="60" w:line="240" w:lineRule="auto"/>
        <w:ind w:left="284" w:right="-24" w:hanging="284"/>
        <w:jc w:val="both"/>
      </w:pPr>
      <w:r w:rsidRPr="00C74E75">
        <w:rPr>
          <w:lang w:val="sr-Cyrl-CS"/>
        </w:rPr>
        <w:t xml:space="preserve">прихваћена </w:t>
      </w:r>
      <w:r w:rsidRPr="00C74E75">
        <w:t>понуда Извођача радова бр.___</w:t>
      </w:r>
      <w:r w:rsidRPr="00C74E75">
        <w:rPr>
          <w:lang w:val="sr-Cyrl-CS"/>
        </w:rPr>
        <w:t>____</w:t>
      </w:r>
      <w:r w:rsidRPr="00C74E75">
        <w:t>____ од  _</w:t>
      </w:r>
      <w:r w:rsidRPr="00C74E75">
        <w:rPr>
          <w:lang w:val="sr-Cyrl-RS"/>
        </w:rPr>
        <w:t>________</w:t>
      </w:r>
      <w:r w:rsidRPr="00C74E75">
        <w:rPr>
          <w:lang w:val="sr-Cyrl-CS"/>
        </w:rPr>
        <w:t>_____</w:t>
      </w:r>
      <w:r w:rsidRPr="00C74E75">
        <w:t>___________</w:t>
      </w:r>
    </w:p>
    <w:p w:rsidR="00C8754B" w:rsidRPr="00C74E75" w:rsidRDefault="00C8754B" w:rsidP="00C8754B">
      <w:pPr>
        <w:widowControl w:val="0"/>
        <w:numPr>
          <w:ilvl w:val="0"/>
          <w:numId w:val="22"/>
        </w:numPr>
        <w:spacing w:after="60" w:line="240" w:lineRule="auto"/>
        <w:ind w:left="284" w:right="-24" w:hanging="284"/>
        <w:jc w:val="both"/>
      </w:pPr>
      <w:r w:rsidRPr="00C74E75">
        <w:t>техничка документација</w:t>
      </w:r>
    </w:p>
    <w:p w:rsidR="00C8754B" w:rsidRPr="00C74E75" w:rsidRDefault="00C8754B" w:rsidP="00C8754B">
      <w:pPr>
        <w:widowControl w:val="0"/>
        <w:numPr>
          <w:ilvl w:val="0"/>
          <w:numId w:val="22"/>
        </w:numPr>
        <w:spacing w:after="60" w:line="240" w:lineRule="auto"/>
        <w:ind w:left="284" w:right="-23" w:hanging="284"/>
        <w:jc w:val="both"/>
      </w:pPr>
      <w:r w:rsidRPr="00C74E75">
        <w:t>динамика извођења радова.</w:t>
      </w:r>
    </w:p>
    <w:p w:rsidR="00C8754B" w:rsidRPr="00C74E75" w:rsidRDefault="00C8754B" w:rsidP="00C8754B">
      <w:pPr>
        <w:widowControl w:val="0"/>
        <w:numPr>
          <w:ilvl w:val="0"/>
          <w:numId w:val="22"/>
        </w:numPr>
        <w:spacing w:after="60" w:line="240" w:lineRule="auto"/>
        <w:ind w:left="284" w:right="-23" w:hanging="284"/>
        <w:jc w:val="both"/>
      </w:pPr>
    </w:p>
    <w:p w:rsidR="00C8754B" w:rsidRPr="00C74E75" w:rsidRDefault="00C8754B" w:rsidP="00C8754B">
      <w:pPr>
        <w:spacing w:before="240" w:after="240"/>
        <w:ind w:right="-23"/>
        <w:jc w:val="center"/>
        <w:rPr>
          <w:b/>
        </w:rPr>
      </w:pPr>
      <w:r w:rsidRPr="00C74E75">
        <w:rPr>
          <w:b/>
        </w:rPr>
        <w:t>Члан 2</w:t>
      </w:r>
      <w:r w:rsidRPr="00C74E75">
        <w:rPr>
          <w:b/>
          <w:lang w:val="sr-Cyrl-RS"/>
        </w:rPr>
        <w:t>5</w:t>
      </w:r>
      <w:r w:rsidRPr="00C74E75">
        <w:rPr>
          <w:b/>
        </w:rPr>
        <w:t>.</w:t>
      </w:r>
    </w:p>
    <w:p w:rsidR="00C8754B" w:rsidRPr="00C74E75" w:rsidRDefault="00C8754B" w:rsidP="00C8754B">
      <w:pPr>
        <w:spacing w:after="120"/>
        <w:ind w:right="-24"/>
        <w:jc w:val="both"/>
      </w:pPr>
      <w:r w:rsidRPr="00C74E75">
        <w:t>Овај уговор закључен је у шест истоветних примерака, од којих Дирекција задржава 4 (четири) примерка, а Извођач</w:t>
      </w:r>
      <w:r w:rsidRPr="00C74E75">
        <w:rPr>
          <w:lang w:val="sr-Cyrl-RS"/>
        </w:rPr>
        <w:t xml:space="preserve"> радова </w:t>
      </w:r>
      <w:r w:rsidRPr="00C74E75">
        <w:t>2 (два) примерка.</w:t>
      </w:r>
    </w:p>
    <w:p w:rsidR="00C8754B" w:rsidRPr="00C74E75" w:rsidRDefault="00C8754B" w:rsidP="00C8754B">
      <w:pPr>
        <w:spacing w:after="120"/>
        <w:ind w:right="-24"/>
        <w:jc w:val="both"/>
      </w:pPr>
    </w:p>
    <w:p w:rsidR="00C8754B" w:rsidRPr="00C74E75" w:rsidRDefault="00C8754B" w:rsidP="00C8754B">
      <w:pPr>
        <w:spacing w:after="120"/>
        <w:ind w:right="-24"/>
        <w:jc w:val="both"/>
      </w:pPr>
    </w:p>
    <w:p w:rsidR="00C8754B" w:rsidRPr="00C74E75" w:rsidRDefault="00C8754B" w:rsidP="00C8754B">
      <w:pPr>
        <w:spacing w:after="120"/>
        <w:ind w:right="-24"/>
        <w:jc w:val="both"/>
      </w:pPr>
    </w:p>
    <w:p w:rsidR="00C8754B" w:rsidRPr="00C74E75" w:rsidRDefault="00C8754B" w:rsidP="00C8754B">
      <w:pPr>
        <w:spacing w:after="120"/>
        <w:ind w:right="-24"/>
        <w:jc w:val="both"/>
      </w:pPr>
    </w:p>
    <w:p w:rsidR="00C8754B" w:rsidRPr="00C74E75" w:rsidRDefault="00C8754B" w:rsidP="00C875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ind w:right="-23"/>
        <w:jc w:val="both"/>
        <w:rPr>
          <w:rFonts w:eastAsia="Times New Roman"/>
        </w:rPr>
      </w:pPr>
      <w:r w:rsidRPr="00C74E75">
        <w:rPr>
          <w:rFonts w:eastAsia="Times New Roman"/>
          <w:b/>
        </w:rPr>
        <w:t xml:space="preserve">     </w:t>
      </w:r>
      <w:r w:rsidRPr="00C74E75">
        <w:rPr>
          <w:rFonts w:eastAsia="Times New Roman"/>
          <w:b/>
          <w:lang w:val="sr-Cyrl-RS"/>
        </w:rPr>
        <w:t xml:space="preserve">ЗА </w:t>
      </w:r>
      <w:r w:rsidRPr="00C74E75">
        <w:rPr>
          <w:rFonts w:eastAsia="Times New Roman"/>
          <w:b/>
        </w:rPr>
        <w:t xml:space="preserve"> ИЗВОЂАЧ</w:t>
      </w:r>
      <w:r w:rsidRPr="00C74E75">
        <w:rPr>
          <w:rFonts w:eastAsia="Times New Roman"/>
          <w:b/>
          <w:lang w:val="sr-Cyrl-RS"/>
        </w:rPr>
        <w:t xml:space="preserve">А </w:t>
      </w:r>
      <w:r w:rsidRPr="00C74E75">
        <w:rPr>
          <w:rFonts w:eastAsia="Times New Roman"/>
          <w:b/>
        </w:rPr>
        <w:t xml:space="preserve"> РАДОВА                                                </w:t>
      </w:r>
      <w:r w:rsidRPr="00C74E75">
        <w:rPr>
          <w:rFonts w:eastAsia="Times New Roman"/>
          <w:b/>
          <w:lang w:val="sr-Cyrl-RS"/>
        </w:rPr>
        <w:t xml:space="preserve">  </w:t>
      </w:r>
      <w:r w:rsidRPr="00C74E75">
        <w:rPr>
          <w:rFonts w:eastAsia="Times New Roman"/>
          <w:b/>
        </w:rPr>
        <w:t xml:space="preserve"> </w:t>
      </w:r>
      <w:r w:rsidRPr="00C74E75">
        <w:rPr>
          <w:rFonts w:eastAsia="Times New Roman"/>
          <w:b/>
          <w:lang w:val="sr-Cyrl-RS"/>
        </w:rPr>
        <w:t xml:space="preserve">ЗА </w:t>
      </w:r>
      <w:r w:rsidRPr="00C74E75">
        <w:rPr>
          <w:rFonts w:eastAsia="Times New Roman"/>
          <w:b/>
        </w:rPr>
        <w:t xml:space="preserve">ДИРЕКЦИЈУ   </w:t>
      </w:r>
      <w:r w:rsidRPr="00C74E75">
        <w:rPr>
          <w:rFonts w:eastAsia="Times New Roman"/>
        </w:rPr>
        <w:t xml:space="preserve">  </w:t>
      </w:r>
    </w:p>
    <w:p w:rsidR="00C8754B" w:rsidRPr="00C74E75" w:rsidRDefault="00C8754B" w:rsidP="00C8754B">
      <w:pPr>
        <w:ind w:right="-23"/>
        <w:jc w:val="both"/>
        <w:rPr>
          <w:rFonts w:eastAsia="Times New Roman"/>
          <w:lang w:val="sr-Cyrl-RS"/>
        </w:rPr>
      </w:pPr>
      <w:r w:rsidRPr="00C74E75">
        <w:rPr>
          <w:rFonts w:eastAsia="Times New Roman"/>
          <w:lang w:val="sr-Cyrl-RS"/>
        </w:rPr>
        <w:t>____</w:t>
      </w:r>
      <w:r w:rsidRPr="00C74E75">
        <w:rPr>
          <w:rFonts w:eastAsia="Times New Roman"/>
        </w:rPr>
        <w:t xml:space="preserve">_________________________                             </w:t>
      </w:r>
      <w:r w:rsidRPr="00C74E75">
        <w:rPr>
          <w:rFonts w:eastAsia="Times New Roman"/>
          <w:lang w:val="sr-Cyrl-RS"/>
        </w:rPr>
        <w:t>______</w:t>
      </w:r>
      <w:r w:rsidRPr="00C74E75">
        <w:rPr>
          <w:rFonts w:eastAsia="Times New Roman"/>
        </w:rPr>
        <w:t>______________________</w:t>
      </w:r>
      <w:r w:rsidRPr="00C74E75">
        <w:rPr>
          <w:rFonts w:eastAsia="Times New Roman"/>
          <w:lang w:val="sr-Cyrl-RS"/>
        </w:rPr>
        <w:t>_____</w:t>
      </w:r>
    </w:p>
    <w:p w:rsidR="00C8754B" w:rsidRPr="00C74E75" w:rsidRDefault="00C8754B" w:rsidP="00C8754B">
      <w:pPr>
        <w:spacing w:after="120"/>
        <w:ind w:right="-24"/>
        <w:jc w:val="both"/>
        <w:rPr>
          <w:rFonts w:eastAsia="Times New Roman"/>
          <w:b/>
          <w:bCs/>
        </w:rPr>
      </w:pPr>
      <w:r w:rsidRPr="00C74E75">
        <w:rPr>
          <w:rFonts w:eastAsia="Times New Roman"/>
          <w:lang w:val="sr-Cyrl-RS"/>
        </w:rPr>
        <w:t xml:space="preserve">      </w:t>
      </w:r>
      <w:r w:rsidRPr="00C74E75">
        <w:rPr>
          <w:rFonts w:eastAsia="Times New Roman"/>
        </w:rPr>
        <w:t xml:space="preserve">   </w:t>
      </w:r>
      <w:r w:rsidRPr="00C74E75">
        <w:rPr>
          <w:rFonts w:eastAsia="Times New Roman"/>
          <w:b/>
          <w:bCs/>
        </w:rPr>
        <w:t xml:space="preserve">                              , директор                         </w:t>
      </w:r>
      <w:r w:rsidRPr="00C74E75">
        <w:rPr>
          <w:rFonts w:eastAsia="Times New Roman"/>
          <w:b/>
          <w:bCs/>
          <w:lang w:val="sr-Cyrl-RS"/>
        </w:rPr>
        <w:t xml:space="preserve"> </w:t>
      </w:r>
      <w:r w:rsidRPr="00C74E75">
        <w:rPr>
          <w:rFonts w:eastAsia="Times New Roman"/>
          <w:b/>
          <w:bCs/>
        </w:rPr>
        <w:t xml:space="preserve">  </w:t>
      </w:r>
      <w:r w:rsidRPr="00C74E75">
        <w:rPr>
          <w:rFonts w:eastAsia="Times New Roman"/>
          <w:b/>
          <w:bCs/>
          <w:lang w:val="sr-Cyrl-RS"/>
        </w:rPr>
        <w:t xml:space="preserve"> Зорица Анђелковић</w:t>
      </w:r>
      <w:r w:rsidRPr="00C74E75">
        <w:rPr>
          <w:rFonts w:eastAsia="Times New Roman"/>
          <w:b/>
          <w:bCs/>
        </w:rPr>
        <w:t xml:space="preserve">, </w:t>
      </w:r>
      <w:r w:rsidRPr="00C74E75">
        <w:rPr>
          <w:rFonts w:eastAsia="Times New Roman"/>
          <w:b/>
          <w:bCs/>
          <w:lang w:val="sr-Cyrl-RS"/>
        </w:rPr>
        <w:t>в. д.</w:t>
      </w:r>
      <w:r w:rsidRPr="00C74E75">
        <w:rPr>
          <w:rFonts w:eastAsia="Times New Roman"/>
          <w:b/>
          <w:bCs/>
        </w:rPr>
        <w:t xml:space="preserve"> директор</w:t>
      </w:r>
      <w:r w:rsidRPr="00C74E75">
        <w:rPr>
          <w:rFonts w:eastAsia="Times New Roman"/>
          <w:b/>
          <w:bCs/>
          <w:lang w:val="sr-Cyrl-RS"/>
        </w:rPr>
        <w:t>а</w:t>
      </w:r>
      <w:r w:rsidRPr="00C74E75">
        <w:rPr>
          <w:rFonts w:eastAsia="Times New Roman"/>
          <w:b/>
          <w:bCs/>
        </w:rPr>
        <w:t xml:space="preserve"> </w:t>
      </w:r>
    </w:p>
    <w:p w:rsidR="00C8754B" w:rsidRPr="00C74E75" w:rsidRDefault="00C8754B" w:rsidP="00C8754B">
      <w:pPr>
        <w:spacing w:after="120"/>
        <w:ind w:right="-24"/>
        <w:jc w:val="both"/>
        <w:rPr>
          <w:rFonts w:eastAsia="Times New Roman"/>
          <w:b/>
          <w:bCs/>
        </w:rPr>
      </w:pPr>
    </w:p>
    <w:p w:rsidR="00C8754B" w:rsidRPr="00C74E75" w:rsidRDefault="00C8754B" w:rsidP="00C8754B">
      <w:pPr>
        <w:spacing w:after="120"/>
        <w:ind w:right="-24"/>
        <w:jc w:val="both"/>
        <w:rPr>
          <w:rFonts w:eastAsia="Times New Roman"/>
          <w:b/>
          <w:bCs/>
        </w:rPr>
      </w:pPr>
    </w:p>
    <w:p w:rsidR="00C8754B" w:rsidRPr="00C74E75" w:rsidRDefault="00C8754B" w:rsidP="00C8754B">
      <w:pPr>
        <w:spacing w:after="120"/>
        <w:ind w:right="-24"/>
        <w:jc w:val="both"/>
        <w:rPr>
          <w:bCs/>
          <w:i/>
          <w:iCs/>
          <w:sz w:val="20"/>
          <w:szCs w:val="20"/>
          <w:lang w:val="sr-Cyrl-RS"/>
        </w:rPr>
      </w:pPr>
      <w:r w:rsidRPr="00C74E75">
        <w:rPr>
          <w:b/>
          <w:bCs/>
          <w:i/>
          <w:iCs/>
          <w:sz w:val="20"/>
          <w:szCs w:val="20"/>
          <w:u w:val="single"/>
          <w:lang w:val="sr-Cyrl-RS"/>
        </w:rPr>
        <w:t>Напомена:</w:t>
      </w:r>
      <w:r w:rsidRPr="00C74E75">
        <w:rPr>
          <w:bCs/>
          <w:i/>
          <w:iCs/>
          <w:sz w:val="20"/>
          <w:szCs w:val="20"/>
          <w:lang w:val="sr-Cyrl-RS"/>
        </w:rPr>
        <w:t xml:space="preserve"> овај модел уговора представља садржину уговора који ће бити закључен са изабраним понуђачем.</w:t>
      </w:r>
    </w:p>
    <w:p w:rsidR="00C8754B" w:rsidRPr="00C74E75" w:rsidRDefault="00C8754B" w:rsidP="00C8754B">
      <w:pPr>
        <w:spacing w:after="120"/>
        <w:ind w:right="-24"/>
        <w:jc w:val="both"/>
        <w:rPr>
          <w:bCs/>
          <w:i/>
          <w:iCs/>
          <w:sz w:val="20"/>
          <w:szCs w:val="20"/>
          <w:lang w:val="sr-Cyrl-RS"/>
        </w:rPr>
      </w:pPr>
    </w:p>
    <w:p w:rsidR="00C8754B" w:rsidRPr="00C74E75" w:rsidRDefault="00C8754B" w:rsidP="00C8754B">
      <w:pPr>
        <w:spacing w:after="120"/>
        <w:ind w:right="-24"/>
        <w:jc w:val="both"/>
        <w:rPr>
          <w:bCs/>
          <w:i/>
          <w:iCs/>
          <w:sz w:val="20"/>
          <w:szCs w:val="20"/>
          <w:lang w:val="sr-Cyrl-RS"/>
        </w:rPr>
      </w:pPr>
    </w:p>
    <w:p w:rsidR="00C8754B" w:rsidRPr="00C74E75" w:rsidRDefault="00C8754B" w:rsidP="00C8754B">
      <w:pPr>
        <w:spacing w:after="120"/>
        <w:ind w:right="-24"/>
        <w:jc w:val="both"/>
        <w:rPr>
          <w:bCs/>
          <w:i/>
          <w:iCs/>
          <w:sz w:val="20"/>
          <w:szCs w:val="20"/>
          <w:lang w:val="sr-Cyrl-RS"/>
        </w:rPr>
      </w:pPr>
    </w:p>
    <w:p w:rsidR="00C8754B" w:rsidRPr="00C74E75" w:rsidRDefault="00C8754B" w:rsidP="00C8754B">
      <w:pPr>
        <w:spacing w:after="120"/>
        <w:ind w:right="-24"/>
        <w:jc w:val="both"/>
        <w:rPr>
          <w:bCs/>
          <w:i/>
          <w:iCs/>
          <w:sz w:val="20"/>
          <w:szCs w:val="20"/>
          <w:lang w:val="sr-Cyrl-RS"/>
        </w:rPr>
      </w:pPr>
    </w:p>
    <w:p w:rsidR="00C8754B" w:rsidRPr="00C74E75" w:rsidRDefault="00C8754B" w:rsidP="00C8754B">
      <w:pPr>
        <w:spacing w:after="120"/>
        <w:ind w:right="-24"/>
        <w:jc w:val="both"/>
        <w:rPr>
          <w:bCs/>
          <w:i/>
          <w:iCs/>
          <w:sz w:val="20"/>
          <w:szCs w:val="20"/>
          <w:lang w:val="sr-Cyrl-RS"/>
        </w:rPr>
      </w:pPr>
    </w:p>
    <w:p w:rsidR="00C8754B" w:rsidRPr="00C74E75" w:rsidRDefault="00C8754B" w:rsidP="00C8754B">
      <w:pPr>
        <w:spacing w:after="120"/>
        <w:ind w:right="-24"/>
        <w:jc w:val="both"/>
        <w:rPr>
          <w:bCs/>
          <w:i/>
          <w:iCs/>
          <w:sz w:val="20"/>
          <w:szCs w:val="20"/>
          <w:lang w:val="sr-Cyrl-RS"/>
        </w:rPr>
      </w:pPr>
    </w:p>
    <w:p w:rsidR="00C8754B" w:rsidRPr="00C74E75" w:rsidRDefault="00C8754B" w:rsidP="00C8754B">
      <w:pPr>
        <w:spacing w:after="120"/>
        <w:ind w:right="-24"/>
        <w:jc w:val="both"/>
        <w:rPr>
          <w:bCs/>
          <w:i/>
          <w:iCs/>
          <w:sz w:val="20"/>
          <w:szCs w:val="20"/>
          <w:lang w:val="sr-Cyrl-RS"/>
        </w:rPr>
      </w:pPr>
    </w:p>
    <w:p w:rsidR="00C8754B" w:rsidRPr="00C74E75" w:rsidRDefault="00C8754B" w:rsidP="00C8754B">
      <w:pPr>
        <w:spacing w:after="120"/>
        <w:ind w:right="-24"/>
        <w:jc w:val="both"/>
        <w:rPr>
          <w:bCs/>
          <w:i/>
          <w:iCs/>
          <w:sz w:val="20"/>
          <w:szCs w:val="20"/>
          <w:lang w:val="sr-Cyrl-RS"/>
        </w:rPr>
      </w:pPr>
    </w:p>
    <w:p w:rsidR="00C8754B" w:rsidRPr="00C74E75" w:rsidRDefault="00C8754B" w:rsidP="00C8754B">
      <w:pPr>
        <w:spacing w:after="120"/>
        <w:ind w:right="-24"/>
        <w:jc w:val="both"/>
        <w:rPr>
          <w:bCs/>
          <w:i/>
          <w:iCs/>
          <w:sz w:val="20"/>
          <w:szCs w:val="20"/>
          <w:lang w:val="sr-Cyrl-RS"/>
        </w:rPr>
      </w:pPr>
    </w:p>
    <w:p w:rsidR="00C8754B" w:rsidRPr="00C74E75" w:rsidRDefault="00C8754B" w:rsidP="00C8754B">
      <w:pPr>
        <w:spacing w:after="120"/>
        <w:ind w:right="-24"/>
        <w:jc w:val="both"/>
        <w:rPr>
          <w:bCs/>
          <w:i/>
          <w:iCs/>
          <w:sz w:val="20"/>
          <w:szCs w:val="20"/>
          <w:lang w:val="sr-Cyrl-RS"/>
        </w:rPr>
      </w:pPr>
    </w:p>
    <w:p w:rsidR="00C8754B" w:rsidRPr="00C74E75" w:rsidRDefault="00C8754B" w:rsidP="00C8754B">
      <w:pPr>
        <w:spacing w:after="120"/>
        <w:ind w:right="-24"/>
        <w:jc w:val="both"/>
        <w:rPr>
          <w:bCs/>
          <w:i/>
          <w:iCs/>
          <w:sz w:val="20"/>
          <w:szCs w:val="20"/>
          <w:lang w:val="sr-Cyrl-RS"/>
        </w:rPr>
      </w:pPr>
    </w:p>
    <w:p w:rsidR="00C8754B" w:rsidRPr="00C74E75" w:rsidRDefault="00C8754B" w:rsidP="00C8754B">
      <w:pPr>
        <w:spacing w:after="120"/>
        <w:ind w:right="-24"/>
        <w:jc w:val="both"/>
        <w:rPr>
          <w:bCs/>
          <w:i/>
          <w:iCs/>
          <w:sz w:val="20"/>
          <w:szCs w:val="20"/>
          <w:lang w:val="sr-Cyrl-RS"/>
        </w:rPr>
      </w:pPr>
    </w:p>
    <w:p w:rsidR="00C8754B" w:rsidRPr="00C74E75" w:rsidRDefault="00C8754B" w:rsidP="00C8754B">
      <w:pPr>
        <w:spacing w:after="120"/>
        <w:ind w:right="-24"/>
        <w:jc w:val="both"/>
        <w:rPr>
          <w:bCs/>
          <w:i/>
          <w:iCs/>
          <w:sz w:val="20"/>
          <w:szCs w:val="20"/>
          <w:lang w:val="sr-Cyrl-RS"/>
        </w:rPr>
      </w:pPr>
    </w:p>
    <w:p w:rsidR="00C8754B" w:rsidRPr="00C74E75" w:rsidRDefault="00C8754B" w:rsidP="00C8754B">
      <w:pPr>
        <w:spacing w:after="120"/>
        <w:ind w:right="-24"/>
        <w:jc w:val="both"/>
        <w:rPr>
          <w:bCs/>
          <w:i/>
          <w:iCs/>
          <w:sz w:val="20"/>
          <w:szCs w:val="20"/>
          <w:lang w:val="sr-Cyrl-RS"/>
        </w:rPr>
      </w:pPr>
    </w:p>
    <w:p w:rsidR="00C8754B" w:rsidRPr="00C74E75" w:rsidRDefault="00C8754B" w:rsidP="00C8754B">
      <w:pPr>
        <w:spacing w:after="120"/>
        <w:ind w:right="-24"/>
        <w:jc w:val="both"/>
        <w:rPr>
          <w:bCs/>
          <w:i/>
          <w:iCs/>
          <w:sz w:val="20"/>
          <w:szCs w:val="20"/>
          <w:lang w:val="sr-Cyrl-RS"/>
        </w:rPr>
      </w:pPr>
    </w:p>
    <w:p w:rsidR="00C8754B" w:rsidRPr="00C74E75" w:rsidRDefault="00C8754B" w:rsidP="00C8754B">
      <w:pPr>
        <w:spacing w:after="120"/>
        <w:ind w:right="-24"/>
        <w:jc w:val="both"/>
        <w:rPr>
          <w:bCs/>
          <w:i/>
          <w:iCs/>
          <w:sz w:val="20"/>
          <w:szCs w:val="20"/>
          <w:lang w:val="sr-Cyrl-RS"/>
        </w:rPr>
      </w:pPr>
    </w:p>
    <w:p w:rsidR="00C8754B" w:rsidRPr="00C74E75" w:rsidRDefault="00C8754B" w:rsidP="00C8754B">
      <w:pPr>
        <w:spacing w:after="120"/>
        <w:ind w:right="-24"/>
        <w:jc w:val="both"/>
        <w:rPr>
          <w:bCs/>
          <w:i/>
          <w:iCs/>
          <w:sz w:val="20"/>
          <w:szCs w:val="20"/>
          <w:lang w:val="sr-Cyrl-RS"/>
        </w:rPr>
      </w:pPr>
    </w:p>
    <w:p w:rsidR="00C8754B" w:rsidRPr="00C74E75" w:rsidRDefault="00C8754B" w:rsidP="00C8754B">
      <w:pPr>
        <w:shd w:val="clear" w:color="auto" w:fill="C6D9F1"/>
        <w:jc w:val="center"/>
        <w:rPr>
          <w:rFonts w:ascii="Arial" w:hAnsi="Arial" w:cs="Arial"/>
          <w:b/>
          <w:bCs/>
          <w:i/>
          <w:iCs/>
          <w:sz w:val="28"/>
          <w:szCs w:val="28"/>
          <w:lang w:val="sr-Cyrl-CS"/>
        </w:rPr>
      </w:pPr>
      <w:bookmarkStart w:id="3" w:name="_GoBack"/>
      <w:bookmarkEnd w:id="3"/>
    </w:p>
    <w:p w:rsidR="00C8754B" w:rsidRPr="00C74E75" w:rsidRDefault="00C8754B" w:rsidP="00C8754B">
      <w:pPr>
        <w:shd w:val="clear" w:color="auto" w:fill="C6D9F1"/>
        <w:jc w:val="center"/>
        <w:rPr>
          <w:b/>
          <w:bCs/>
          <w:i/>
          <w:iCs/>
          <w:sz w:val="28"/>
          <w:szCs w:val="28"/>
        </w:rPr>
      </w:pPr>
      <w:r w:rsidRPr="00C74E75">
        <w:rPr>
          <w:b/>
          <w:bCs/>
          <w:i/>
          <w:iCs/>
          <w:sz w:val="28"/>
          <w:szCs w:val="28"/>
        </w:rPr>
        <w:t>VI</w:t>
      </w:r>
      <w:r>
        <w:rPr>
          <w:b/>
          <w:bCs/>
          <w:i/>
          <w:iCs/>
          <w:sz w:val="28"/>
          <w:szCs w:val="28"/>
        </w:rPr>
        <w:t>I</w:t>
      </w:r>
      <w:r w:rsidRPr="00C74E75">
        <w:rPr>
          <w:b/>
          <w:bCs/>
          <w:i/>
          <w:iCs/>
          <w:sz w:val="28"/>
          <w:szCs w:val="28"/>
        </w:rPr>
        <w:t xml:space="preserve">  УПУТСТВО ПОНУЂАЧИМА КАКО ДА САЧИНЕ ПОНУДУ</w:t>
      </w:r>
    </w:p>
    <w:p w:rsidR="00C8754B" w:rsidRPr="00C74E75" w:rsidRDefault="00C8754B" w:rsidP="00C8754B">
      <w:pPr>
        <w:shd w:val="clear" w:color="auto" w:fill="C6D9F1"/>
        <w:jc w:val="center"/>
        <w:rPr>
          <w:rFonts w:ascii="Arial" w:hAnsi="Arial" w:cs="Arial"/>
          <w:b/>
          <w:bCs/>
          <w:i/>
          <w:iCs/>
          <w:sz w:val="28"/>
          <w:szCs w:val="28"/>
        </w:rPr>
      </w:pPr>
    </w:p>
    <w:p w:rsidR="00C8754B" w:rsidRPr="00C74E75" w:rsidRDefault="00C8754B" w:rsidP="00C8754B">
      <w:pPr>
        <w:jc w:val="both"/>
        <w:rPr>
          <w:rFonts w:ascii="Arial" w:hAnsi="Arial" w:cs="Arial"/>
          <w:b/>
          <w:bCs/>
          <w:i/>
          <w:iCs/>
          <w:sz w:val="28"/>
          <w:szCs w:val="28"/>
        </w:rPr>
      </w:pPr>
    </w:p>
    <w:p w:rsidR="00C8754B" w:rsidRPr="00C74E75" w:rsidRDefault="00C8754B" w:rsidP="00C8754B">
      <w:pPr>
        <w:jc w:val="both"/>
        <w:rPr>
          <w:b/>
          <w:bCs/>
          <w:i/>
          <w:iCs/>
        </w:rPr>
      </w:pPr>
      <w:r w:rsidRPr="00C74E75">
        <w:rPr>
          <w:b/>
          <w:bCs/>
          <w:i/>
          <w:iCs/>
        </w:rPr>
        <w:t>1. ПОДАЦИ О ЈЕЗИКУ НА КОЈЕМ ПОНУДА МОРА ДА БУДЕ САСТАВЉЕНА</w:t>
      </w:r>
    </w:p>
    <w:p w:rsidR="00C8754B" w:rsidRPr="00C74E75" w:rsidRDefault="00C8754B" w:rsidP="00C8754B">
      <w:pPr>
        <w:jc w:val="both"/>
      </w:pPr>
      <w:r w:rsidRPr="00C74E75">
        <w:t>Понуђач подноси понуду на српском језику.</w:t>
      </w:r>
    </w:p>
    <w:p w:rsidR="00C8754B" w:rsidRPr="00C74E75" w:rsidRDefault="00C8754B" w:rsidP="00C8754B">
      <w:pPr>
        <w:jc w:val="both"/>
        <w:rPr>
          <w:rFonts w:ascii="Arial" w:hAnsi="Arial" w:cs="Arial"/>
          <w:b/>
          <w:bCs/>
          <w:i/>
          <w:iCs/>
          <w:lang w:val="sr-Cyrl-RS"/>
        </w:rPr>
      </w:pPr>
    </w:p>
    <w:p w:rsidR="00C8754B" w:rsidRPr="00C74E75" w:rsidRDefault="00C8754B" w:rsidP="00C8754B">
      <w:pPr>
        <w:jc w:val="both"/>
        <w:rPr>
          <w:b/>
          <w:bCs/>
          <w:i/>
          <w:iCs/>
          <w:lang w:val="sr-Cyrl-RS"/>
        </w:rPr>
      </w:pPr>
      <w:r w:rsidRPr="00C74E75">
        <w:rPr>
          <w:b/>
          <w:bCs/>
          <w:i/>
          <w:iCs/>
          <w:lang w:val="sr-Cyrl-RS"/>
        </w:rPr>
        <w:t>2. Н</w:t>
      </w:r>
      <w:r w:rsidRPr="00C74E75">
        <w:rPr>
          <w:b/>
          <w:bCs/>
          <w:i/>
          <w:iCs/>
        </w:rPr>
        <w:t xml:space="preserve">АЧИН </w:t>
      </w:r>
      <w:r w:rsidRPr="00C74E75">
        <w:rPr>
          <w:b/>
          <w:bCs/>
          <w:i/>
          <w:iCs/>
          <w:lang w:val="sr-Cyrl-RS"/>
        </w:rPr>
        <w:t>ПОДНОШЕЊА ПОНУДЕ</w:t>
      </w:r>
    </w:p>
    <w:p w:rsidR="00C8754B" w:rsidRPr="00C74E75" w:rsidRDefault="00C8754B" w:rsidP="00C8754B">
      <w:pPr>
        <w:ind w:left="360"/>
        <w:jc w:val="both"/>
        <w:rPr>
          <w:rFonts w:eastAsia="TimesNewRomanPSMT"/>
          <w:bCs/>
        </w:rPr>
      </w:pPr>
    </w:p>
    <w:p w:rsidR="00C8754B" w:rsidRPr="00C74E75" w:rsidRDefault="00C8754B" w:rsidP="00C8754B">
      <w:pPr>
        <w:jc w:val="both"/>
        <w:rPr>
          <w:rFonts w:eastAsia="TimesNewRomanPSMT"/>
          <w:bCs/>
        </w:rPr>
      </w:pPr>
      <w:r w:rsidRPr="00C74E75">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8754B" w:rsidRPr="00C74E75" w:rsidRDefault="00C8754B" w:rsidP="00C8754B">
      <w:pPr>
        <w:jc w:val="both"/>
        <w:rPr>
          <w:rFonts w:eastAsia="TimesNewRomanPSMT"/>
          <w:bCs/>
        </w:rPr>
      </w:pPr>
      <w:r w:rsidRPr="00C74E75">
        <w:rPr>
          <w:rFonts w:eastAsia="TimesNewRomanPSMT"/>
          <w:bCs/>
        </w:rPr>
        <w:t>На полеђини коверте или на кутији навести назив</w:t>
      </w:r>
      <w:r w:rsidRPr="00C74E75">
        <w:rPr>
          <w:rFonts w:eastAsia="TimesNewRomanPSMT"/>
          <w:bCs/>
          <w:lang w:val="sr-Cyrl-CS"/>
        </w:rPr>
        <w:t xml:space="preserve"> и адресу</w:t>
      </w:r>
      <w:r w:rsidRPr="00C74E75">
        <w:rPr>
          <w:rFonts w:eastAsia="TimesNewRomanPSMT"/>
          <w:bCs/>
        </w:rPr>
        <w:t xml:space="preserve"> понуђача. </w:t>
      </w:r>
    </w:p>
    <w:p w:rsidR="00C8754B" w:rsidRPr="00C74E75" w:rsidRDefault="00C8754B" w:rsidP="00C8754B">
      <w:pPr>
        <w:jc w:val="both"/>
        <w:rPr>
          <w:rFonts w:eastAsia="TimesNewRomanPSMT"/>
          <w:bCs/>
        </w:rPr>
      </w:pPr>
      <w:r w:rsidRPr="00C74E75">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8754B" w:rsidRPr="00C74E75" w:rsidRDefault="00C8754B" w:rsidP="00C8754B">
      <w:pPr>
        <w:autoSpaceDE w:val="0"/>
        <w:autoSpaceDN w:val="0"/>
        <w:adjustRightInd w:val="0"/>
        <w:spacing w:line="240" w:lineRule="auto"/>
        <w:jc w:val="both"/>
        <w:rPr>
          <w:rFonts w:eastAsia="TimesNewRomanPSMT"/>
          <w:bCs/>
        </w:rPr>
      </w:pPr>
      <w:r w:rsidRPr="00C74E75">
        <w:rPr>
          <w:rFonts w:eastAsia="TimesNewRomanPSMT"/>
          <w:bCs/>
        </w:rPr>
        <w:t xml:space="preserve">Понуду доставити на адресу: </w:t>
      </w:r>
      <w:r w:rsidRPr="00C74E75">
        <w:rPr>
          <w:rFonts w:eastAsia="TimesNewRomanPSMT"/>
          <w:bCs/>
          <w:lang w:val="sr-Cyrl-RS"/>
        </w:rPr>
        <w:t>Републичка дирекција за робне резерве, ул. Дечанска 8а, Београд</w:t>
      </w:r>
      <w:r w:rsidRPr="00C74E75">
        <w:rPr>
          <w:i/>
          <w:iCs/>
        </w:rPr>
        <w:t xml:space="preserve">, </w:t>
      </w:r>
      <w:r w:rsidRPr="00C74E75">
        <w:rPr>
          <w:iCs/>
          <w:lang w:val="sr-Cyrl-RS"/>
        </w:rPr>
        <w:t xml:space="preserve">препорученом пошиљком или непосредно, </w:t>
      </w:r>
      <w:r w:rsidRPr="00C74E75">
        <w:rPr>
          <w:rFonts w:eastAsia="TimesNewRomanPSMT"/>
          <w:bCs/>
        </w:rPr>
        <w:t xml:space="preserve">са назнаком: </w:t>
      </w:r>
    </w:p>
    <w:p w:rsidR="00C8754B" w:rsidRPr="00C74E75" w:rsidRDefault="00C8754B" w:rsidP="00C8754B">
      <w:pPr>
        <w:autoSpaceDE w:val="0"/>
        <w:autoSpaceDN w:val="0"/>
        <w:adjustRightInd w:val="0"/>
        <w:spacing w:line="240" w:lineRule="auto"/>
        <w:jc w:val="both"/>
        <w:rPr>
          <w:i/>
          <w:iCs/>
          <w:lang w:val="sr-Cyrl-RS"/>
        </w:rPr>
      </w:pPr>
      <w:r w:rsidRPr="00C74E75">
        <w:rPr>
          <w:rFonts w:eastAsia="TimesNewRomanPS-BoldMT"/>
          <w:b/>
          <w:bCs/>
        </w:rPr>
        <w:t>,,Понуда за јавну набавку</w:t>
      </w:r>
      <w:r w:rsidRPr="00C74E75">
        <w:t xml:space="preserve"> </w:t>
      </w:r>
      <w:r w:rsidRPr="00C74E75">
        <w:rPr>
          <w:b/>
        </w:rPr>
        <w:t>радова</w:t>
      </w:r>
      <w:r w:rsidRPr="00C74E75">
        <w:rPr>
          <w:b/>
          <w:lang w:val="sr-Cyrl-RS"/>
        </w:rPr>
        <w:t xml:space="preserve"> -</w:t>
      </w:r>
      <w:r w:rsidRPr="00C74E75">
        <w:rPr>
          <w:rFonts w:eastAsia="TimesNewRomanPS-BoldMT"/>
          <w:b/>
          <w:bCs/>
        </w:rPr>
        <w:t xml:space="preserve"> </w:t>
      </w:r>
      <w:r w:rsidRPr="00C74E75">
        <w:rPr>
          <w:b/>
          <w:lang w:val="sr-Cyrl-RS"/>
        </w:rPr>
        <w:t xml:space="preserve">Радови </w:t>
      </w:r>
      <w:r w:rsidRPr="00C74E75">
        <w:rPr>
          <w:b/>
        </w:rPr>
        <w:t xml:space="preserve"> на </w:t>
      </w:r>
      <w:r w:rsidRPr="00C74E75">
        <w:rPr>
          <w:b/>
          <w:bCs/>
        </w:rPr>
        <w:t>на текуће</w:t>
      </w:r>
      <w:r w:rsidRPr="00C74E75">
        <w:rPr>
          <w:b/>
          <w:bCs/>
          <w:lang w:val="sr-Cyrl-RS"/>
        </w:rPr>
        <w:t>м</w:t>
      </w:r>
      <w:r w:rsidRPr="00C74E75">
        <w:rPr>
          <w:b/>
          <w:bCs/>
        </w:rPr>
        <w:t xml:space="preserve"> и ванредно</w:t>
      </w:r>
      <w:r w:rsidRPr="00C74E75">
        <w:rPr>
          <w:b/>
          <w:bCs/>
          <w:lang w:val="sr-Cyrl-RS"/>
        </w:rPr>
        <w:t>м</w:t>
      </w:r>
      <w:r w:rsidRPr="00C74E75">
        <w:rPr>
          <w:b/>
          <w:bCs/>
        </w:rPr>
        <w:t xml:space="preserve"> одржавању постојеће хидрантске мреже у складишту ГТ у </w:t>
      </w:r>
      <w:r w:rsidRPr="00C74E75">
        <w:rPr>
          <w:b/>
          <w:bCs/>
          <w:lang w:val="sr-Cyrl-RS"/>
        </w:rPr>
        <w:t>Пријепољу,</w:t>
      </w:r>
      <w:r w:rsidRPr="00C74E75">
        <w:rPr>
          <w:b/>
        </w:rPr>
        <w:t xml:space="preserve">  ЈН</w:t>
      </w:r>
      <w:r w:rsidRPr="00C74E75">
        <w:rPr>
          <w:b/>
          <w:lang w:val="sr-Cyrl-RS"/>
        </w:rPr>
        <w:t xml:space="preserve"> МВ</w:t>
      </w:r>
      <w:r w:rsidRPr="00C74E75">
        <w:rPr>
          <w:b/>
        </w:rPr>
        <w:t xml:space="preserve">  бр. 8/2019-03</w:t>
      </w:r>
      <w:r w:rsidRPr="00C74E75">
        <w:rPr>
          <w:b/>
          <w:lang w:val="sr-Cyrl-RS"/>
        </w:rPr>
        <w:t xml:space="preserve"> </w:t>
      </w:r>
      <w:r w:rsidRPr="00C74E75">
        <w:rPr>
          <w:rFonts w:eastAsia="TimesNewRomanPSMT"/>
          <w:b/>
          <w:bCs/>
        </w:rPr>
        <w:t xml:space="preserve">- </w:t>
      </w:r>
      <w:r w:rsidRPr="00C74E75">
        <w:rPr>
          <w:rFonts w:eastAsia="TimesNewRomanPS-BoldMT"/>
          <w:b/>
          <w:bCs/>
        </w:rPr>
        <w:t>НЕ ОТВАРАТИ”.</w:t>
      </w:r>
      <w:r w:rsidRPr="00C74E75">
        <w:rPr>
          <w:color w:val="FF0000"/>
        </w:rPr>
        <w:t xml:space="preserve"> </w:t>
      </w:r>
      <w:r w:rsidRPr="00C74E75">
        <w:t xml:space="preserve">Понуда се сматра благовременом уколико је примљена од стране наручиоца до </w:t>
      </w:r>
      <w:r w:rsidRPr="00C74E75">
        <w:rPr>
          <w:b/>
          <w:lang w:val="sr-Cyrl-RS"/>
        </w:rPr>
        <w:t>07</w:t>
      </w:r>
      <w:r w:rsidRPr="00C74E75">
        <w:rPr>
          <w:b/>
        </w:rPr>
        <w:t>.06</w:t>
      </w:r>
      <w:r w:rsidRPr="00C74E75">
        <w:rPr>
          <w:b/>
          <w:lang w:val="sr-Cyrl-RS"/>
        </w:rPr>
        <w:t>.2019.</w:t>
      </w:r>
      <w:r w:rsidRPr="00C74E75">
        <w:rPr>
          <w:b/>
        </w:rPr>
        <w:t xml:space="preserve"> </w:t>
      </w:r>
      <w:r w:rsidRPr="00C74E75">
        <w:rPr>
          <w:b/>
          <w:lang w:val="sr-Cyrl-RS"/>
        </w:rPr>
        <w:t xml:space="preserve">године </w:t>
      </w:r>
      <w:r w:rsidRPr="00C74E75">
        <w:rPr>
          <w:b/>
        </w:rPr>
        <w:t xml:space="preserve">до </w:t>
      </w:r>
      <w:r w:rsidRPr="00C74E75">
        <w:rPr>
          <w:b/>
          <w:lang w:val="sr-Cyrl-RS"/>
        </w:rPr>
        <w:t>10:30</w:t>
      </w:r>
      <w:r w:rsidRPr="00C74E75">
        <w:rPr>
          <w:b/>
        </w:rPr>
        <w:t xml:space="preserve"> </w:t>
      </w:r>
      <w:r w:rsidRPr="00C74E75">
        <w:rPr>
          <w:b/>
          <w:lang w:val="sr-Cyrl-RS"/>
        </w:rPr>
        <w:t>часова</w:t>
      </w:r>
      <w:r w:rsidRPr="00C74E75">
        <w:rPr>
          <w:b/>
          <w:i/>
          <w:iCs/>
          <w:lang w:val="sr-Cyrl-RS"/>
        </w:rPr>
        <w:t>.</w:t>
      </w:r>
      <w:r w:rsidRPr="00C74E75">
        <w:rPr>
          <w:i/>
          <w:iCs/>
          <w:lang w:val="sr-Cyrl-RS"/>
        </w:rPr>
        <w:t xml:space="preserve"> </w:t>
      </w:r>
    </w:p>
    <w:p w:rsidR="00C8754B" w:rsidRPr="00C74E75" w:rsidRDefault="00C8754B" w:rsidP="00C8754B">
      <w:pPr>
        <w:jc w:val="both"/>
        <w:rPr>
          <w:lang w:val="sr-Cyrl-ME"/>
        </w:rPr>
      </w:pPr>
      <w:r w:rsidRPr="00C74E75">
        <w:rPr>
          <w:lang w:val="sr-Cyrl-RS"/>
        </w:rPr>
        <w:t xml:space="preserve">Јавно отварање понуда одржаће се </w:t>
      </w:r>
      <w:r w:rsidRPr="00C74E75">
        <w:rPr>
          <w:b/>
        </w:rPr>
        <w:t>07</w:t>
      </w:r>
      <w:r w:rsidRPr="00C74E75">
        <w:rPr>
          <w:b/>
          <w:lang w:val="sr-Cyrl-RS"/>
        </w:rPr>
        <w:t>.</w:t>
      </w:r>
      <w:r w:rsidRPr="00C74E75">
        <w:rPr>
          <w:b/>
        </w:rPr>
        <w:t>06</w:t>
      </w:r>
      <w:r w:rsidRPr="00C74E75">
        <w:rPr>
          <w:b/>
          <w:lang w:val="sr-Cyrl-RS"/>
        </w:rPr>
        <w:t>.2019. године у 11:00 часова</w:t>
      </w:r>
      <w:r w:rsidRPr="00C74E75">
        <w:rPr>
          <w:lang w:val="sr-Cyrl-RS"/>
        </w:rPr>
        <w:t>,</w:t>
      </w:r>
      <w:r w:rsidRPr="00C74E75">
        <w:rPr>
          <w:rFonts w:eastAsia="TimesNewRomanPS-BoldMT"/>
          <w:b/>
          <w:bCs/>
          <w:color w:val="FF0000"/>
        </w:rPr>
        <w:t xml:space="preserve"> </w:t>
      </w:r>
      <w:r w:rsidRPr="00C74E75">
        <w:rPr>
          <w:rFonts w:eastAsia="TimesNewRomanPS-BoldMT"/>
          <w:bCs/>
          <w:lang w:val="sr-Cyrl-RS"/>
        </w:rPr>
        <w:t xml:space="preserve">на адреси наручиоца: Републичка дирекција за робне резерве, Дечанска 8а, Београд, </w:t>
      </w:r>
      <w:r w:rsidRPr="00C74E75">
        <w:rPr>
          <w:rFonts w:eastAsia="TimesNewRomanPS-BoldMT"/>
          <w:bCs/>
        </w:rPr>
        <w:t xml:space="preserve">VI </w:t>
      </w:r>
      <w:r w:rsidRPr="00C74E75">
        <w:rPr>
          <w:rFonts w:eastAsia="TimesNewRomanPS-BoldMT"/>
          <w:bCs/>
          <w:lang w:val="sr-Cyrl-RS"/>
        </w:rPr>
        <w:t>спрат, сала бр. 654а.</w:t>
      </w:r>
      <w:r w:rsidRPr="00C74E75">
        <w:rPr>
          <w:color w:val="FF0000"/>
          <w:lang w:val="sr-Cyrl-RS"/>
        </w:rPr>
        <w:t xml:space="preserve"> </w:t>
      </w:r>
      <w:r w:rsidRPr="00C74E75">
        <w:rPr>
          <w:lang w:val="sr-Cyrl-ME"/>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стране одговорног лица понуђача.</w:t>
      </w:r>
    </w:p>
    <w:p w:rsidR="00C8754B" w:rsidRPr="00C74E75" w:rsidRDefault="00C8754B" w:rsidP="00C8754B">
      <w:pPr>
        <w:autoSpaceDE w:val="0"/>
        <w:autoSpaceDN w:val="0"/>
        <w:adjustRightInd w:val="0"/>
        <w:spacing w:line="240" w:lineRule="auto"/>
        <w:jc w:val="both"/>
      </w:pPr>
      <w:r w:rsidRPr="00C74E75">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C74E75">
        <w:rPr>
          <w:lang w:val="sr-Cyrl-CS"/>
        </w:rPr>
        <w:t>н</w:t>
      </w:r>
      <w:r w:rsidRPr="00C74E75">
        <w:t>аруч</w:t>
      </w:r>
      <w:r w:rsidRPr="00C74E75">
        <w:rPr>
          <w:lang w:val="sr-Cyrl-CS"/>
        </w:rPr>
        <w:t>и</w:t>
      </w:r>
      <w:r w:rsidRPr="00C74E75">
        <w:t xml:space="preserve">лац ће понуђачу предати потврду пријема понуде. У потврди о пријему наручилац ће навести датум и сат пријема понуде. </w:t>
      </w:r>
    </w:p>
    <w:p w:rsidR="00C8754B" w:rsidRPr="00C74E75" w:rsidRDefault="00C8754B" w:rsidP="00C8754B">
      <w:pPr>
        <w:jc w:val="both"/>
        <w:rPr>
          <w:lang w:val="sr-Cyrl-RS"/>
        </w:rPr>
      </w:pPr>
      <w:r w:rsidRPr="00C74E75">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подносити,сматраће се неблаговременом</w:t>
      </w:r>
      <w:r w:rsidRPr="00C74E75">
        <w:rPr>
          <w:lang w:val="sr-Cyrl-RS"/>
        </w:rPr>
        <w:t xml:space="preserve">. </w:t>
      </w:r>
      <w:r w:rsidRPr="00C74E75">
        <w:t>Неблаговремену понуду наручилац ће по окончању поступка отварања вратити неотворену понуђачу, са назнаком да је поднета неблаговремено</w:t>
      </w:r>
      <w:r w:rsidRPr="00C74E75">
        <w:rPr>
          <w:lang w:val="sr-Cyrl-RS"/>
        </w:rPr>
        <w:t>.</w:t>
      </w:r>
    </w:p>
    <w:p w:rsidR="00C8754B" w:rsidRPr="00C74E75" w:rsidRDefault="00C8754B" w:rsidP="00C8754B">
      <w:pPr>
        <w:jc w:val="both"/>
        <w:rPr>
          <w:lang w:val="sr-Cyrl-RS"/>
        </w:rPr>
      </w:pPr>
    </w:p>
    <w:p w:rsidR="00C8754B" w:rsidRPr="00C74E75" w:rsidRDefault="00C8754B" w:rsidP="00C8754B">
      <w:pPr>
        <w:jc w:val="both"/>
        <w:rPr>
          <w:b/>
          <w:lang w:val="sr-Cyrl-RS"/>
        </w:rPr>
      </w:pPr>
      <w:r w:rsidRPr="00C74E75">
        <w:rPr>
          <w:b/>
          <w:lang w:val="sr-Cyrl-CS"/>
        </w:rPr>
        <w:t>Понуда мора да садржи:</w:t>
      </w:r>
      <w:r w:rsidRPr="00C74E75">
        <w:rPr>
          <w:b/>
        </w:rPr>
        <w:t xml:space="preserve">  </w:t>
      </w:r>
    </w:p>
    <w:p w:rsidR="00C8754B" w:rsidRPr="00C74E75" w:rsidRDefault="00C8754B" w:rsidP="00C8754B">
      <w:pPr>
        <w:numPr>
          <w:ilvl w:val="0"/>
          <w:numId w:val="30"/>
        </w:numPr>
        <w:spacing w:after="120"/>
        <w:jc w:val="both"/>
        <w:rPr>
          <w:lang w:val="sr-Cyrl-RS"/>
        </w:rPr>
      </w:pPr>
      <w:r w:rsidRPr="00C74E75">
        <w:rPr>
          <w:lang w:val="sr-Cyrl-RS"/>
        </w:rPr>
        <w:t>Образац понуде (Образац</w:t>
      </w:r>
      <w:r w:rsidRPr="00C74E75">
        <w:t xml:space="preserve"> V-</w:t>
      </w:r>
      <w:r w:rsidRPr="00C74E75">
        <w:rPr>
          <w:lang w:val="sr-Cyrl-RS"/>
        </w:rPr>
        <w:t>1);</w:t>
      </w:r>
    </w:p>
    <w:p w:rsidR="00C8754B" w:rsidRPr="00C74E75" w:rsidRDefault="00C8754B" w:rsidP="00C8754B">
      <w:pPr>
        <w:numPr>
          <w:ilvl w:val="0"/>
          <w:numId w:val="30"/>
        </w:numPr>
        <w:spacing w:after="120"/>
        <w:jc w:val="both"/>
        <w:rPr>
          <w:lang w:val="sr-Cyrl-RS"/>
        </w:rPr>
      </w:pPr>
      <w:r w:rsidRPr="00C74E75">
        <w:rPr>
          <w:lang w:val="sr-Cyrl-RS"/>
        </w:rPr>
        <w:t xml:space="preserve">Образац структуре цене, са упутством како да се попуни (Образац </w:t>
      </w:r>
      <w:r w:rsidRPr="00C74E75">
        <w:t>V-</w:t>
      </w:r>
      <w:r w:rsidRPr="00C74E75">
        <w:rPr>
          <w:lang w:val="sr-Cyrl-RS"/>
        </w:rPr>
        <w:t>2);</w:t>
      </w:r>
    </w:p>
    <w:p w:rsidR="00C8754B" w:rsidRPr="00C74E75" w:rsidRDefault="00C8754B" w:rsidP="00C8754B">
      <w:pPr>
        <w:numPr>
          <w:ilvl w:val="0"/>
          <w:numId w:val="30"/>
        </w:numPr>
        <w:spacing w:after="120"/>
        <w:jc w:val="both"/>
        <w:rPr>
          <w:lang w:val="sr-Cyrl-RS"/>
        </w:rPr>
      </w:pPr>
      <w:r w:rsidRPr="00C74E75">
        <w:rPr>
          <w:lang w:val="sr-Cyrl-RS"/>
        </w:rPr>
        <w:t xml:space="preserve">Образац изјаве о независној понуди (Образац </w:t>
      </w:r>
      <w:r w:rsidRPr="00C74E75">
        <w:t>V-</w:t>
      </w:r>
      <w:r w:rsidRPr="00C74E75">
        <w:rPr>
          <w:lang w:val="sr-Cyrl-RS"/>
        </w:rPr>
        <w:t>4);</w:t>
      </w:r>
    </w:p>
    <w:p w:rsidR="00C8754B" w:rsidRPr="00C74E75" w:rsidRDefault="00C8754B" w:rsidP="00C8754B">
      <w:pPr>
        <w:numPr>
          <w:ilvl w:val="0"/>
          <w:numId w:val="30"/>
        </w:numPr>
        <w:rPr>
          <w:lang w:val="sr-Cyrl-RS"/>
        </w:rPr>
      </w:pPr>
      <w:r w:rsidRPr="00C74E75">
        <w:rPr>
          <w:lang w:val="sr-Cyrl-RS"/>
        </w:rPr>
        <w:t>Образац Изјаве о поштовању обавеза из чл.75. ст.2. Закона (Образац V-5);</w:t>
      </w:r>
    </w:p>
    <w:p w:rsidR="00C8754B" w:rsidRPr="00C74E75" w:rsidRDefault="00C8754B" w:rsidP="00C8754B">
      <w:pPr>
        <w:numPr>
          <w:ilvl w:val="0"/>
          <w:numId w:val="30"/>
        </w:numPr>
        <w:spacing w:after="120"/>
        <w:jc w:val="both"/>
        <w:rPr>
          <w:lang w:val="sr-Cyrl-RS"/>
        </w:rPr>
      </w:pPr>
      <w:r w:rsidRPr="00C74E75">
        <w:rPr>
          <w:lang w:val="sr-Cyrl-RS"/>
        </w:rPr>
        <w:t>Образац Изјаве понуђача о испуњености услова за учешће у поступку јавне набавке – чл.75. , наведених овом конкурсном документацијом, (Образац V-6);</w:t>
      </w:r>
    </w:p>
    <w:p w:rsidR="00C8754B" w:rsidRPr="00C74E75" w:rsidRDefault="00C8754B" w:rsidP="00C8754B">
      <w:pPr>
        <w:numPr>
          <w:ilvl w:val="0"/>
          <w:numId w:val="30"/>
        </w:numPr>
        <w:spacing w:after="120"/>
        <w:jc w:val="both"/>
        <w:rPr>
          <w:lang w:val="sr-Cyrl-RS"/>
        </w:rPr>
      </w:pPr>
      <w:r w:rsidRPr="00C74E75">
        <w:rPr>
          <w:lang w:val="sr-Cyrl-RS"/>
        </w:rPr>
        <w:t>Образац Изјаве подизвођача о испуњености услова за учешће у поступку јавне набавке – чл.75.  ЗЈН, наведених овом конкурсном документацијом, (Образац V-7);</w:t>
      </w:r>
    </w:p>
    <w:p w:rsidR="00C8754B" w:rsidRPr="00C74E75" w:rsidRDefault="00C8754B" w:rsidP="00C8754B">
      <w:pPr>
        <w:numPr>
          <w:ilvl w:val="0"/>
          <w:numId w:val="30"/>
        </w:numPr>
        <w:spacing w:after="120"/>
        <w:jc w:val="both"/>
        <w:rPr>
          <w:lang w:val="sr-Cyrl-RS"/>
        </w:rPr>
      </w:pPr>
      <w:r w:rsidRPr="00C74E75">
        <w:rPr>
          <w:lang w:val="sr-Cyrl-RS"/>
        </w:rPr>
        <w:t xml:space="preserve"> Преглед референтних наручилаца, (Образац </w:t>
      </w:r>
      <w:r w:rsidRPr="00C74E75">
        <w:t>V-</w:t>
      </w:r>
      <w:r w:rsidRPr="00C74E75">
        <w:rPr>
          <w:lang w:val="sr-Cyrl-RS"/>
        </w:rPr>
        <w:t>8);</w:t>
      </w:r>
    </w:p>
    <w:p w:rsidR="00C8754B" w:rsidRPr="00C74E75" w:rsidRDefault="00C8754B" w:rsidP="00C8754B">
      <w:pPr>
        <w:numPr>
          <w:ilvl w:val="0"/>
          <w:numId w:val="30"/>
        </w:numPr>
        <w:spacing w:after="120"/>
        <w:jc w:val="both"/>
        <w:rPr>
          <w:lang w:val="sr-Cyrl-RS"/>
        </w:rPr>
      </w:pPr>
      <w:r w:rsidRPr="00C74E75">
        <w:rPr>
          <w:lang w:val="sr-Cyrl-RS"/>
        </w:rPr>
        <w:t xml:space="preserve"> Образац Изјаве о прибављању полисе осигурања, (Образац </w:t>
      </w:r>
      <w:r w:rsidRPr="00C74E75">
        <w:t>V-</w:t>
      </w:r>
      <w:r w:rsidRPr="00C74E75">
        <w:rPr>
          <w:lang w:val="sr-Cyrl-RS"/>
        </w:rPr>
        <w:t>9).</w:t>
      </w:r>
    </w:p>
    <w:p w:rsidR="00C8754B" w:rsidRPr="00C74E75" w:rsidRDefault="00C8754B" w:rsidP="00C8754B">
      <w:pPr>
        <w:numPr>
          <w:ilvl w:val="0"/>
          <w:numId w:val="30"/>
        </w:numPr>
        <w:jc w:val="both"/>
        <w:rPr>
          <w:lang w:val="sr-Cyrl-RS"/>
        </w:rPr>
      </w:pPr>
      <w:r w:rsidRPr="00C74E75">
        <w:rPr>
          <w:lang w:val="sr-Cyrl-CS"/>
        </w:rPr>
        <w:t>С</w:t>
      </w:r>
      <w:r w:rsidRPr="00C74E75">
        <w:t xml:space="preserve">редство финансијског обезбеђења </w:t>
      </w:r>
      <w:r w:rsidRPr="00C74E75">
        <w:rPr>
          <w:lang w:val="sr-Cyrl-CS"/>
        </w:rPr>
        <w:t>(меница)за озбиљност понуде,</w:t>
      </w:r>
      <w:r w:rsidRPr="00C74E75">
        <w:rPr>
          <w:shd w:val="clear" w:color="auto" w:fill="FFFFFF"/>
        </w:rPr>
        <w:t xml:space="preserve">  захтев за регистрацију меница оверен од пословне банке</w:t>
      </w:r>
      <w:r w:rsidRPr="00C74E75">
        <w:rPr>
          <w:shd w:val="clear" w:color="auto" w:fill="FFFFFF"/>
          <w:lang w:val="sr-Cyrl-CS"/>
        </w:rPr>
        <w:t>, менично овлашћење-писмо, картон депонованих потписа;</w:t>
      </w:r>
    </w:p>
    <w:p w:rsidR="00C8754B" w:rsidRPr="00C74E75" w:rsidRDefault="00C8754B" w:rsidP="00C8754B">
      <w:pPr>
        <w:numPr>
          <w:ilvl w:val="0"/>
          <w:numId w:val="30"/>
        </w:numPr>
        <w:rPr>
          <w:lang w:val="sr-Cyrl-RS"/>
        </w:rPr>
      </w:pPr>
      <w:r w:rsidRPr="00C74E75">
        <w:rPr>
          <w:lang w:val="sr-Cyrl-RS"/>
        </w:rPr>
        <w:t>Испуњеност додатних услова за учешће у поступку предметне јавне набавке, понуђач доказује достављањем додатних доказа  наведних у табеларном приказу.</w:t>
      </w:r>
    </w:p>
    <w:p w:rsidR="00C8754B" w:rsidRPr="00C74E75" w:rsidRDefault="00C8754B" w:rsidP="00C8754B">
      <w:pPr>
        <w:numPr>
          <w:ilvl w:val="0"/>
          <w:numId w:val="30"/>
        </w:numPr>
        <w:jc w:val="both"/>
        <w:rPr>
          <w:lang w:val="sr-Cyrl-RS"/>
        </w:rPr>
      </w:pPr>
      <w:r w:rsidRPr="00C74E75">
        <w:rPr>
          <w:lang w:val="sr-Cyrl-CS"/>
        </w:rPr>
        <w:t xml:space="preserve"> М</w:t>
      </w:r>
      <w:r w:rsidRPr="00C74E75">
        <w:t>одел уговора</w:t>
      </w:r>
      <w:r w:rsidRPr="00C74E75">
        <w:rPr>
          <w:lang w:val="sr-Cyrl-CS"/>
        </w:rPr>
        <w:t xml:space="preserve"> - </w:t>
      </w:r>
      <w:r w:rsidRPr="00C74E75">
        <w:t>попуњен,  печатом оверен и потписан</w:t>
      </w:r>
      <w:r w:rsidRPr="00C74E75">
        <w:rPr>
          <w:lang w:val="sr-Cyrl-CS"/>
        </w:rPr>
        <w:t>;</w:t>
      </w:r>
    </w:p>
    <w:p w:rsidR="00C8754B" w:rsidRPr="00C74E75" w:rsidRDefault="00C8754B" w:rsidP="00C8754B">
      <w:pPr>
        <w:numPr>
          <w:ilvl w:val="0"/>
          <w:numId w:val="30"/>
        </w:numPr>
        <w:jc w:val="both"/>
        <w:rPr>
          <w:lang w:val="sr-Cyrl-RS"/>
        </w:rPr>
      </w:pPr>
      <w:r w:rsidRPr="00C74E75">
        <w:rPr>
          <w:lang w:val="sr-Cyrl-CS"/>
        </w:rPr>
        <w:lastRenderedPageBreak/>
        <w:t>С</w:t>
      </w:r>
      <w:r w:rsidRPr="00C74E75">
        <w:t>поразум којим се понуђачи из групе међусобно и према наручиоцу обавезују на извршење јавне набавке</w:t>
      </w:r>
      <w:r w:rsidRPr="00C74E75">
        <w:rPr>
          <w:lang w:val="sr-Cyrl-CS"/>
        </w:rPr>
        <w:t xml:space="preserve">, </w:t>
      </w:r>
      <w:r w:rsidRPr="00C74E75">
        <w:t xml:space="preserve">потписан и оверен од стране свих учесника у заједничкој понуди, </w:t>
      </w:r>
      <w:r w:rsidRPr="00C74E75">
        <w:rPr>
          <w:u w:val="single"/>
        </w:rPr>
        <w:t>уколико</w:t>
      </w:r>
      <w:r w:rsidRPr="00C74E75">
        <w:t xml:space="preserve"> понуду подноси група понуђача;</w:t>
      </w:r>
    </w:p>
    <w:p w:rsidR="00C8754B" w:rsidRDefault="00C8754B" w:rsidP="00C8754B">
      <w:pPr>
        <w:jc w:val="both"/>
        <w:rPr>
          <w:lang w:val="sr-Cyrl-CS"/>
        </w:rPr>
      </w:pPr>
    </w:p>
    <w:p w:rsidR="00C8754B" w:rsidRPr="00C74E75" w:rsidRDefault="00C8754B" w:rsidP="00C8754B">
      <w:pPr>
        <w:jc w:val="both"/>
        <w:rPr>
          <w:lang w:val="sr-Cyrl-CS"/>
        </w:rPr>
      </w:pPr>
    </w:p>
    <w:p w:rsidR="00C8754B" w:rsidRPr="00C74E75" w:rsidRDefault="00C8754B" w:rsidP="00C8754B">
      <w:pPr>
        <w:numPr>
          <w:ilvl w:val="0"/>
          <w:numId w:val="25"/>
        </w:numPr>
        <w:jc w:val="both"/>
        <w:rPr>
          <w:b/>
          <w:bCs/>
          <w:i/>
          <w:iCs/>
        </w:rPr>
      </w:pPr>
      <w:r w:rsidRPr="00C74E75">
        <w:rPr>
          <w:b/>
          <w:bCs/>
          <w:i/>
          <w:iCs/>
        </w:rPr>
        <w:t>ПАРТИЈЕ</w:t>
      </w:r>
    </w:p>
    <w:p w:rsidR="00C8754B" w:rsidRPr="00C74E75" w:rsidRDefault="00C8754B" w:rsidP="00C8754B">
      <w:pPr>
        <w:jc w:val="both"/>
        <w:rPr>
          <w:lang w:val="sr-Cyrl-CS"/>
        </w:rPr>
      </w:pPr>
      <w:r w:rsidRPr="00C74E75">
        <w:rPr>
          <w:lang w:val="sr-Cyrl-CS"/>
        </w:rPr>
        <w:t>Предметна набавка није обликована по партијама.</w:t>
      </w:r>
    </w:p>
    <w:p w:rsidR="00C8754B" w:rsidRPr="00C74E75" w:rsidRDefault="00C8754B" w:rsidP="00C8754B">
      <w:pPr>
        <w:jc w:val="both"/>
        <w:rPr>
          <w:b/>
          <w:bCs/>
          <w:i/>
          <w:iCs/>
        </w:rPr>
      </w:pPr>
    </w:p>
    <w:p w:rsidR="00C8754B" w:rsidRPr="00C74E75" w:rsidRDefault="00C8754B" w:rsidP="00C8754B">
      <w:pPr>
        <w:numPr>
          <w:ilvl w:val="0"/>
          <w:numId w:val="27"/>
        </w:numPr>
        <w:ind w:left="426"/>
        <w:jc w:val="both"/>
        <w:rPr>
          <w:bCs/>
          <w:iCs/>
        </w:rPr>
      </w:pPr>
      <w:r w:rsidRPr="00C74E75">
        <w:rPr>
          <w:b/>
          <w:bCs/>
          <w:i/>
          <w:iCs/>
        </w:rPr>
        <w:t>ПОНУДА СА ВАРИЈАНТАМА</w:t>
      </w:r>
    </w:p>
    <w:p w:rsidR="00C8754B" w:rsidRPr="00C74E75" w:rsidRDefault="00C8754B" w:rsidP="00C8754B">
      <w:pPr>
        <w:jc w:val="both"/>
        <w:rPr>
          <w:bCs/>
          <w:iCs/>
        </w:rPr>
      </w:pPr>
      <w:r w:rsidRPr="00C74E75">
        <w:rPr>
          <w:bCs/>
          <w:iCs/>
        </w:rPr>
        <w:t>Подношење понуде са варијантама није дозвољено.</w:t>
      </w:r>
    </w:p>
    <w:p w:rsidR="00C8754B" w:rsidRPr="00C74E75" w:rsidRDefault="00C8754B" w:rsidP="00C8754B">
      <w:pPr>
        <w:jc w:val="both"/>
      </w:pPr>
    </w:p>
    <w:p w:rsidR="00C8754B" w:rsidRPr="00C74E75" w:rsidRDefault="00C8754B" w:rsidP="00C8754B">
      <w:pPr>
        <w:jc w:val="both"/>
      </w:pPr>
      <w:r w:rsidRPr="00C74E75">
        <w:rPr>
          <w:b/>
          <w:i/>
          <w:iCs/>
          <w:lang w:val="sr-Cyrl-RS"/>
        </w:rPr>
        <w:t xml:space="preserve">5. </w:t>
      </w:r>
      <w:r w:rsidRPr="00C74E75">
        <w:rPr>
          <w:b/>
          <w:i/>
          <w:iCs/>
        </w:rPr>
        <w:t>НАЧИН ИЗМЕНЕ, ДОПУНЕ И ОПОЗИВА ПОНУДЕ</w:t>
      </w:r>
    </w:p>
    <w:p w:rsidR="00C8754B" w:rsidRPr="00C74E75" w:rsidRDefault="00C8754B" w:rsidP="00C8754B">
      <w:pPr>
        <w:jc w:val="both"/>
      </w:pPr>
      <w:r w:rsidRPr="00C74E75">
        <w:t>У року за подношење понуде понуђач може да измени, допуни или опозове своју понуду на начин који је одређен за подношење понуде.</w:t>
      </w:r>
    </w:p>
    <w:p w:rsidR="00C8754B" w:rsidRPr="00C74E75" w:rsidRDefault="00C8754B" w:rsidP="00C8754B">
      <w:pPr>
        <w:jc w:val="both"/>
      </w:pPr>
      <w:r w:rsidRPr="00C74E75">
        <w:t xml:space="preserve">Понуђач је дужан да јасно назначи који део понуде мења односно која документа накнадно доставља. </w:t>
      </w:r>
    </w:p>
    <w:p w:rsidR="00C8754B" w:rsidRPr="00C74E75" w:rsidRDefault="00C8754B" w:rsidP="00C8754B">
      <w:pPr>
        <w:jc w:val="both"/>
        <w:rPr>
          <w:rFonts w:eastAsia="TimesNewRomanPSMT"/>
          <w:bCs/>
          <w:iCs/>
        </w:rPr>
      </w:pPr>
      <w:r w:rsidRPr="00C74E75">
        <w:rPr>
          <w:rFonts w:eastAsia="TimesNewRomanPSMT"/>
          <w:bCs/>
          <w:iCs/>
        </w:rPr>
        <w:t xml:space="preserve">Измену, допуну или опозив понуде треба доставити на адресу: </w:t>
      </w:r>
      <w:r w:rsidRPr="00C74E75">
        <w:rPr>
          <w:rFonts w:eastAsia="TimesNewRomanPSMT"/>
          <w:bCs/>
          <w:iCs/>
          <w:lang w:val="sr-Cyrl-CS"/>
        </w:rPr>
        <w:t>Републичка дирекција за робне резерве, Београд, Дечанска 8а</w:t>
      </w:r>
      <w:r w:rsidRPr="00C74E75">
        <w:rPr>
          <w:i/>
          <w:iCs/>
        </w:rPr>
        <w:t xml:space="preserve">, </w:t>
      </w:r>
      <w:r w:rsidRPr="00C74E75">
        <w:rPr>
          <w:rFonts w:eastAsia="TimesNewRomanPSMT"/>
          <w:bCs/>
          <w:iCs/>
          <w:color w:val="FF0000"/>
        </w:rPr>
        <w:t xml:space="preserve"> </w:t>
      </w:r>
      <w:r w:rsidRPr="00C74E75">
        <w:rPr>
          <w:rFonts w:eastAsia="TimesNewRomanPSMT"/>
          <w:bCs/>
          <w:iCs/>
        </w:rPr>
        <w:t>са назнаком:</w:t>
      </w:r>
    </w:p>
    <w:p w:rsidR="00C8754B" w:rsidRPr="00C74E75" w:rsidRDefault="00C8754B" w:rsidP="00C8754B">
      <w:pPr>
        <w:jc w:val="both"/>
        <w:rPr>
          <w:rFonts w:eastAsia="TimesNewRomanPSMT"/>
          <w:bCs/>
          <w:iCs/>
        </w:rPr>
      </w:pPr>
      <w:r w:rsidRPr="00C74E75">
        <w:rPr>
          <w:rFonts w:eastAsia="TimesNewRomanPSMT"/>
          <w:bCs/>
          <w:iCs/>
        </w:rPr>
        <w:t>„</w:t>
      </w:r>
      <w:r w:rsidRPr="00C74E75">
        <w:rPr>
          <w:rFonts w:eastAsia="TimesNewRomanPSMT"/>
          <w:b/>
          <w:bCs/>
          <w:iCs/>
        </w:rPr>
        <w:t>Измена понуде</w:t>
      </w:r>
      <w:r w:rsidRPr="00C74E75">
        <w:rPr>
          <w:rFonts w:eastAsia="TimesNewRomanPS-BoldMT"/>
          <w:b/>
          <w:bCs/>
        </w:rPr>
        <w:t xml:space="preserve"> за јавну набавку</w:t>
      </w:r>
      <w:r w:rsidRPr="00C74E75">
        <w:rPr>
          <w:rFonts w:eastAsia="TimesNewRomanPS-BoldMT"/>
          <w:b/>
          <w:bCs/>
          <w:lang w:val="sr-Cyrl-RS"/>
        </w:rPr>
        <w:t xml:space="preserve"> радова –</w:t>
      </w:r>
      <w:r w:rsidRPr="00C74E75">
        <w:t xml:space="preserve"> </w:t>
      </w:r>
      <w:r w:rsidRPr="00C74E75">
        <w:rPr>
          <w:lang w:val="sr-Cyrl-RS"/>
        </w:rPr>
        <w:t>Радови на текућем и ванредном одржавању постојеће хидрантске мреже у складишту ГТ у Пријепољу,</w:t>
      </w:r>
      <w:r w:rsidRPr="00C74E75">
        <w:rPr>
          <w:rFonts w:eastAsia="TimesNewRomanPS-BoldMT"/>
          <w:b/>
          <w:bCs/>
          <w:color w:val="002060"/>
        </w:rPr>
        <w:t xml:space="preserve"> </w:t>
      </w:r>
      <w:r w:rsidRPr="00C74E75">
        <w:rPr>
          <w:rFonts w:eastAsia="TimesNewRomanPS-BoldMT"/>
          <w:bCs/>
        </w:rPr>
        <w:t>ЈН</w:t>
      </w:r>
      <w:r w:rsidRPr="00C74E75">
        <w:rPr>
          <w:rFonts w:eastAsia="TimesNewRomanPS-BoldMT"/>
          <w:bCs/>
          <w:lang w:val="sr-Cyrl-RS"/>
        </w:rPr>
        <w:t xml:space="preserve"> МВ</w:t>
      </w:r>
      <w:r w:rsidRPr="00C74E75">
        <w:rPr>
          <w:rFonts w:eastAsia="TimesNewRomanPS-BoldMT"/>
          <w:bCs/>
        </w:rPr>
        <w:t xml:space="preserve"> </w:t>
      </w:r>
      <w:r w:rsidRPr="00C74E75">
        <w:rPr>
          <w:rFonts w:eastAsia="TimesNewRomanPS-BoldMT"/>
          <w:bCs/>
          <w:lang w:val="sr-Cyrl-RS"/>
        </w:rPr>
        <w:t xml:space="preserve"> </w:t>
      </w:r>
      <w:r w:rsidRPr="00C74E75">
        <w:rPr>
          <w:rFonts w:eastAsia="TimesNewRomanPS-BoldMT"/>
          <w:bCs/>
        </w:rPr>
        <w:t>бр.</w:t>
      </w:r>
      <w:r w:rsidRPr="00C74E75">
        <w:rPr>
          <w:rFonts w:eastAsia="TimesNewRomanPS-BoldMT"/>
          <w:bCs/>
          <w:lang w:val="sr-Cyrl-CS"/>
        </w:rPr>
        <w:t xml:space="preserve"> 8</w:t>
      </w:r>
      <w:r w:rsidRPr="00C74E75">
        <w:rPr>
          <w:rFonts w:eastAsia="TimesNewRomanPS-BoldMT"/>
          <w:bCs/>
        </w:rPr>
        <w:t>/201</w:t>
      </w:r>
      <w:r w:rsidRPr="00C74E75">
        <w:rPr>
          <w:rFonts w:eastAsia="TimesNewRomanPS-BoldMT"/>
          <w:bCs/>
          <w:lang w:val="sr-Cyrl-RS"/>
        </w:rPr>
        <w:t>9</w:t>
      </w:r>
      <w:r w:rsidRPr="00C74E75">
        <w:rPr>
          <w:rFonts w:eastAsia="TimesNewRomanPS-BoldMT"/>
          <w:bCs/>
          <w:lang w:val="sr-Cyrl-CS"/>
        </w:rPr>
        <w:t>-03</w:t>
      </w:r>
      <w:r w:rsidRPr="00C74E75">
        <w:rPr>
          <w:i/>
          <w:iCs/>
        </w:rPr>
        <w:t xml:space="preserve"> </w:t>
      </w:r>
      <w:r w:rsidRPr="00C74E75">
        <w:rPr>
          <w:rFonts w:eastAsia="TimesNewRomanPSMT"/>
          <w:b/>
          <w:bCs/>
        </w:rPr>
        <w:t xml:space="preserve">- </w:t>
      </w:r>
      <w:r w:rsidRPr="00C74E75">
        <w:rPr>
          <w:rFonts w:eastAsia="TimesNewRomanPS-BoldMT"/>
          <w:b/>
          <w:bCs/>
        </w:rPr>
        <w:t>НЕ ОТВАРАТИ”</w:t>
      </w:r>
      <w:r w:rsidRPr="00C74E75">
        <w:rPr>
          <w:rFonts w:eastAsia="TimesNewRomanPSMT"/>
          <w:bCs/>
          <w:iCs/>
        </w:rPr>
        <w:t xml:space="preserve"> или</w:t>
      </w:r>
    </w:p>
    <w:p w:rsidR="00C8754B" w:rsidRPr="00C74E75" w:rsidRDefault="00C8754B" w:rsidP="00C8754B">
      <w:pPr>
        <w:jc w:val="both"/>
        <w:rPr>
          <w:rFonts w:eastAsia="TimesNewRomanPSMT"/>
          <w:bCs/>
          <w:iCs/>
          <w:lang w:val="sr-Cyrl-RS"/>
        </w:rPr>
      </w:pPr>
      <w:r w:rsidRPr="00C74E75">
        <w:rPr>
          <w:rFonts w:eastAsia="TimesNewRomanPSMT"/>
          <w:bCs/>
          <w:iCs/>
        </w:rPr>
        <w:t>„</w:t>
      </w:r>
      <w:r w:rsidRPr="00C74E75">
        <w:rPr>
          <w:rFonts w:eastAsia="TimesNewRomanPSMT"/>
          <w:b/>
          <w:bCs/>
          <w:iCs/>
        </w:rPr>
        <w:t>Допуна понуде</w:t>
      </w:r>
      <w:r w:rsidRPr="00C74E75">
        <w:rPr>
          <w:rFonts w:eastAsia="TimesNewRomanPSMT"/>
          <w:bCs/>
          <w:iCs/>
        </w:rPr>
        <w:t xml:space="preserve"> </w:t>
      </w:r>
      <w:r w:rsidRPr="00C74E75">
        <w:rPr>
          <w:rFonts w:eastAsia="TimesNewRomanPS-BoldMT"/>
          <w:b/>
          <w:bCs/>
        </w:rPr>
        <w:t>за јавну набавку</w:t>
      </w:r>
      <w:r w:rsidRPr="00C74E75">
        <w:rPr>
          <w:b/>
          <w:lang w:val="sr-Cyrl-CS"/>
        </w:rPr>
        <w:t xml:space="preserve"> радова - </w:t>
      </w:r>
      <w:r w:rsidRPr="00C74E75">
        <w:rPr>
          <w:lang w:val="sr-Cyrl-RS"/>
        </w:rPr>
        <w:t>Радови на текућем и ванредном одржавању постојеће хидрантске мреже у складишту ГТ у Пријепољу,</w:t>
      </w:r>
      <w:r w:rsidRPr="00C74E75">
        <w:rPr>
          <w:rFonts w:eastAsia="TimesNewRomanPS-BoldMT"/>
          <w:b/>
          <w:bCs/>
          <w:color w:val="002060"/>
        </w:rPr>
        <w:t xml:space="preserve"> </w:t>
      </w:r>
      <w:r w:rsidRPr="00C74E75">
        <w:rPr>
          <w:rFonts w:eastAsia="TimesNewRomanPS-BoldMT"/>
          <w:bCs/>
        </w:rPr>
        <w:t>ЈН</w:t>
      </w:r>
      <w:r w:rsidRPr="00C74E75">
        <w:rPr>
          <w:rFonts w:eastAsia="TimesNewRomanPS-BoldMT"/>
          <w:bCs/>
          <w:lang w:val="sr-Cyrl-RS"/>
        </w:rPr>
        <w:t xml:space="preserve"> МВ</w:t>
      </w:r>
      <w:r w:rsidRPr="00C74E75">
        <w:rPr>
          <w:rFonts w:eastAsia="TimesNewRomanPS-BoldMT"/>
          <w:bCs/>
        </w:rPr>
        <w:t xml:space="preserve"> </w:t>
      </w:r>
      <w:r w:rsidRPr="00C74E75">
        <w:rPr>
          <w:rFonts w:eastAsia="TimesNewRomanPS-BoldMT"/>
          <w:bCs/>
          <w:lang w:val="sr-Cyrl-RS"/>
        </w:rPr>
        <w:t xml:space="preserve"> </w:t>
      </w:r>
      <w:r w:rsidRPr="00C74E75">
        <w:rPr>
          <w:rFonts w:eastAsia="TimesNewRomanPS-BoldMT"/>
          <w:bCs/>
        </w:rPr>
        <w:t>бр.</w:t>
      </w:r>
      <w:r w:rsidRPr="00C74E75">
        <w:rPr>
          <w:rFonts w:eastAsia="TimesNewRomanPS-BoldMT"/>
          <w:bCs/>
          <w:lang w:val="sr-Cyrl-CS"/>
        </w:rPr>
        <w:t xml:space="preserve"> 8</w:t>
      </w:r>
      <w:r w:rsidRPr="00C74E75">
        <w:rPr>
          <w:rFonts w:eastAsia="TimesNewRomanPS-BoldMT"/>
          <w:bCs/>
        </w:rPr>
        <w:t>/201</w:t>
      </w:r>
      <w:r w:rsidRPr="00C74E75">
        <w:rPr>
          <w:rFonts w:eastAsia="TimesNewRomanPS-BoldMT"/>
          <w:bCs/>
          <w:lang w:val="sr-Cyrl-RS"/>
        </w:rPr>
        <w:t>9</w:t>
      </w:r>
      <w:r w:rsidRPr="00C74E75">
        <w:rPr>
          <w:rFonts w:eastAsia="TimesNewRomanPS-BoldMT"/>
          <w:bCs/>
          <w:lang w:val="sr-Cyrl-CS"/>
        </w:rPr>
        <w:t>-03</w:t>
      </w:r>
      <w:r w:rsidRPr="00C74E75">
        <w:rPr>
          <w:i/>
          <w:iCs/>
        </w:rPr>
        <w:t xml:space="preserve"> </w:t>
      </w:r>
      <w:r w:rsidRPr="00C74E75">
        <w:rPr>
          <w:b/>
          <w:lang w:val="sr-Cyrl-CS"/>
        </w:rPr>
        <w:t xml:space="preserve"> </w:t>
      </w:r>
      <w:r w:rsidRPr="00C74E75">
        <w:rPr>
          <w:rFonts w:eastAsia="TimesNewRomanPSMT"/>
          <w:b/>
          <w:bCs/>
        </w:rPr>
        <w:t xml:space="preserve">- </w:t>
      </w:r>
      <w:r w:rsidRPr="00C74E75">
        <w:rPr>
          <w:rFonts w:eastAsia="TimesNewRomanPS-BoldMT"/>
          <w:b/>
          <w:bCs/>
        </w:rPr>
        <w:t>НЕ ОТВАРАТИ”</w:t>
      </w:r>
      <w:r w:rsidRPr="00C74E75">
        <w:rPr>
          <w:rFonts w:eastAsia="TimesNewRomanPSMT"/>
          <w:bCs/>
          <w:iCs/>
        </w:rPr>
        <w:t xml:space="preserve"> или</w:t>
      </w:r>
      <w:r w:rsidRPr="00C74E75">
        <w:rPr>
          <w:rFonts w:eastAsia="TimesNewRomanPSMT"/>
          <w:bCs/>
          <w:iCs/>
          <w:lang w:val="sr-Cyrl-RS"/>
        </w:rPr>
        <w:t>,</w:t>
      </w:r>
    </w:p>
    <w:p w:rsidR="00C8754B" w:rsidRPr="00C74E75" w:rsidRDefault="00C8754B" w:rsidP="00C8754B">
      <w:pPr>
        <w:jc w:val="both"/>
        <w:rPr>
          <w:rFonts w:eastAsia="TimesNewRomanPS-BoldMT"/>
          <w:bCs/>
        </w:rPr>
      </w:pPr>
      <w:r w:rsidRPr="00C74E75">
        <w:rPr>
          <w:rFonts w:eastAsia="TimesNewRomanPSMT"/>
          <w:bCs/>
          <w:iCs/>
          <w:lang w:val="sr-Cyrl-RS"/>
        </w:rPr>
        <w:t xml:space="preserve">,, </w:t>
      </w:r>
      <w:r w:rsidRPr="00C74E75">
        <w:rPr>
          <w:rFonts w:eastAsia="TimesNewRomanPSMT"/>
          <w:b/>
          <w:bCs/>
          <w:iCs/>
        </w:rPr>
        <w:t>Опозив понуде</w:t>
      </w:r>
      <w:r w:rsidRPr="00C74E75">
        <w:rPr>
          <w:rFonts w:eastAsia="TimesNewRomanPSMT"/>
          <w:bCs/>
          <w:iCs/>
        </w:rPr>
        <w:t xml:space="preserve"> </w:t>
      </w:r>
      <w:r w:rsidRPr="00C74E75">
        <w:rPr>
          <w:rFonts w:eastAsia="TimesNewRomanPS-BoldMT"/>
          <w:b/>
          <w:bCs/>
        </w:rPr>
        <w:t>за јавну набавку</w:t>
      </w:r>
      <w:r w:rsidRPr="00C74E75">
        <w:rPr>
          <w:b/>
          <w:lang w:val="sr-Cyrl-CS"/>
        </w:rPr>
        <w:t xml:space="preserve"> радова - </w:t>
      </w:r>
      <w:r w:rsidRPr="00C74E75">
        <w:rPr>
          <w:lang w:val="sr-Cyrl-RS"/>
        </w:rPr>
        <w:t>Радови на текућем и ванредном одржавању постојеће хидрантске мреже у складишту ГТ у Пријепољу,</w:t>
      </w:r>
      <w:r w:rsidRPr="00C74E75">
        <w:rPr>
          <w:rFonts w:eastAsia="TimesNewRomanPS-BoldMT"/>
          <w:b/>
          <w:bCs/>
          <w:color w:val="002060"/>
        </w:rPr>
        <w:t xml:space="preserve"> </w:t>
      </w:r>
      <w:r w:rsidRPr="00C74E75">
        <w:rPr>
          <w:rFonts w:eastAsia="TimesNewRomanPS-BoldMT"/>
          <w:bCs/>
        </w:rPr>
        <w:t>ЈН</w:t>
      </w:r>
      <w:r w:rsidRPr="00C74E75">
        <w:rPr>
          <w:rFonts w:eastAsia="TimesNewRomanPS-BoldMT"/>
          <w:bCs/>
          <w:lang w:val="sr-Cyrl-RS"/>
        </w:rPr>
        <w:t xml:space="preserve"> МВ</w:t>
      </w:r>
      <w:r w:rsidRPr="00C74E75">
        <w:rPr>
          <w:rFonts w:eastAsia="TimesNewRomanPS-BoldMT"/>
          <w:bCs/>
        </w:rPr>
        <w:t xml:space="preserve"> </w:t>
      </w:r>
      <w:r w:rsidRPr="00C74E75">
        <w:rPr>
          <w:rFonts w:eastAsia="TimesNewRomanPS-BoldMT"/>
          <w:bCs/>
          <w:lang w:val="sr-Cyrl-RS"/>
        </w:rPr>
        <w:t xml:space="preserve"> </w:t>
      </w:r>
      <w:r w:rsidRPr="00C74E75">
        <w:rPr>
          <w:rFonts w:eastAsia="TimesNewRomanPS-BoldMT"/>
          <w:bCs/>
        </w:rPr>
        <w:t>бр.</w:t>
      </w:r>
      <w:r w:rsidRPr="00C74E75">
        <w:rPr>
          <w:rFonts w:eastAsia="TimesNewRomanPS-BoldMT"/>
          <w:bCs/>
          <w:lang w:val="sr-Cyrl-CS"/>
        </w:rPr>
        <w:t xml:space="preserve"> 8</w:t>
      </w:r>
      <w:r w:rsidRPr="00C74E75">
        <w:rPr>
          <w:rFonts w:eastAsia="TimesNewRomanPS-BoldMT"/>
          <w:bCs/>
        </w:rPr>
        <w:t>/201</w:t>
      </w:r>
      <w:r w:rsidRPr="00C74E75">
        <w:rPr>
          <w:rFonts w:eastAsia="TimesNewRomanPS-BoldMT"/>
          <w:bCs/>
          <w:lang w:val="sr-Cyrl-RS"/>
        </w:rPr>
        <w:t>9</w:t>
      </w:r>
      <w:r w:rsidRPr="00C74E75">
        <w:rPr>
          <w:rFonts w:eastAsia="TimesNewRomanPS-BoldMT"/>
          <w:bCs/>
          <w:lang w:val="sr-Cyrl-CS"/>
        </w:rPr>
        <w:t xml:space="preserve">-03 </w:t>
      </w:r>
      <w:r w:rsidRPr="00C74E75">
        <w:rPr>
          <w:rFonts w:eastAsia="TimesNewRomanPSMT"/>
          <w:b/>
          <w:bCs/>
        </w:rPr>
        <w:t xml:space="preserve">- </w:t>
      </w:r>
      <w:r w:rsidRPr="00C74E75">
        <w:rPr>
          <w:rFonts w:eastAsia="TimesNewRomanPS-BoldMT"/>
          <w:b/>
          <w:bCs/>
        </w:rPr>
        <w:t xml:space="preserve">НЕ ОТВАРАТИ” </w:t>
      </w:r>
      <w:r w:rsidRPr="00C74E75">
        <w:rPr>
          <w:rFonts w:eastAsia="TimesNewRomanPS-BoldMT"/>
          <w:bCs/>
        </w:rPr>
        <w:t xml:space="preserve"> или</w:t>
      </w:r>
    </w:p>
    <w:p w:rsidR="00C8754B" w:rsidRPr="00C74E75" w:rsidRDefault="00C8754B" w:rsidP="00C8754B">
      <w:pPr>
        <w:jc w:val="both"/>
        <w:rPr>
          <w:rFonts w:eastAsia="TimesNewRomanPS-BoldMT"/>
          <w:b/>
          <w:bCs/>
        </w:rPr>
      </w:pPr>
      <w:r w:rsidRPr="00C74E75">
        <w:rPr>
          <w:rFonts w:eastAsia="TimesNewRomanPSMT"/>
          <w:bCs/>
          <w:iCs/>
        </w:rPr>
        <w:t>„</w:t>
      </w:r>
      <w:r w:rsidRPr="00C74E75">
        <w:rPr>
          <w:rFonts w:eastAsia="TimesNewRomanPSMT"/>
          <w:b/>
          <w:bCs/>
          <w:iCs/>
        </w:rPr>
        <w:t>Измена и допуна понуде</w:t>
      </w:r>
      <w:r w:rsidRPr="00C74E75">
        <w:rPr>
          <w:rFonts w:eastAsia="TimesNewRomanPS-BoldMT"/>
          <w:b/>
          <w:bCs/>
        </w:rPr>
        <w:t xml:space="preserve"> за јавну набавку</w:t>
      </w:r>
      <w:r w:rsidRPr="00C74E75">
        <w:rPr>
          <w:b/>
          <w:lang w:val="sr-Cyrl-CS"/>
        </w:rPr>
        <w:t xml:space="preserve"> радова - </w:t>
      </w:r>
      <w:r w:rsidRPr="00C74E75">
        <w:rPr>
          <w:lang w:val="sr-Cyrl-RS"/>
        </w:rPr>
        <w:t>Радови на текућем и ванредном одржавању постојеће хидрантске мреже у складишту ГТ у Пријепољу,</w:t>
      </w:r>
      <w:r w:rsidRPr="00C74E75">
        <w:rPr>
          <w:rFonts w:eastAsia="TimesNewRomanPS-BoldMT"/>
          <w:b/>
          <w:bCs/>
          <w:color w:val="002060"/>
        </w:rPr>
        <w:t xml:space="preserve"> </w:t>
      </w:r>
      <w:r w:rsidRPr="00C74E75">
        <w:rPr>
          <w:rFonts w:eastAsia="TimesNewRomanPS-BoldMT"/>
          <w:bCs/>
        </w:rPr>
        <w:t>ЈН</w:t>
      </w:r>
      <w:r w:rsidRPr="00C74E75">
        <w:rPr>
          <w:rFonts w:eastAsia="TimesNewRomanPS-BoldMT"/>
          <w:bCs/>
          <w:lang w:val="sr-Cyrl-RS"/>
        </w:rPr>
        <w:t xml:space="preserve"> МВ</w:t>
      </w:r>
      <w:r w:rsidRPr="00C74E75">
        <w:rPr>
          <w:rFonts w:eastAsia="TimesNewRomanPS-BoldMT"/>
          <w:bCs/>
        </w:rPr>
        <w:t xml:space="preserve"> </w:t>
      </w:r>
      <w:r w:rsidRPr="00C74E75">
        <w:rPr>
          <w:rFonts w:eastAsia="TimesNewRomanPS-BoldMT"/>
          <w:bCs/>
          <w:lang w:val="sr-Cyrl-RS"/>
        </w:rPr>
        <w:t xml:space="preserve"> </w:t>
      </w:r>
      <w:r w:rsidRPr="00C74E75">
        <w:rPr>
          <w:rFonts w:eastAsia="TimesNewRomanPS-BoldMT"/>
          <w:bCs/>
        </w:rPr>
        <w:t>бр.</w:t>
      </w:r>
      <w:r w:rsidRPr="00C74E75">
        <w:rPr>
          <w:rFonts w:eastAsia="TimesNewRomanPS-BoldMT"/>
          <w:bCs/>
          <w:lang w:val="sr-Cyrl-CS"/>
        </w:rPr>
        <w:t xml:space="preserve"> 8</w:t>
      </w:r>
      <w:r w:rsidRPr="00C74E75">
        <w:rPr>
          <w:rFonts w:eastAsia="TimesNewRomanPS-BoldMT"/>
          <w:bCs/>
        </w:rPr>
        <w:t>/201</w:t>
      </w:r>
      <w:r w:rsidRPr="00C74E75">
        <w:rPr>
          <w:rFonts w:eastAsia="TimesNewRomanPS-BoldMT"/>
          <w:bCs/>
          <w:lang w:val="sr-Cyrl-RS"/>
        </w:rPr>
        <w:t>9</w:t>
      </w:r>
      <w:r w:rsidRPr="00C74E75">
        <w:rPr>
          <w:rFonts w:eastAsia="TimesNewRomanPS-BoldMT"/>
          <w:bCs/>
          <w:lang w:val="sr-Cyrl-CS"/>
        </w:rPr>
        <w:t xml:space="preserve">-03 </w:t>
      </w:r>
      <w:r w:rsidRPr="00C74E75">
        <w:rPr>
          <w:rFonts w:eastAsia="TimesNewRomanPSMT"/>
          <w:b/>
          <w:bCs/>
        </w:rPr>
        <w:t xml:space="preserve">- </w:t>
      </w:r>
      <w:r w:rsidRPr="00C74E75">
        <w:rPr>
          <w:rFonts w:eastAsia="TimesNewRomanPS-BoldMT"/>
          <w:b/>
          <w:bCs/>
        </w:rPr>
        <w:t>НЕ ОТВАРАТИ”.</w:t>
      </w:r>
    </w:p>
    <w:p w:rsidR="00C8754B" w:rsidRPr="00C74E75" w:rsidRDefault="00C8754B" w:rsidP="00C8754B">
      <w:pPr>
        <w:jc w:val="both"/>
        <w:rPr>
          <w:rFonts w:eastAsia="TimesNewRomanPS-BoldMT"/>
          <w:b/>
          <w:bCs/>
        </w:rPr>
      </w:pPr>
    </w:p>
    <w:p w:rsidR="00C8754B" w:rsidRPr="00C74E75" w:rsidRDefault="00C8754B" w:rsidP="00C8754B">
      <w:pPr>
        <w:jc w:val="both"/>
        <w:rPr>
          <w:rFonts w:eastAsia="TimesNewRomanPSMT"/>
          <w:bCs/>
        </w:rPr>
      </w:pPr>
      <w:r w:rsidRPr="00C74E75">
        <w:rPr>
          <w:rFonts w:eastAsia="TimesNewRomanPSMT"/>
          <w:bCs/>
        </w:rPr>
        <w:t>На полеђини коверте или на кутији навести назив</w:t>
      </w:r>
      <w:r w:rsidRPr="00C74E75">
        <w:rPr>
          <w:rFonts w:eastAsia="TimesNewRomanPSMT"/>
          <w:bCs/>
          <w:lang w:val="sr-Cyrl-CS"/>
        </w:rPr>
        <w:t xml:space="preserve"> и адресу</w:t>
      </w:r>
      <w:r w:rsidRPr="00C74E75">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8754B" w:rsidRPr="00C74E75" w:rsidRDefault="00C8754B" w:rsidP="00C8754B">
      <w:pPr>
        <w:jc w:val="both"/>
      </w:pPr>
      <w:r w:rsidRPr="00C74E75">
        <w:t>По истеку рока за подношење понуда понуђач не може да повуче нити да мења своју понуду.</w:t>
      </w:r>
    </w:p>
    <w:p w:rsidR="00C8754B" w:rsidRPr="00C74E75" w:rsidRDefault="00C8754B" w:rsidP="00C8754B">
      <w:pPr>
        <w:jc w:val="both"/>
      </w:pPr>
    </w:p>
    <w:p w:rsidR="00C8754B" w:rsidRPr="00C74E75" w:rsidRDefault="00C8754B" w:rsidP="00C8754B">
      <w:pPr>
        <w:jc w:val="both"/>
        <w:rPr>
          <w:iCs/>
        </w:rPr>
      </w:pPr>
      <w:r w:rsidRPr="00C74E75">
        <w:rPr>
          <w:b/>
          <w:bCs/>
          <w:i/>
          <w:iCs/>
        </w:rPr>
        <w:t>5.</w:t>
      </w:r>
      <w:r w:rsidRPr="00C74E75">
        <w:rPr>
          <w:b/>
          <w:bCs/>
          <w:i/>
          <w:iCs/>
          <w:lang w:val="sr-Cyrl-RS"/>
        </w:rPr>
        <w:t>ОБАВЕШТЕЊЕ:</w:t>
      </w:r>
      <w:r w:rsidRPr="00C74E75">
        <w:rPr>
          <w:b/>
          <w:bCs/>
          <w:iCs/>
          <w:lang w:val="sr-Cyrl-RS"/>
        </w:rPr>
        <w:t xml:space="preserve"> </w:t>
      </w:r>
      <w:r w:rsidRPr="00C74E75">
        <w:rPr>
          <w:iCs/>
        </w:rPr>
        <w:t xml:space="preserve">Понуђач који је самостално поднео понуду не може истовремено да учествује у заједничкој понуди или као подизвођач, нити </w:t>
      </w:r>
      <w:r w:rsidRPr="00C74E75">
        <w:rPr>
          <w:iCs/>
          <w:lang w:val="sr-Cyrl-RS"/>
        </w:rPr>
        <w:t xml:space="preserve">да </w:t>
      </w:r>
      <w:r w:rsidRPr="00C74E75">
        <w:rPr>
          <w:iCs/>
        </w:rPr>
        <w:t>учествује у више заједничких понуда.</w:t>
      </w:r>
    </w:p>
    <w:p w:rsidR="00C8754B" w:rsidRPr="00C74E75" w:rsidRDefault="00C8754B" w:rsidP="00C8754B">
      <w:pPr>
        <w:jc w:val="both"/>
        <w:rPr>
          <w:bCs/>
          <w:iCs/>
        </w:rPr>
      </w:pPr>
      <w:r w:rsidRPr="00C74E75">
        <w:rPr>
          <w:bCs/>
          <w:iCs/>
        </w:rPr>
        <w:t>Понуђач може да поднесе само једну понуду.</w:t>
      </w:r>
    </w:p>
    <w:p w:rsidR="00C8754B" w:rsidRPr="00C74E75" w:rsidRDefault="00C8754B" w:rsidP="00C8754B">
      <w:pPr>
        <w:jc w:val="both"/>
      </w:pPr>
      <w:r w:rsidRPr="00C74E75">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8754B" w:rsidRPr="00C74E75" w:rsidRDefault="00C8754B" w:rsidP="00C8754B">
      <w:pPr>
        <w:tabs>
          <w:tab w:val="left" w:pos="8790"/>
        </w:tabs>
        <w:jc w:val="both"/>
      </w:pPr>
      <w:r w:rsidRPr="00C74E75">
        <w:tab/>
      </w:r>
    </w:p>
    <w:p w:rsidR="00C8754B" w:rsidRPr="00C74E75" w:rsidRDefault="00C8754B" w:rsidP="00C8754B">
      <w:pPr>
        <w:jc w:val="both"/>
        <w:rPr>
          <w:b/>
          <w:bCs/>
          <w:i/>
          <w:iCs/>
        </w:rPr>
      </w:pPr>
      <w:r w:rsidRPr="00C74E75">
        <w:rPr>
          <w:b/>
          <w:bCs/>
          <w:i/>
          <w:iCs/>
          <w:lang w:val="sr-Cyrl-RS"/>
        </w:rPr>
        <w:t xml:space="preserve">6. </w:t>
      </w:r>
      <w:r w:rsidRPr="00C74E75">
        <w:rPr>
          <w:b/>
          <w:bCs/>
          <w:i/>
          <w:iCs/>
        </w:rPr>
        <w:t>ПОНУДА СА ПОДИЗВОЂАЧЕМ</w:t>
      </w:r>
    </w:p>
    <w:p w:rsidR="00C8754B" w:rsidRPr="00C74E75" w:rsidRDefault="00C8754B" w:rsidP="00C8754B">
      <w:pPr>
        <w:jc w:val="both"/>
        <w:rPr>
          <w:iCs/>
        </w:rPr>
      </w:pPr>
      <w:r w:rsidRPr="00C74E75">
        <w:rPr>
          <w:iCs/>
        </w:rPr>
        <w:t>Уколико понуђач подноси понуду са подизвођачем дужан је да у Обрасцу понуде наведе да понуду подноси са по</w:t>
      </w:r>
      <w:r w:rsidRPr="00C74E75">
        <w:rPr>
          <w:iCs/>
          <w:lang w:val="sr-Cyrl-RS"/>
        </w:rPr>
        <w:t>д</w:t>
      </w:r>
      <w:r w:rsidRPr="00C74E75">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8754B" w:rsidRPr="00C74E75" w:rsidRDefault="00C8754B" w:rsidP="00C8754B">
      <w:pPr>
        <w:jc w:val="both"/>
        <w:rPr>
          <w:iCs/>
          <w:lang w:val="sr-Cyrl-RS"/>
        </w:rPr>
      </w:pPr>
      <w:r w:rsidRPr="00C74E75">
        <w:rPr>
          <w:iCs/>
        </w:rPr>
        <w:t>Понуђач у Обрасцу понуде</w:t>
      </w:r>
      <w:r w:rsidRPr="00C74E75">
        <w:rPr>
          <w:i/>
          <w:iCs/>
        </w:rPr>
        <w:t xml:space="preserve"> </w:t>
      </w:r>
      <w:r w:rsidRPr="00C74E75">
        <w:rPr>
          <w:iCs/>
        </w:rPr>
        <w:t>нав</w:t>
      </w:r>
      <w:r w:rsidRPr="00C74E75">
        <w:rPr>
          <w:iCs/>
          <w:lang w:val="sr-Cyrl-RS"/>
        </w:rPr>
        <w:t>о</w:t>
      </w:r>
      <w:r w:rsidRPr="00C74E75">
        <w:rPr>
          <w:iCs/>
        </w:rPr>
        <w:t>д</w:t>
      </w:r>
      <w:r w:rsidRPr="00C74E75">
        <w:rPr>
          <w:iCs/>
          <w:lang w:val="sr-Cyrl-RS"/>
        </w:rPr>
        <w:t>и</w:t>
      </w:r>
      <w:r w:rsidRPr="00C74E75">
        <w:rPr>
          <w:iCs/>
        </w:rPr>
        <w:t xml:space="preserve"> назив и седиште подизвођача, уколико ће делимично извршење набавке поверити подизвођачу. </w:t>
      </w:r>
    </w:p>
    <w:p w:rsidR="00C8754B" w:rsidRPr="00C74E75" w:rsidRDefault="00C8754B" w:rsidP="00C8754B">
      <w:pPr>
        <w:jc w:val="both"/>
        <w:rPr>
          <w:rFonts w:eastAsia="TimesNewRomanPSMT"/>
          <w:bCs/>
        </w:rPr>
      </w:pPr>
      <w:r w:rsidRPr="00C74E75">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74E75">
        <w:rPr>
          <w:rFonts w:eastAsia="TimesNewRomanPSMT"/>
          <w:bCs/>
        </w:rPr>
        <w:t xml:space="preserve"> </w:t>
      </w:r>
    </w:p>
    <w:p w:rsidR="00C8754B" w:rsidRPr="00C74E75" w:rsidRDefault="00C8754B" w:rsidP="00C8754B">
      <w:pPr>
        <w:jc w:val="both"/>
        <w:rPr>
          <w:iCs/>
          <w:color w:val="FF0000"/>
          <w:lang w:val="sr-Cyrl-RS"/>
        </w:rPr>
      </w:pPr>
      <w:r w:rsidRPr="00C74E75">
        <w:rPr>
          <w:rFonts w:eastAsia="TimesNewRomanPSMT"/>
          <w:bCs/>
        </w:rPr>
        <w:t>Понуђач је дужан да за подизвођаче достави доказе о испуњености услова који су наведени у конкурсн</w:t>
      </w:r>
      <w:r w:rsidRPr="00C74E75">
        <w:rPr>
          <w:rFonts w:eastAsia="TimesNewRomanPSMT"/>
          <w:bCs/>
          <w:lang w:val="sr-Cyrl-RS"/>
        </w:rPr>
        <w:t>ој</w:t>
      </w:r>
      <w:r w:rsidRPr="00C74E75">
        <w:rPr>
          <w:rFonts w:eastAsia="TimesNewRomanPSMT"/>
          <w:bCs/>
        </w:rPr>
        <w:t xml:space="preserve"> документациј</w:t>
      </w:r>
      <w:r w:rsidRPr="00C74E75">
        <w:rPr>
          <w:rFonts w:eastAsia="TimesNewRomanPSMT"/>
          <w:bCs/>
          <w:lang w:val="sr-Cyrl-RS"/>
        </w:rPr>
        <w:t>и, у складу са упутством како се доказује испуњеност услова</w:t>
      </w:r>
      <w:r w:rsidRPr="00C74E75">
        <w:rPr>
          <w:rFonts w:eastAsia="TimesNewRomanPSMT"/>
          <w:bCs/>
        </w:rPr>
        <w:t>.</w:t>
      </w:r>
    </w:p>
    <w:p w:rsidR="00C8754B" w:rsidRPr="00C74E75" w:rsidRDefault="00C8754B" w:rsidP="00C8754B">
      <w:pPr>
        <w:jc w:val="both"/>
        <w:rPr>
          <w:iCs/>
        </w:rPr>
      </w:pPr>
      <w:r w:rsidRPr="00C74E75">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8754B" w:rsidRPr="00C74E75" w:rsidRDefault="00C8754B" w:rsidP="00C8754B">
      <w:pPr>
        <w:jc w:val="both"/>
      </w:pPr>
      <w:r w:rsidRPr="00C74E75">
        <w:rPr>
          <w:iCs/>
        </w:rPr>
        <w:t>Понуђач је дужан да наручиоцу, на његов захтев, омогући приступ код подизвођача, ради утврђивања испуњености тражених услова.</w:t>
      </w:r>
    </w:p>
    <w:p w:rsidR="00C8754B" w:rsidRPr="00C74E75" w:rsidRDefault="00C8754B" w:rsidP="00C8754B">
      <w:pPr>
        <w:jc w:val="both"/>
      </w:pPr>
    </w:p>
    <w:p w:rsidR="00C8754B" w:rsidRPr="00C74E75" w:rsidRDefault="00C8754B" w:rsidP="00C8754B">
      <w:pPr>
        <w:jc w:val="both"/>
        <w:rPr>
          <w:b/>
          <w:bCs/>
          <w:i/>
          <w:iCs/>
        </w:rPr>
      </w:pPr>
      <w:r w:rsidRPr="00C74E75">
        <w:rPr>
          <w:b/>
          <w:bCs/>
          <w:i/>
          <w:iCs/>
          <w:lang w:val="sr-Cyrl-RS"/>
        </w:rPr>
        <w:t xml:space="preserve">7. </w:t>
      </w:r>
      <w:r w:rsidRPr="00C74E75">
        <w:rPr>
          <w:b/>
          <w:bCs/>
          <w:i/>
          <w:iCs/>
        </w:rPr>
        <w:t>ЗАЈЕДНИЧК</w:t>
      </w:r>
      <w:r w:rsidRPr="00C74E75">
        <w:rPr>
          <w:b/>
          <w:bCs/>
          <w:i/>
          <w:iCs/>
          <w:lang w:val="sr-Cyrl-RS"/>
        </w:rPr>
        <w:t>А</w:t>
      </w:r>
      <w:r w:rsidRPr="00C74E75">
        <w:rPr>
          <w:b/>
          <w:bCs/>
          <w:i/>
          <w:iCs/>
        </w:rPr>
        <w:t xml:space="preserve"> ПОНУД</w:t>
      </w:r>
      <w:r w:rsidRPr="00C74E75">
        <w:rPr>
          <w:b/>
          <w:bCs/>
          <w:i/>
          <w:iCs/>
          <w:lang w:val="sr-Cyrl-RS"/>
        </w:rPr>
        <w:t>А</w:t>
      </w:r>
      <w:r w:rsidRPr="00C74E75">
        <w:rPr>
          <w:b/>
          <w:bCs/>
          <w:i/>
          <w:iCs/>
        </w:rPr>
        <w:t xml:space="preserve"> </w:t>
      </w:r>
    </w:p>
    <w:p w:rsidR="00C8754B" w:rsidRPr="00C74E75" w:rsidRDefault="00C8754B" w:rsidP="00C8754B">
      <w:pPr>
        <w:jc w:val="both"/>
      </w:pPr>
      <w:r w:rsidRPr="00C74E75">
        <w:t>Понуду може поднети група понуђача.</w:t>
      </w:r>
    </w:p>
    <w:p w:rsidR="00C8754B" w:rsidRPr="00C74E75" w:rsidRDefault="00C8754B" w:rsidP="00C8754B">
      <w:pPr>
        <w:jc w:val="both"/>
      </w:pPr>
      <w:r w:rsidRPr="00C74E75">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74E75">
        <w:rPr>
          <w:lang w:val="sr-Cyrl-CS"/>
        </w:rPr>
        <w:t>.</w:t>
      </w:r>
      <w:r w:rsidRPr="00C74E75">
        <w:t xml:space="preserve"> 4. тач</w:t>
      </w:r>
      <w:r w:rsidRPr="00C74E75">
        <w:rPr>
          <w:lang w:val="sr-Cyrl-CS"/>
        </w:rPr>
        <w:t>.</w:t>
      </w:r>
      <w:r w:rsidRPr="00C74E75">
        <w:t xml:space="preserve"> 1</w:t>
      </w:r>
      <w:r w:rsidRPr="00C74E75">
        <w:rPr>
          <w:lang w:val="sr-Cyrl-CS"/>
        </w:rPr>
        <w:t>)</w:t>
      </w:r>
      <w:r w:rsidRPr="00C74E75">
        <w:t xml:space="preserve"> </w:t>
      </w:r>
      <w:r w:rsidRPr="00C74E75">
        <w:rPr>
          <w:lang w:val="sr-Cyrl-RS"/>
        </w:rPr>
        <w:t>и</w:t>
      </w:r>
      <w:r w:rsidRPr="00C74E75">
        <w:t xml:space="preserve"> </w:t>
      </w:r>
      <w:r w:rsidRPr="00C74E75">
        <w:rPr>
          <w:lang w:val="sr-Cyrl-RS"/>
        </w:rPr>
        <w:t>2</w:t>
      </w:r>
      <w:r w:rsidRPr="00C74E75">
        <w:rPr>
          <w:lang w:val="sr-Cyrl-CS"/>
        </w:rPr>
        <w:t>)</w:t>
      </w:r>
      <w:r w:rsidRPr="00C74E75">
        <w:t xml:space="preserve"> ЗЈН и то податке о: </w:t>
      </w:r>
    </w:p>
    <w:p w:rsidR="00C8754B" w:rsidRPr="00C74E75" w:rsidRDefault="00C8754B" w:rsidP="00C8754B">
      <w:pPr>
        <w:numPr>
          <w:ilvl w:val="0"/>
          <w:numId w:val="26"/>
        </w:numPr>
        <w:jc w:val="both"/>
      </w:pPr>
      <w:r w:rsidRPr="00C74E75">
        <w:t xml:space="preserve">члану групе који ће бити носилац посла, односно који ће поднети понуду и који ће заступати групу понуђача пред наручиоцем, </w:t>
      </w:r>
    </w:p>
    <w:p w:rsidR="00C8754B" w:rsidRPr="00C74E75" w:rsidRDefault="00C8754B" w:rsidP="00C8754B">
      <w:pPr>
        <w:numPr>
          <w:ilvl w:val="0"/>
          <w:numId w:val="26"/>
        </w:numPr>
        <w:jc w:val="both"/>
        <w:rPr>
          <w:rFonts w:eastAsia="TimesNewRomanPSMT"/>
          <w:bCs/>
        </w:rPr>
      </w:pPr>
      <w:r w:rsidRPr="00C74E75">
        <w:rPr>
          <w:lang w:val="sr-Cyrl-RS"/>
        </w:rPr>
        <w:t>опису послова сваког од понуђача из групе понуђача у извршењу уговора.</w:t>
      </w:r>
    </w:p>
    <w:p w:rsidR="00C8754B" w:rsidRPr="00C74E75" w:rsidRDefault="00C8754B" w:rsidP="00C8754B">
      <w:pPr>
        <w:ind w:left="720"/>
        <w:jc w:val="both"/>
        <w:rPr>
          <w:rFonts w:eastAsia="TimesNewRomanPSMT"/>
          <w:bCs/>
        </w:rPr>
      </w:pPr>
    </w:p>
    <w:p w:rsidR="00C8754B" w:rsidRPr="00C74E75" w:rsidRDefault="00C8754B" w:rsidP="00C8754B">
      <w:pPr>
        <w:jc w:val="both"/>
        <w:rPr>
          <w:color w:val="FF0000"/>
          <w:lang w:val="sr-Cyrl-RS"/>
        </w:rPr>
      </w:pPr>
      <w:r w:rsidRPr="00C74E75">
        <w:rPr>
          <w:rFonts w:eastAsia="TimesNewRomanPSMT"/>
          <w:bCs/>
        </w:rPr>
        <w:t>Група понуђача је дужна да достави све доказе о испуњености услова који су наведени у конкурсн</w:t>
      </w:r>
      <w:r w:rsidRPr="00C74E75">
        <w:rPr>
          <w:rFonts w:eastAsia="TimesNewRomanPSMT"/>
          <w:bCs/>
          <w:lang w:val="sr-Cyrl-RS"/>
        </w:rPr>
        <w:t>ој</w:t>
      </w:r>
      <w:r w:rsidRPr="00C74E75">
        <w:rPr>
          <w:rFonts w:eastAsia="TimesNewRomanPSMT"/>
          <w:bCs/>
        </w:rPr>
        <w:t xml:space="preserve"> документациј</w:t>
      </w:r>
      <w:r w:rsidRPr="00C74E75">
        <w:rPr>
          <w:rFonts w:eastAsia="TimesNewRomanPSMT"/>
          <w:bCs/>
          <w:lang w:val="sr-Cyrl-RS"/>
        </w:rPr>
        <w:t>и, у складу са упутством како се доказује испуњеност услова</w:t>
      </w:r>
      <w:r w:rsidRPr="00C74E75">
        <w:rPr>
          <w:rFonts w:eastAsia="TimesNewRomanPSMT"/>
          <w:bCs/>
        </w:rPr>
        <w:t>.</w:t>
      </w:r>
    </w:p>
    <w:p w:rsidR="00C8754B" w:rsidRPr="00C74E75" w:rsidRDefault="00C8754B" w:rsidP="00C8754B">
      <w:pPr>
        <w:jc w:val="both"/>
        <w:rPr>
          <w:lang w:val="sr-Cyrl-RS"/>
        </w:rPr>
      </w:pPr>
      <w:r w:rsidRPr="00C74E75">
        <w:t xml:space="preserve">Понуђачи из групе понуђача одговарају неограничено солидарно према наручиоцу. </w:t>
      </w:r>
    </w:p>
    <w:p w:rsidR="00C8754B" w:rsidRPr="00C74E75" w:rsidRDefault="00C8754B" w:rsidP="00C8754B">
      <w:pPr>
        <w:jc w:val="both"/>
        <w:rPr>
          <w:lang w:val="sr-Cyrl-RS"/>
        </w:rPr>
      </w:pPr>
      <w:r w:rsidRPr="00C74E75">
        <w:rPr>
          <w:lang w:val="sr-Cyrl-RS"/>
        </w:rPr>
        <w:t>Задруга може поднети понуду самостално, у своје име, а за рачун задругара или заједничку понуду у име задругара.</w:t>
      </w:r>
    </w:p>
    <w:p w:rsidR="00C8754B" w:rsidRPr="00C74E75" w:rsidRDefault="00C8754B" w:rsidP="00C8754B">
      <w:pPr>
        <w:jc w:val="both"/>
        <w:rPr>
          <w:lang w:val="sr-Cyrl-RS"/>
        </w:rPr>
      </w:pPr>
      <w:r w:rsidRPr="00C74E75">
        <w:rPr>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8754B" w:rsidRPr="00C74E75" w:rsidRDefault="00C8754B" w:rsidP="00C8754B">
      <w:pPr>
        <w:jc w:val="both"/>
        <w:rPr>
          <w:lang w:val="sr-Cyrl-RS"/>
        </w:rPr>
      </w:pPr>
      <w:r w:rsidRPr="00C74E75">
        <w:rPr>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8754B" w:rsidRPr="00C74E75" w:rsidRDefault="00C8754B" w:rsidP="00C8754B">
      <w:pPr>
        <w:jc w:val="both"/>
        <w:rPr>
          <w:lang w:val="sr-Cyrl-CS"/>
        </w:rPr>
      </w:pPr>
    </w:p>
    <w:p w:rsidR="00C8754B" w:rsidRPr="00C74E75" w:rsidRDefault="00C8754B" w:rsidP="00C8754B">
      <w:pPr>
        <w:jc w:val="both"/>
        <w:rPr>
          <w:b/>
          <w:bCs/>
          <w:i/>
          <w:iCs/>
        </w:rPr>
      </w:pPr>
      <w:r w:rsidRPr="00C74E75">
        <w:rPr>
          <w:b/>
          <w:bCs/>
          <w:i/>
          <w:iCs/>
          <w:lang w:val="sr-Cyrl-RS"/>
        </w:rPr>
        <w:t xml:space="preserve">8. </w:t>
      </w:r>
      <w:r w:rsidRPr="00C74E75">
        <w:rPr>
          <w:b/>
          <w:bCs/>
          <w:i/>
          <w:iCs/>
        </w:rPr>
        <w:t>НАЧИН И УСЛОВ</w:t>
      </w:r>
      <w:r w:rsidRPr="00C74E75">
        <w:rPr>
          <w:b/>
          <w:bCs/>
          <w:i/>
          <w:iCs/>
          <w:lang w:val="sr-Cyrl-CS"/>
        </w:rPr>
        <w:t>И</w:t>
      </w:r>
      <w:r w:rsidRPr="00C74E75">
        <w:rPr>
          <w:b/>
          <w:bCs/>
          <w:i/>
          <w:iCs/>
        </w:rPr>
        <w:t xml:space="preserve"> ПЛАЋАЊА, ГАРАНТНИ РОК, КАО И ДРУГЕ ОКОЛНОСТИ ОД КОЈИХ ЗАВИСИ ПРИХВАТЉИВОСТ  ПОНУДЕ</w:t>
      </w:r>
    </w:p>
    <w:p w:rsidR="00C8754B" w:rsidRPr="00C74E75" w:rsidRDefault="00C8754B" w:rsidP="00C8754B">
      <w:pPr>
        <w:jc w:val="both"/>
        <w:rPr>
          <w:lang w:val="sr-Cyrl-CS"/>
        </w:rPr>
      </w:pPr>
    </w:p>
    <w:p w:rsidR="00C8754B" w:rsidRPr="00C74E75" w:rsidRDefault="00C8754B" w:rsidP="00C8754B">
      <w:pPr>
        <w:jc w:val="both"/>
        <w:rPr>
          <w:i/>
          <w:iCs/>
          <w:u w:val="single"/>
          <w:lang w:val="sr-Cyrl-CS"/>
        </w:rPr>
      </w:pPr>
      <w:r w:rsidRPr="00C74E75">
        <w:rPr>
          <w:b/>
          <w:bCs/>
          <w:i/>
          <w:iCs/>
          <w:lang w:val="sr-Cyrl-RS"/>
        </w:rPr>
        <w:t>8</w:t>
      </w:r>
      <w:r w:rsidRPr="00C74E75">
        <w:rPr>
          <w:b/>
          <w:bCs/>
          <w:i/>
          <w:iCs/>
        </w:rPr>
        <w:t>.1</w:t>
      </w:r>
      <w:r w:rsidRPr="00C74E75">
        <w:rPr>
          <w:b/>
          <w:bCs/>
          <w:i/>
          <w:iCs/>
          <w:u w:val="single"/>
        </w:rPr>
        <w:t xml:space="preserve">. </w:t>
      </w:r>
      <w:r w:rsidRPr="00C74E75">
        <w:rPr>
          <w:i/>
          <w:iCs/>
          <w:u w:val="single"/>
        </w:rPr>
        <w:t>Захтеви у погледу начина, рока и услова плаћања</w:t>
      </w:r>
    </w:p>
    <w:p w:rsidR="00C8754B" w:rsidRPr="00C74E75" w:rsidRDefault="00C8754B" w:rsidP="00C8754B">
      <w:pPr>
        <w:jc w:val="both"/>
        <w:rPr>
          <w:iCs/>
          <w:lang w:val="sr-Cyrl-CS"/>
        </w:rPr>
      </w:pPr>
      <w:r w:rsidRPr="00C74E75">
        <w:rPr>
          <w:iCs/>
          <w:lang w:val="sr-Cyrl-CS"/>
        </w:rPr>
        <w:t>У</w:t>
      </w:r>
      <w:r w:rsidRPr="00C74E75">
        <w:rPr>
          <w:iCs/>
          <w:lang w:val="sr-Cyrl-RS"/>
        </w:rPr>
        <w:t xml:space="preserve"> складу са</w:t>
      </w:r>
      <w:r w:rsidRPr="00C74E75">
        <w:rPr>
          <w:iCs/>
        </w:rPr>
        <w:t xml:space="preserve"> </w:t>
      </w:r>
      <w:r w:rsidRPr="00C74E75">
        <w:rPr>
          <w:iCs/>
          <w:lang w:val="sr-Cyrl-CS"/>
        </w:rPr>
        <w:t xml:space="preserve">чл. 4. </w:t>
      </w:r>
      <w:r w:rsidRPr="00C74E75">
        <w:rPr>
          <w:iCs/>
        </w:rPr>
        <w:t>Закон</w:t>
      </w:r>
      <w:r w:rsidRPr="00C74E75">
        <w:rPr>
          <w:iCs/>
          <w:lang w:val="sr-Cyrl-CS"/>
        </w:rPr>
        <w:t>а</w:t>
      </w:r>
      <w:r w:rsidRPr="00C74E75">
        <w:rPr>
          <w:iCs/>
        </w:rPr>
        <w:t xml:space="preserve"> о роковима изм</w:t>
      </w:r>
      <w:r w:rsidRPr="00C74E75">
        <w:rPr>
          <w:iCs/>
          <w:lang w:val="sr-Cyrl-RS"/>
        </w:rPr>
        <w:t>и</w:t>
      </w:r>
      <w:r w:rsidRPr="00C74E75">
        <w:rPr>
          <w:iCs/>
        </w:rPr>
        <w:t>рења новчаних обавеза у комерцијалним трансакцијама</w:t>
      </w:r>
      <w:r w:rsidRPr="00C74E75">
        <w:rPr>
          <w:iCs/>
          <w:lang w:val="sr-Cyrl-RS"/>
        </w:rPr>
        <w:t xml:space="preserve"> </w:t>
      </w:r>
      <w:r w:rsidRPr="00C74E75">
        <w:rPr>
          <w:rFonts w:eastAsia="TimesNewRomanPSMT"/>
        </w:rPr>
        <w:t>(„Сл. гласник РС” бр. 1</w:t>
      </w:r>
      <w:r w:rsidRPr="00C74E75">
        <w:rPr>
          <w:rFonts w:eastAsia="TimesNewRomanPSMT"/>
          <w:lang w:val="sr-Cyrl-RS"/>
        </w:rPr>
        <w:t>19</w:t>
      </w:r>
      <w:r w:rsidRPr="00C74E75">
        <w:rPr>
          <w:rFonts w:eastAsia="TimesNewRomanPSMT"/>
        </w:rPr>
        <w:t>/12</w:t>
      </w:r>
      <w:r w:rsidRPr="00C74E75">
        <w:rPr>
          <w:rFonts w:eastAsia="TimesNewRomanPSMT"/>
          <w:lang w:val="sr-Cyrl-RS"/>
        </w:rPr>
        <w:t xml:space="preserve"> и 68/15</w:t>
      </w:r>
      <w:r w:rsidRPr="00C74E75">
        <w:rPr>
          <w:rFonts w:eastAsia="TimesNewRomanPSMT"/>
        </w:rPr>
        <w:t>),</w:t>
      </w:r>
      <w:r w:rsidRPr="00C74E75">
        <w:rPr>
          <w:iCs/>
          <w:lang w:val="sr-Cyrl-RS"/>
        </w:rPr>
        <w:t xml:space="preserve"> </w:t>
      </w:r>
      <w:r w:rsidRPr="00C74E75">
        <w:rPr>
          <w:iCs/>
          <w:lang w:val="sr-Cyrl-CS"/>
        </w:rPr>
        <w:t>плаћање ће се вршити на основу испостављених месечних рачуна у року до 45 (четрдесетпет) дана од дана пријема рачуна.</w:t>
      </w:r>
    </w:p>
    <w:p w:rsidR="00C8754B" w:rsidRPr="00C74E75" w:rsidRDefault="00C8754B" w:rsidP="00C8754B">
      <w:pPr>
        <w:jc w:val="both"/>
        <w:rPr>
          <w:iCs/>
        </w:rPr>
      </w:pPr>
      <w:r w:rsidRPr="00C74E75">
        <w:rPr>
          <w:iCs/>
        </w:rPr>
        <w:t>Плаћање се врши уплатом на рачун понуђача.</w:t>
      </w:r>
    </w:p>
    <w:p w:rsidR="00C8754B" w:rsidRPr="00C74E75" w:rsidRDefault="00C8754B" w:rsidP="00C8754B">
      <w:pPr>
        <w:jc w:val="both"/>
        <w:rPr>
          <w:iCs/>
        </w:rPr>
      </w:pPr>
    </w:p>
    <w:p w:rsidR="00C8754B" w:rsidRPr="00C74E75" w:rsidRDefault="00C8754B" w:rsidP="00C8754B">
      <w:pPr>
        <w:spacing w:line="240" w:lineRule="auto"/>
        <w:jc w:val="both"/>
        <w:rPr>
          <w:i/>
          <w:iCs/>
          <w:u w:val="single"/>
          <w:lang w:val="sr-Cyrl-CS"/>
        </w:rPr>
      </w:pPr>
      <w:r w:rsidRPr="00C74E75">
        <w:rPr>
          <w:b/>
          <w:bCs/>
          <w:i/>
          <w:iCs/>
          <w:lang w:val="sr-Cyrl-RS"/>
        </w:rPr>
        <w:t>8</w:t>
      </w:r>
      <w:r w:rsidRPr="00C74E75">
        <w:rPr>
          <w:b/>
          <w:bCs/>
          <w:i/>
          <w:iCs/>
        </w:rPr>
        <w:t xml:space="preserve">.2. </w:t>
      </w:r>
      <w:r w:rsidRPr="00C74E75">
        <w:rPr>
          <w:b/>
          <w:bCs/>
          <w:i/>
          <w:iCs/>
          <w:lang w:val="sr-Cyrl-RS"/>
        </w:rPr>
        <w:t xml:space="preserve"> </w:t>
      </w:r>
      <w:r w:rsidRPr="00C74E75">
        <w:rPr>
          <w:i/>
          <w:iCs/>
          <w:u w:val="single"/>
        </w:rPr>
        <w:t>Захтеви у погледу гарантног рока</w:t>
      </w:r>
    </w:p>
    <w:p w:rsidR="00C8754B" w:rsidRPr="00C74E75" w:rsidRDefault="00C8754B" w:rsidP="00C8754B">
      <w:pPr>
        <w:ind w:right="-2"/>
        <w:jc w:val="both"/>
        <w:rPr>
          <w:rFonts w:eastAsia="Times New Roman"/>
        </w:rPr>
      </w:pPr>
      <w:r w:rsidRPr="00C74E75">
        <w:rPr>
          <w:rFonts w:eastAsia="Times New Roman"/>
          <w:lang w:val="sr-Cyrl-RS"/>
        </w:rPr>
        <w:t xml:space="preserve">Отклањање грешака у </w:t>
      </w:r>
      <w:r w:rsidRPr="00C74E75">
        <w:rPr>
          <w:rFonts w:eastAsia="Times New Roman"/>
        </w:rPr>
        <w:t>гарантном рок</w:t>
      </w:r>
      <w:r w:rsidRPr="00C74E75">
        <w:rPr>
          <w:rFonts w:eastAsia="Times New Roman"/>
          <w:lang w:val="sr-Cyrl-RS"/>
        </w:rPr>
        <w:t>у</w:t>
      </w:r>
      <w:r w:rsidRPr="00C74E75">
        <w:rPr>
          <w:rFonts w:eastAsia="Times New Roman"/>
        </w:rPr>
        <w:t xml:space="preserve"> за </w:t>
      </w:r>
      <w:r w:rsidRPr="00C74E75">
        <w:rPr>
          <w:rFonts w:eastAsia="Times New Roman"/>
          <w:shd w:val="clear" w:color="auto" w:fill="FFFFFF"/>
        </w:rPr>
        <w:t>изведене радове износи 36 месеци рачунајући од дана примопредаје изведених радова. За уграђену опрему гарантни рок је 24 месеца, осим ако произвођач уграђене опреме даје дужи гарантни рок, с тим што је Понуђач дужан да сву документацију о гаранцијама произвођача опр</w:t>
      </w:r>
      <w:r w:rsidRPr="00C74E75">
        <w:rPr>
          <w:rFonts w:eastAsia="Times New Roman"/>
        </w:rPr>
        <w:t>еме, са упутствима за употребу и атестима, прибави и преда Наручиоцу.</w:t>
      </w:r>
    </w:p>
    <w:p w:rsidR="00C8754B" w:rsidRPr="00C74E75" w:rsidRDefault="00C8754B" w:rsidP="00C8754B">
      <w:pPr>
        <w:spacing w:after="120"/>
        <w:ind w:right="-2"/>
        <w:jc w:val="both"/>
        <w:rPr>
          <w:rFonts w:eastAsia="Times New Roman"/>
        </w:rPr>
      </w:pPr>
      <w:r w:rsidRPr="00C74E75">
        <w:rPr>
          <w:rFonts w:eastAsia="Times New Roman"/>
        </w:rPr>
        <w:t>Гарантни рок почиње да тече од дана примопредаје изведених радова.</w:t>
      </w:r>
    </w:p>
    <w:p w:rsidR="00C8754B" w:rsidRPr="00C74E75" w:rsidRDefault="00C8754B" w:rsidP="00C8754B">
      <w:pPr>
        <w:spacing w:after="120"/>
        <w:jc w:val="both"/>
        <w:rPr>
          <w:i/>
          <w:iCs/>
        </w:rPr>
      </w:pPr>
      <w:r w:rsidRPr="00C74E75">
        <w:rPr>
          <w:b/>
          <w:bCs/>
          <w:i/>
          <w:iCs/>
          <w:lang w:val="sr-Cyrl-RS"/>
        </w:rPr>
        <w:t>8</w:t>
      </w:r>
      <w:r w:rsidRPr="00C74E75">
        <w:rPr>
          <w:b/>
          <w:bCs/>
          <w:i/>
          <w:iCs/>
        </w:rPr>
        <w:t xml:space="preserve">.3. </w:t>
      </w:r>
      <w:r w:rsidRPr="00C74E75">
        <w:rPr>
          <w:b/>
          <w:bCs/>
          <w:i/>
          <w:iCs/>
          <w:lang w:val="sr-Cyrl-RS"/>
        </w:rPr>
        <w:t xml:space="preserve"> </w:t>
      </w:r>
      <w:r w:rsidRPr="00C74E75">
        <w:rPr>
          <w:i/>
          <w:iCs/>
          <w:u w:val="single"/>
        </w:rPr>
        <w:t>Захтев у погледу рока извођења радова:</w:t>
      </w:r>
    </w:p>
    <w:p w:rsidR="00C8754B" w:rsidRPr="00C74E75" w:rsidRDefault="00C8754B" w:rsidP="00C8754B">
      <w:pPr>
        <w:spacing w:after="120"/>
        <w:jc w:val="both"/>
        <w:rPr>
          <w:iCs/>
          <w:lang w:val="sr-Cyrl-CS"/>
        </w:rPr>
      </w:pPr>
      <w:r w:rsidRPr="00C74E75">
        <w:rPr>
          <w:iCs/>
        </w:rPr>
        <w:t>Рок</w:t>
      </w:r>
      <w:r w:rsidRPr="00C74E75">
        <w:rPr>
          <w:iCs/>
          <w:lang w:val="sr-Cyrl-CS"/>
        </w:rPr>
        <w:t xml:space="preserve"> за </w:t>
      </w:r>
      <w:r w:rsidRPr="00C74E75">
        <w:rPr>
          <w:i/>
          <w:iCs/>
        </w:rPr>
        <w:t xml:space="preserve"> </w:t>
      </w:r>
      <w:r w:rsidRPr="00C74E75">
        <w:rPr>
          <w:iCs/>
        </w:rPr>
        <w:t>завршетак уговорених радова</w:t>
      </w:r>
      <w:r w:rsidRPr="00C74E75">
        <w:rPr>
          <w:i/>
          <w:iCs/>
        </w:rPr>
        <w:t xml:space="preserve"> </w:t>
      </w:r>
      <w:r w:rsidRPr="00C74E75">
        <w:rPr>
          <w:iCs/>
        </w:rPr>
        <w:t xml:space="preserve">је </w:t>
      </w:r>
      <w:r w:rsidRPr="00C74E75">
        <w:rPr>
          <w:iCs/>
          <w:lang w:val="sr-Cyrl-CS"/>
        </w:rPr>
        <w:t xml:space="preserve"> највише 120 (стодвадесет)  </w:t>
      </w:r>
      <w:r w:rsidRPr="00C74E75">
        <w:rPr>
          <w:iCs/>
        </w:rPr>
        <w:t xml:space="preserve">дана од дана </w:t>
      </w:r>
      <w:r w:rsidRPr="00C74E75">
        <w:rPr>
          <w:iCs/>
          <w:lang w:val="sr-Cyrl-CS"/>
        </w:rPr>
        <w:t>увођења у посао Понуђача од стране Наручиоца.</w:t>
      </w:r>
    </w:p>
    <w:p w:rsidR="00C8754B" w:rsidRPr="00C74E75" w:rsidRDefault="00C8754B" w:rsidP="00C8754B">
      <w:pPr>
        <w:spacing w:after="120" w:line="240" w:lineRule="auto"/>
        <w:jc w:val="both"/>
        <w:rPr>
          <w:lang w:val="sr-Cyrl-RS"/>
        </w:rPr>
      </w:pPr>
      <w:r w:rsidRPr="00C74E75">
        <w:rPr>
          <w:lang w:val="sr-Cyrl-RS"/>
        </w:rPr>
        <w:t>Наручилац може да дозволи измену рока за завршетак уговорених радова из објективних разлога.</w:t>
      </w:r>
    </w:p>
    <w:p w:rsidR="00C8754B" w:rsidRPr="00C74E75" w:rsidRDefault="00C8754B" w:rsidP="00C8754B">
      <w:pPr>
        <w:spacing w:after="120"/>
        <w:jc w:val="both"/>
        <w:rPr>
          <w:i/>
          <w:iCs/>
        </w:rPr>
      </w:pPr>
      <w:r w:rsidRPr="00C74E75">
        <w:rPr>
          <w:b/>
          <w:bCs/>
          <w:i/>
          <w:iCs/>
          <w:lang w:val="sr-Cyrl-RS"/>
        </w:rPr>
        <w:t>8</w:t>
      </w:r>
      <w:r w:rsidRPr="00C74E75">
        <w:rPr>
          <w:b/>
          <w:bCs/>
          <w:i/>
          <w:iCs/>
        </w:rPr>
        <w:t>.4.</w:t>
      </w:r>
      <w:r w:rsidRPr="00C74E75">
        <w:rPr>
          <w:i/>
          <w:iCs/>
        </w:rPr>
        <w:t xml:space="preserve"> </w:t>
      </w:r>
      <w:r w:rsidRPr="00C74E75">
        <w:rPr>
          <w:i/>
          <w:iCs/>
          <w:lang w:val="sr-Cyrl-RS"/>
        </w:rPr>
        <w:t xml:space="preserve"> </w:t>
      </w:r>
      <w:r w:rsidRPr="00C74E75">
        <w:rPr>
          <w:i/>
          <w:iCs/>
          <w:u w:val="single"/>
        </w:rPr>
        <w:t>Захтев у погледу рока важења понуде</w:t>
      </w:r>
    </w:p>
    <w:p w:rsidR="00C8754B" w:rsidRPr="00C74E75" w:rsidRDefault="00C8754B" w:rsidP="00C8754B">
      <w:pPr>
        <w:spacing w:after="120"/>
        <w:jc w:val="both"/>
        <w:rPr>
          <w:iCs/>
        </w:rPr>
      </w:pPr>
      <w:r w:rsidRPr="00C74E75">
        <w:rPr>
          <w:iCs/>
        </w:rPr>
        <w:t>Рок важења понуде не може бити краћи од 30 дана од дана отварања понуда.</w:t>
      </w:r>
    </w:p>
    <w:p w:rsidR="00C8754B" w:rsidRPr="00C74E75" w:rsidRDefault="00C8754B" w:rsidP="00C8754B">
      <w:pPr>
        <w:spacing w:after="120"/>
        <w:jc w:val="both"/>
        <w:rPr>
          <w:iCs/>
        </w:rPr>
      </w:pPr>
      <w:r w:rsidRPr="00C74E75">
        <w:rPr>
          <w:iCs/>
        </w:rPr>
        <w:t>У случају истека рока важења понуде, наручилац је дужан да у писаном облику затражи од понуђача продужење рока важења понуде.</w:t>
      </w:r>
    </w:p>
    <w:p w:rsidR="00C8754B" w:rsidRPr="00C74E75" w:rsidRDefault="00C8754B" w:rsidP="00C8754B">
      <w:pPr>
        <w:spacing w:after="120"/>
        <w:jc w:val="both"/>
        <w:rPr>
          <w:b/>
          <w:bCs/>
          <w:i/>
          <w:iCs/>
          <w:lang w:val="sr-Cyrl-RS"/>
        </w:rPr>
      </w:pPr>
      <w:r w:rsidRPr="00C74E75">
        <w:rPr>
          <w:iCs/>
        </w:rPr>
        <w:t>Понуђач који прихвати захтев за продужење рока важења понуде на може мењати понуду.</w:t>
      </w:r>
    </w:p>
    <w:p w:rsidR="00C8754B" w:rsidRPr="00C74E75" w:rsidRDefault="00C8754B" w:rsidP="00C8754B">
      <w:pPr>
        <w:jc w:val="both"/>
        <w:rPr>
          <w:b/>
          <w:u w:val="single"/>
          <w:lang w:val="sr-Cyrl-RS"/>
        </w:rPr>
      </w:pPr>
    </w:p>
    <w:p w:rsidR="00C8754B" w:rsidRPr="00C74E75" w:rsidRDefault="00C8754B" w:rsidP="00C8754B">
      <w:pPr>
        <w:jc w:val="both"/>
        <w:rPr>
          <w:b/>
          <w:bCs/>
          <w:i/>
          <w:iCs/>
        </w:rPr>
      </w:pPr>
      <w:r w:rsidRPr="00C74E75">
        <w:rPr>
          <w:b/>
          <w:bCs/>
          <w:i/>
          <w:iCs/>
          <w:lang w:val="sr-Cyrl-RS"/>
        </w:rPr>
        <w:t xml:space="preserve">9. </w:t>
      </w:r>
      <w:r w:rsidRPr="00C74E75">
        <w:rPr>
          <w:b/>
          <w:bCs/>
          <w:i/>
          <w:iCs/>
        </w:rPr>
        <w:t>ВАЛУТА И НАЧИН НА КОЈИ МОРА ДА БУДЕ НАВЕДЕНА И ИЗРАЖЕНА ЦЕНА У ПОНУДИ</w:t>
      </w:r>
    </w:p>
    <w:p w:rsidR="00C8754B" w:rsidRPr="00C74E75" w:rsidRDefault="00C8754B" w:rsidP="00C8754B">
      <w:pPr>
        <w:jc w:val="both"/>
      </w:pPr>
      <w:r w:rsidRPr="00C74E75">
        <w:rPr>
          <w:iCs/>
        </w:rPr>
        <w:t xml:space="preserve">Цена мора бити исказана у динарима,  </w:t>
      </w:r>
      <w:r w:rsidRPr="00C74E75">
        <w:rPr>
          <w:iCs/>
          <w:color w:val="00000A"/>
        </w:rPr>
        <w:t>без пореза на додату вредност,</w:t>
      </w:r>
      <w:r w:rsidRPr="00C74E75">
        <w:rPr>
          <w:color w:val="00000A"/>
        </w:rPr>
        <w:t xml:space="preserve"> </w:t>
      </w:r>
      <w:r w:rsidRPr="00C74E75">
        <w:t>са урачунатим свим трошковима које Понуђач има у реализацији предметне јавне набавке, с тим да ће се за оцену понуде по критеријуму најнижа понуђена цена узимати у обзир цена без пореза на додату вредност.</w:t>
      </w:r>
    </w:p>
    <w:p w:rsidR="00C8754B" w:rsidRPr="00C74E75" w:rsidRDefault="00C8754B" w:rsidP="00C8754B">
      <w:pPr>
        <w:spacing w:after="120"/>
        <w:ind w:right="-2"/>
        <w:jc w:val="both"/>
      </w:pPr>
      <w:r w:rsidRPr="00C74E75">
        <w:rPr>
          <w:shd w:val="clear" w:color="auto" w:fill="FFFFFF"/>
        </w:rPr>
        <w:t xml:space="preserve">У цену </w:t>
      </w:r>
      <w:r w:rsidRPr="00C74E75">
        <w:rPr>
          <w:shd w:val="clear" w:color="auto" w:fill="FFFFFF"/>
          <w:lang w:val="sr-Cyrl-RS"/>
        </w:rPr>
        <w:t xml:space="preserve">је </w:t>
      </w:r>
      <w:r w:rsidRPr="00C74E75">
        <w:rPr>
          <w:shd w:val="clear" w:color="auto" w:fill="FFFFFF"/>
        </w:rPr>
        <w:t xml:space="preserve"> урачунат материјал и уграђена опрема за извођење </w:t>
      </w:r>
      <w:r w:rsidRPr="00C74E75">
        <w:rPr>
          <w:rFonts w:eastAsia="Times New Roman"/>
          <w:lang w:val="sr-Cyrl-RS"/>
        </w:rPr>
        <w:t>радова на</w:t>
      </w:r>
      <w:r w:rsidRPr="00C74E75">
        <w:t xml:space="preserve"> </w:t>
      </w:r>
      <w:r w:rsidRPr="00C74E75">
        <w:rPr>
          <w:lang w:val="sr-Cyrl-RS"/>
        </w:rPr>
        <w:t xml:space="preserve">постројењу за повишење притиска,  радова на хидрантској мрежи у објекту и радова на санацији два спољна хидранта, </w:t>
      </w:r>
      <w:r w:rsidRPr="00C74E75">
        <w:t>а  у свему према изр</w:t>
      </w:r>
      <w:r w:rsidRPr="00C74E75">
        <w:rPr>
          <w:lang w:val="sr-Cyrl-RS"/>
        </w:rPr>
        <w:t xml:space="preserve">ађеној </w:t>
      </w:r>
      <w:r w:rsidRPr="00C74E75">
        <w:t>техничкој докуметацији</w:t>
      </w:r>
      <w:r w:rsidRPr="00C74E75">
        <w:rPr>
          <w:color w:val="1F497D"/>
        </w:rPr>
        <w:t xml:space="preserve"> </w:t>
      </w:r>
      <w:r w:rsidRPr="00C74E75">
        <w:rPr>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C74E75">
        <w:t>у складу са важећим прописима, техничким нормативима, обавезним стандардима и правилима струке.</w:t>
      </w:r>
    </w:p>
    <w:p w:rsidR="00C8754B" w:rsidRPr="00C74E75" w:rsidRDefault="00C8754B" w:rsidP="00C8754B">
      <w:pPr>
        <w:jc w:val="both"/>
      </w:pPr>
      <w:r w:rsidRPr="00C74E75">
        <w:rPr>
          <w:iCs/>
        </w:rPr>
        <w:lastRenderedPageBreak/>
        <w:t>Цена је фиксна и не може се мењати</w:t>
      </w:r>
      <w:r w:rsidRPr="00C74E75">
        <w:t xml:space="preserve"> </w:t>
      </w:r>
      <w:r w:rsidRPr="00C74E75">
        <w:rPr>
          <w:iCs/>
        </w:rPr>
        <w:t>за време периода важења уговора.</w:t>
      </w:r>
      <w:r w:rsidRPr="00C74E75">
        <w:t xml:space="preserve"> </w:t>
      </w:r>
    </w:p>
    <w:p w:rsidR="00C8754B" w:rsidRPr="00C74E75" w:rsidRDefault="00C8754B" w:rsidP="00C8754B">
      <w:pPr>
        <w:jc w:val="both"/>
      </w:pPr>
      <w:r w:rsidRPr="00C74E75">
        <w:t>Ако је у понуди исказана неуобичајено ниска цена, наручилац ће поступити у складу са чланом 92. Закона.</w:t>
      </w:r>
    </w:p>
    <w:p w:rsidR="00C8754B" w:rsidRPr="00C74E75" w:rsidRDefault="00C8754B" w:rsidP="00C8754B">
      <w:pPr>
        <w:jc w:val="both"/>
      </w:pPr>
    </w:p>
    <w:p w:rsidR="00C8754B" w:rsidRPr="00C74E75" w:rsidRDefault="00C8754B" w:rsidP="00C8754B">
      <w:pPr>
        <w:jc w:val="both"/>
        <w:rPr>
          <w:b/>
          <w:i/>
          <w:iCs/>
          <w:lang w:val="sr-Cyrl-CS"/>
        </w:rPr>
      </w:pPr>
      <w:r w:rsidRPr="00C74E75">
        <w:rPr>
          <w:b/>
          <w:i/>
          <w:iCs/>
          <w:lang w:val="sr-Cyrl-RS"/>
        </w:rPr>
        <w:t xml:space="preserve">10. </w:t>
      </w:r>
      <w:r w:rsidRPr="00C74E75">
        <w:rPr>
          <w:b/>
          <w:i/>
          <w:iCs/>
        </w:rPr>
        <w:t>ПОДАЦИ О ВРСТИ, САДРЖИНИ, НАЧИНУ ПОДНОШЕЊА, ВИСИНИ И РОКОВИМА ОБЕЗБЕЂЕЊА ИСПУЊЕЊА ОБАВЕЗА ПОНУЂАЧА</w:t>
      </w:r>
    </w:p>
    <w:p w:rsidR="00C8754B" w:rsidRPr="00C74E75" w:rsidRDefault="00C8754B" w:rsidP="00C8754B">
      <w:pPr>
        <w:jc w:val="both"/>
        <w:rPr>
          <w:b/>
          <w:iCs/>
          <w:u w:val="single"/>
          <w:lang w:val="sr-Cyrl-CS"/>
        </w:rPr>
      </w:pPr>
    </w:p>
    <w:p w:rsidR="00C8754B" w:rsidRPr="00C74E75" w:rsidRDefault="00C8754B" w:rsidP="00C8754B">
      <w:pPr>
        <w:jc w:val="both"/>
        <w:rPr>
          <w:b/>
          <w:i/>
          <w:iCs/>
          <w:u w:val="single"/>
          <w:lang w:val="sr-Cyrl-CS"/>
        </w:rPr>
      </w:pPr>
      <w:r w:rsidRPr="00C74E75">
        <w:rPr>
          <w:b/>
          <w:i/>
          <w:iCs/>
          <w:u w:val="single"/>
          <w:lang w:val="sr-Cyrl-CS"/>
        </w:rPr>
        <w:t>Понуђач је дужан да у понуди достави:</w:t>
      </w:r>
    </w:p>
    <w:p w:rsidR="00C8754B" w:rsidRPr="00C74E75" w:rsidRDefault="00C8754B" w:rsidP="00C8754B">
      <w:pPr>
        <w:jc w:val="both"/>
        <w:rPr>
          <w:b/>
          <w:iCs/>
          <w:u w:val="single"/>
          <w:lang w:val="sr-Cyrl-CS"/>
        </w:rPr>
      </w:pPr>
    </w:p>
    <w:p w:rsidR="00C8754B" w:rsidRPr="00C74E75" w:rsidRDefault="00C8754B" w:rsidP="00C8754B">
      <w:pPr>
        <w:jc w:val="both"/>
        <w:rPr>
          <w:b/>
          <w:iCs/>
          <w:lang w:val="sr-Cyrl-CS"/>
        </w:rPr>
      </w:pPr>
      <w:r w:rsidRPr="00C74E75">
        <w:rPr>
          <w:b/>
          <w:iCs/>
          <w:lang w:val="sr-Cyrl-CS"/>
        </w:rPr>
        <w:t>10.1 Средство финансијског обезбеђења за озбиљност понуде</w:t>
      </w:r>
    </w:p>
    <w:p w:rsidR="00C8754B" w:rsidRPr="00C74E75" w:rsidRDefault="00C8754B" w:rsidP="00C8754B">
      <w:pPr>
        <w:jc w:val="both"/>
        <w:rPr>
          <w:b/>
          <w:lang w:val="sr-Cyrl-CS"/>
        </w:rPr>
      </w:pPr>
      <w:r w:rsidRPr="00C74E75">
        <w:t>Понуђач је</w:t>
      </w:r>
      <w:r w:rsidRPr="00C74E75">
        <w:rPr>
          <w:lang w:val="sr-Cyrl-CS"/>
        </w:rPr>
        <w:t xml:space="preserve"> дужан да</w:t>
      </w:r>
      <w:r w:rsidRPr="00C74E75">
        <w:t>, приликом достављања понуде,  достави наручиоцу</w:t>
      </w:r>
      <w:r w:rsidRPr="00C74E75">
        <w:rPr>
          <w:b/>
          <w:lang w:val="sr-Cyrl-CS"/>
        </w:rPr>
        <w:t>:</w:t>
      </w:r>
    </w:p>
    <w:p w:rsidR="00C8754B" w:rsidRPr="00C74E75" w:rsidRDefault="00C8754B" w:rsidP="00C8754B">
      <w:pPr>
        <w:jc w:val="both"/>
        <w:rPr>
          <w:lang w:val="sr-Cyrl-CS"/>
        </w:rPr>
      </w:pPr>
      <w:r w:rsidRPr="00C74E75">
        <w:rPr>
          <w:b/>
          <w:lang w:val="sr-Cyrl-CS"/>
        </w:rPr>
        <w:t xml:space="preserve">- </w:t>
      </w:r>
      <w:r w:rsidRPr="00C74E75">
        <w:rPr>
          <w:b/>
        </w:rPr>
        <w:t>једну</w:t>
      </w:r>
      <w:r w:rsidRPr="00C74E75">
        <w:t xml:space="preserve"> </w:t>
      </w:r>
      <w:r w:rsidRPr="00C74E75">
        <w:rPr>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w:t>
      </w:r>
    </w:p>
    <w:p w:rsidR="00C8754B" w:rsidRPr="00C74E75" w:rsidRDefault="00C8754B" w:rsidP="00C8754B">
      <w:pPr>
        <w:jc w:val="both"/>
        <w:rPr>
          <w:lang w:val="sr-Cyrl-CS"/>
        </w:rPr>
      </w:pPr>
      <w:r w:rsidRPr="00C74E75">
        <w:rPr>
          <w:lang w:val="sr-Cyrl-CS"/>
        </w:rPr>
        <w:t>- захтев за регистрацију меница,</w:t>
      </w:r>
    </w:p>
    <w:p w:rsidR="00C8754B" w:rsidRPr="00C74E75" w:rsidRDefault="00C8754B" w:rsidP="00C8754B">
      <w:pPr>
        <w:jc w:val="both"/>
        <w:rPr>
          <w:lang w:val="sr-Cyrl-CS"/>
        </w:rPr>
      </w:pPr>
      <w:r w:rsidRPr="00C74E75">
        <w:rPr>
          <w:lang w:val="sr-Cyrl-CS"/>
        </w:rPr>
        <w:t>- попуњено и оверено менично овлашћење – писмо, са назначеним износом 10% од укупне вредности понуде без ПДВ-а,</w:t>
      </w:r>
    </w:p>
    <w:p w:rsidR="00C8754B" w:rsidRPr="00C74E75" w:rsidRDefault="00C8754B" w:rsidP="00C8754B">
      <w:pPr>
        <w:jc w:val="both"/>
        <w:rPr>
          <w:lang w:val="sr-Cyrl-CS"/>
        </w:rPr>
      </w:pPr>
      <w:r w:rsidRPr="00C74E75">
        <w:rPr>
          <w:lang w:val="sr-Cyrl-CS"/>
        </w:rPr>
        <w:t>- копија картона депонованих потписа са оригиналном овером од стране пословне банке понуђача, с тим да овера не сме бити старија од дана објављивања позива за подношење понуде за ЈН  број 8/2019-03.</w:t>
      </w:r>
    </w:p>
    <w:p w:rsidR="00C8754B" w:rsidRPr="00C74E75" w:rsidRDefault="00C8754B" w:rsidP="00C8754B">
      <w:pPr>
        <w:jc w:val="both"/>
        <w:rPr>
          <w:lang w:val="sr-Cyrl-CS"/>
        </w:rPr>
      </w:pPr>
    </w:p>
    <w:p w:rsidR="00C8754B" w:rsidRPr="00C74E75" w:rsidRDefault="00C8754B" w:rsidP="00C8754B">
      <w:pPr>
        <w:jc w:val="both"/>
        <w:rPr>
          <w:iCs/>
        </w:rPr>
      </w:pPr>
      <w:r w:rsidRPr="00C74E75">
        <w:rPr>
          <w:rFonts w:eastAsia="TimesNewRomanPSMT"/>
          <w:bCs/>
          <w:iCs/>
        </w:rPr>
        <w:t xml:space="preserve">Наручилац ће уновчити </w:t>
      </w:r>
      <w:r w:rsidRPr="00C74E75">
        <w:rPr>
          <w:rFonts w:eastAsia="TimesNewRomanPSMT"/>
          <w:bCs/>
          <w:iCs/>
          <w:lang w:val="sr-Cyrl-CS"/>
        </w:rPr>
        <w:t>меницу</w:t>
      </w:r>
      <w:r w:rsidRPr="00C74E75">
        <w:rPr>
          <w:rFonts w:eastAsia="TimesNewRomanPSMT"/>
          <w:bCs/>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w:t>
      </w:r>
      <w:r w:rsidRPr="00C74E75">
        <w:rPr>
          <w:iCs/>
        </w:rPr>
        <w:t>.</w:t>
      </w:r>
    </w:p>
    <w:p w:rsidR="00C8754B" w:rsidRPr="00C74E75" w:rsidRDefault="00C8754B" w:rsidP="00C8754B">
      <w:pPr>
        <w:jc w:val="both"/>
        <w:rPr>
          <w:rFonts w:eastAsia="TimesNewRomanPSMT"/>
          <w:bCs/>
          <w:iCs/>
        </w:rPr>
      </w:pPr>
      <w:r w:rsidRPr="00C74E75">
        <w:rPr>
          <w:rFonts w:eastAsia="TimesNewRomanPSMT"/>
          <w:bCs/>
          <w:iCs/>
        </w:rPr>
        <w:t xml:space="preserve">Наручилац ће вратити </w:t>
      </w:r>
      <w:r w:rsidRPr="00C74E75">
        <w:rPr>
          <w:rFonts w:eastAsia="TimesNewRomanPSMT"/>
          <w:bCs/>
          <w:iCs/>
          <w:lang w:val="sr-Cyrl-CS"/>
        </w:rPr>
        <w:t>менице</w:t>
      </w:r>
      <w:r w:rsidRPr="00C74E75">
        <w:rPr>
          <w:rFonts w:eastAsia="TimesNewRomanPSMT"/>
          <w:bCs/>
          <w:iCs/>
        </w:rPr>
        <w:t xml:space="preserve"> понуђачима са којима није закључен уговор, одмах по закључењу уговора са изабраним понуђачем.</w:t>
      </w:r>
    </w:p>
    <w:p w:rsidR="00C8754B" w:rsidRPr="00C74E75" w:rsidRDefault="00C8754B" w:rsidP="00C8754B">
      <w:pPr>
        <w:jc w:val="both"/>
        <w:rPr>
          <w:rFonts w:eastAsia="TimesNewRomanPSMT"/>
          <w:bCs/>
          <w:iCs/>
          <w:lang w:val="sr-Cyrl-CS"/>
        </w:rPr>
      </w:pPr>
      <w:r w:rsidRPr="00C74E75">
        <w:rPr>
          <w:rFonts w:eastAsia="TimesNewRomanPSMT"/>
          <w:bCs/>
          <w:iCs/>
        </w:rPr>
        <w:t xml:space="preserve">Уколико понуђач не достави </w:t>
      </w:r>
      <w:r w:rsidRPr="00C74E75">
        <w:rPr>
          <w:rFonts w:eastAsia="TimesNewRomanPSMT"/>
          <w:bCs/>
          <w:iCs/>
          <w:lang w:val="sr-Cyrl-CS"/>
        </w:rPr>
        <w:t>меницу</w:t>
      </w:r>
      <w:r w:rsidRPr="00C74E75">
        <w:rPr>
          <w:rFonts w:eastAsia="TimesNewRomanPSMT"/>
          <w:bCs/>
          <w:iCs/>
        </w:rPr>
        <w:t xml:space="preserve"> понуда ће бити одбијена као неприхватљива</w:t>
      </w:r>
      <w:r w:rsidRPr="00C74E75">
        <w:rPr>
          <w:rFonts w:eastAsia="TimesNewRomanPSMT"/>
          <w:bCs/>
          <w:iCs/>
          <w:lang w:val="sr-Cyrl-CS"/>
        </w:rPr>
        <w:t>.</w:t>
      </w:r>
    </w:p>
    <w:p w:rsidR="00C8754B" w:rsidRPr="00C74E75" w:rsidRDefault="00C8754B" w:rsidP="00C8754B">
      <w:pPr>
        <w:jc w:val="both"/>
        <w:rPr>
          <w:rFonts w:eastAsia="TimesNewRomanPSMT"/>
          <w:bCs/>
          <w:iCs/>
          <w:lang w:val="sr-Cyrl-CS"/>
        </w:rPr>
      </w:pPr>
    </w:p>
    <w:p w:rsidR="00C8754B" w:rsidRPr="00C74E75" w:rsidRDefault="00C8754B" w:rsidP="00C8754B">
      <w:pPr>
        <w:jc w:val="both"/>
        <w:rPr>
          <w:rFonts w:eastAsia="TimesNewRomanPSMT"/>
          <w:b/>
          <w:bCs/>
          <w:i/>
          <w:iCs/>
          <w:u w:val="single"/>
          <w:lang w:val="sr-Cyrl-CS"/>
        </w:rPr>
      </w:pPr>
      <w:r w:rsidRPr="00C74E75">
        <w:rPr>
          <w:rFonts w:eastAsia="TimesNewRomanPSMT"/>
          <w:b/>
          <w:bCs/>
          <w:i/>
          <w:iCs/>
          <w:u w:val="single"/>
          <w:lang w:val="sr-Cyrl-CS"/>
        </w:rPr>
        <w:t>Изабрани понуђач је дужан да достави:</w:t>
      </w:r>
    </w:p>
    <w:p w:rsidR="00C8754B" w:rsidRPr="00C74E75" w:rsidRDefault="00C8754B" w:rsidP="00C8754B">
      <w:pPr>
        <w:jc w:val="both"/>
        <w:rPr>
          <w:rFonts w:eastAsia="TimesNewRomanPSMT"/>
          <w:bCs/>
          <w:iCs/>
          <w:lang w:val="sr-Cyrl-CS"/>
        </w:rPr>
      </w:pPr>
    </w:p>
    <w:p w:rsidR="00C8754B" w:rsidRPr="00C74E75" w:rsidRDefault="00C8754B" w:rsidP="00C8754B">
      <w:pPr>
        <w:spacing w:after="120"/>
        <w:rPr>
          <w:iCs/>
          <w:lang w:val="sr-Cyrl-RS"/>
        </w:rPr>
      </w:pPr>
      <w:r w:rsidRPr="00C74E75">
        <w:rPr>
          <w:b/>
          <w:iCs/>
          <w:lang w:val="sr-Cyrl-RS"/>
        </w:rPr>
        <w:t>10.2</w:t>
      </w:r>
      <w:r w:rsidRPr="00C74E75">
        <w:rPr>
          <w:rFonts w:eastAsia="TimesNewRomanPSMT"/>
          <w:b/>
          <w:bCs/>
          <w:i/>
          <w:iCs/>
          <w:lang w:val="sr-Cyrl-RS"/>
        </w:rPr>
        <w:t xml:space="preserve">  </w:t>
      </w:r>
      <w:r w:rsidRPr="00C74E75">
        <w:rPr>
          <w:rFonts w:eastAsia="TimesNewRomanPSMT"/>
          <w:b/>
          <w:bCs/>
          <w:i/>
          <w:iCs/>
        </w:rPr>
        <w:t>Банкарску гаранцију за добро извршење посла</w:t>
      </w:r>
      <w:r w:rsidRPr="00C74E75">
        <w:rPr>
          <w:rFonts w:eastAsia="TimesNewRomanPSMT"/>
          <w:b/>
          <w:bCs/>
          <w:i/>
          <w:iCs/>
          <w:lang w:val="sr-Cyrl-RS"/>
        </w:rPr>
        <w:t>:</w:t>
      </w:r>
    </w:p>
    <w:p w:rsidR="00C8754B" w:rsidRPr="00C74E75" w:rsidRDefault="00C8754B" w:rsidP="00C8754B">
      <w:pPr>
        <w:spacing w:after="120" w:line="240" w:lineRule="auto"/>
        <w:ind w:right="-25"/>
        <w:jc w:val="both"/>
        <w:rPr>
          <w:lang w:val="sr-Cyrl-CS"/>
        </w:rPr>
      </w:pPr>
      <w:r w:rsidRPr="00C74E75">
        <w:rPr>
          <w:rFonts w:eastAsia="TimesNewRomanPSMT"/>
          <w:b/>
          <w:bCs/>
          <w:iCs/>
          <w:lang w:val="sr-Cyrl-CS"/>
        </w:rPr>
        <w:t xml:space="preserve"> </w:t>
      </w:r>
      <w:r w:rsidRPr="00C74E75">
        <w:t>Банкарску гаранцију за добро извршење посла,</w:t>
      </w:r>
      <w:r w:rsidRPr="00C74E75">
        <w:rPr>
          <w:lang w:val="sr-Cyrl-RS"/>
        </w:rPr>
        <w:t xml:space="preserve">Изабрани </w:t>
      </w:r>
      <w:r w:rsidRPr="00C74E75">
        <w:t>Понуђач ће предати Наручиоцу , у року од 20 дана од дана закључења овог Уговора, са клаузулом</w:t>
      </w:r>
      <w:r w:rsidRPr="00C74E75">
        <w:rPr>
          <w:lang w:val="sr-Cyrl-RS"/>
        </w:rPr>
        <w:t xml:space="preserve"> безусловно, неопозиво</w:t>
      </w:r>
      <w:r w:rsidRPr="00C74E75">
        <w:t xml:space="preserve"> „без приговора“ и „на први позив“, у висини 10% од вредности уго</w:t>
      </w:r>
      <w:r w:rsidRPr="00C74E75">
        <w:rPr>
          <w:lang w:val="sr-Cyrl-RS"/>
        </w:rPr>
        <w:t>в</w:t>
      </w:r>
      <w:r w:rsidRPr="00C74E75">
        <w:t>oрених радова</w:t>
      </w:r>
      <w:r w:rsidRPr="00C74E75">
        <w:rPr>
          <w:lang w:val="sr-Cyrl-RS"/>
        </w:rPr>
        <w:t xml:space="preserve"> без ПДВ-а, </w:t>
      </w:r>
      <w:r w:rsidRPr="00C74E75">
        <w:t>односно у износу од ______________</w:t>
      </w:r>
      <w:r w:rsidRPr="00C74E75">
        <w:rPr>
          <w:lang w:val="sr-Cyrl-RS"/>
        </w:rPr>
        <w:t xml:space="preserve"> </w:t>
      </w:r>
      <w:r w:rsidRPr="00C74E75">
        <w:t>динара,</w:t>
      </w:r>
      <w:r w:rsidRPr="00C74E75">
        <w:rPr>
          <w:b/>
          <w:bCs/>
        </w:rPr>
        <w:t xml:space="preserve"> </w:t>
      </w:r>
      <w:r w:rsidRPr="00C74E75">
        <w:t xml:space="preserve">са роком </w:t>
      </w:r>
      <w:r w:rsidRPr="00C74E75">
        <w:rPr>
          <w:lang w:val="sr-Cyrl-RS"/>
        </w:rPr>
        <w:t>важења</w:t>
      </w:r>
      <w:r w:rsidRPr="00C74E75">
        <w:t xml:space="preserve"> 30 дана </w:t>
      </w:r>
      <w:r w:rsidRPr="00C74E75">
        <w:rPr>
          <w:lang w:val="sr-Cyrl-RS"/>
        </w:rPr>
        <w:t xml:space="preserve"> </w:t>
      </w:r>
      <w:r w:rsidRPr="00C74E75">
        <w:t>дужим</w:t>
      </w:r>
      <w:r w:rsidRPr="00C74E75">
        <w:rPr>
          <w:b/>
        </w:rPr>
        <w:t xml:space="preserve"> </w:t>
      </w:r>
      <w:r w:rsidRPr="00C74E75">
        <w:t xml:space="preserve"> </w:t>
      </w:r>
      <w:r w:rsidRPr="00C74E75">
        <w:rPr>
          <w:lang w:val="sr-Cyrl-CS"/>
        </w:rPr>
        <w:t>од дана истека рока важности уговора.</w:t>
      </w:r>
    </w:p>
    <w:p w:rsidR="00C8754B" w:rsidRPr="00C74E75" w:rsidRDefault="00C8754B" w:rsidP="00C8754B">
      <w:pPr>
        <w:spacing w:line="240" w:lineRule="auto"/>
        <w:jc w:val="both"/>
        <w:rPr>
          <w:lang w:val="sr-Cyrl-RS"/>
        </w:rPr>
      </w:pPr>
      <w:r w:rsidRPr="00C74E75">
        <w:rPr>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C8754B" w:rsidRPr="00C74E75" w:rsidRDefault="00C8754B" w:rsidP="00C8754B">
      <w:pPr>
        <w:spacing w:after="120" w:line="240" w:lineRule="auto"/>
        <w:jc w:val="both"/>
        <w:rPr>
          <w:lang w:val="sr-Cyrl-CS"/>
        </w:rPr>
      </w:pPr>
      <w:r w:rsidRPr="00C74E75">
        <w:rPr>
          <w:lang w:val="sr-Cyrl-CS"/>
        </w:rPr>
        <w:t>Ако се за време трајања уговора промене рокови за извршење уговорне обавезе о чему ће бити сачињен анекс уговора у складу са чланом 115. став 2. ЗЈН (''Сл. гласник РС'', бр. 124/12, 14/15 и 68/15), Изабрани понуђач, мора доставити нову банкарску гаранцију у складу са потписаним анексом уговора.</w:t>
      </w:r>
    </w:p>
    <w:p w:rsidR="00C8754B" w:rsidRPr="00C74E75" w:rsidRDefault="00C8754B" w:rsidP="00C8754B">
      <w:pPr>
        <w:spacing w:after="120" w:line="240" w:lineRule="auto"/>
        <w:jc w:val="both"/>
        <w:rPr>
          <w:lang w:val="sr-Cyrl-CS"/>
        </w:rPr>
      </w:pPr>
      <w:r w:rsidRPr="00C74E75">
        <w:rPr>
          <w:lang w:val="sr-Cyrl-CS"/>
        </w:rPr>
        <w:t>Дирекција ће наплатити банкарску гаранцију за добро извршење посла у случају да Изабрани понуђач не изврши своје уговорене обавезе у роковима и на начин предвиђен уговором.</w:t>
      </w:r>
    </w:p>
    <w:p w:rsidR="00C8754B" w:rsidRPr="00C74E75" w:rsidRDefault="00C8754B" w:rsidP="00C8754B">
      <w:pPr>
        <w:spacing w:after="120" w:line="240" w:lineRule="auto"/>
        <w:jc w:val="both"/>
        <w:rPr>
          <w:lang w:val="sr-Cyrl-CS"/>
        </w:rPr>
      </w:pPr>
    </w:p>
    <w:p w:rsidR="00C8754B" w:rsidRPr="00C74E75" w:rsidRDefault="00C8754B" w:rsidP="00C8754B">
      <w:pPr>
        <w:spacing w:after="120"/>
        <w:jc w:val="both"/>
        <w:rPr>
          <w:b/>
          <w:i/>
          <w:lang w:val="sr-Cyrl-RS"/>
        </w:rPr>
      </w:pPr>
      <w:r w:rsidRPr="00C74E75">
        <w:rPr>
          <w:b/>
          <w:lang w:val="sr-Cyrl-CS"/>
        </w:rPr>
        <w:t xml:space="preserve">10.3 </w:t>
      </w:r>
      <w:r w:rsidRPr="00C74E75">
        <w:rPr>
          <w:b/>
          <w:i/>
          <w:lang w:val="sr-Cyrl-CS"/>
        </w:rPr>
        <w:t xml:space="preserve"> Б</w:t>
      </w:r>
      <w:r w:rsidRPr="00C74E75">
        <w:rPr>
          <w:b/>
          <w:i/>
        </w:rPr>
        <w:t>анкарску гаранцију за отклањање грешака у гарантном року</w:t>
      </w:r>
      <w:r w:rsidRPr="00C74E75">
        <w:rPr>
          <w:b/>
          <w:i/>
          <w:lang w:val="sr-Cyrl-RS"/>
        </w:rPr>
        <w:t>:</w:t>
      </w:r>
    </w:p>
    <w:p w:rsidR="00C8754B" w:rsidRPr="00C74E75" w:rsidRDefault="00C8754B" w:rsidP="00C8754B">
      <w:pPr>
        <w:spacing w:after="120" w:line="240" w:lineRule="auto"/>
        <w:jc w:val="both"/>
        <w:rPr>
          <w:lang w:val="sr-Cyrl-CS"/>
        </w:rPr>
      </w:pPr>
      <w:r w:rsidRPr="00C74E75">
        <w:rPr>
          <w:lang w:val="sr-Cyrl-CS"/>
        </w:rPr>
        <w:t xml:space="preserve">Банкарску гаранцију за отклањање грешака у гарантном року, Изабрани понуђач ће предати Наручиоцу у року од </w:t>
      </w:r>
      <w:r w:rsidRPr="00C74E75">
        <w:rPr>
          <w:b/>
          <w:lang w:val="sr-Cyrl-CS"/>
        </w:rPr>
        <w:t>20</w:t>
      </w:r>
      <w:r w:rsidRPr="00C74E75">
        <w:rPr>
          <w:lang w:val="sr-Cyrl-CS"/>
        </w:rPr>
        <w:t xml:space="preserve"> дана од дана примопредаје изведених радова, са клаузулом безусловно и неопозиво „без приговора“ и „на први позив“, у висини 10% од вредности уговорених радова са ПДВ-ом, односно у износу од </w:t>
      </w:r>
      <w:r w:rsidRPr="00C74E75">
        <w:rPr>
          <w:u w:val="single"/>
          <w:lang w:val="sr-Cyrl-CS"/>
        </w:rPr>
        <w:t>____________</w:t>
      </w:r>
      <w:r w:rsidRPr="00C74E75">
        <w:rPr>
          <w:lang w:val="sr-Cyrl-CS"/>
        </w:rPr>
        <w:t>динара, са роком важења 37 месеци од дана примопредаје изведених радова . Изабрани понуђач је дужан да уз банкарску гаранцију достави картон депонованих потписа овлашћених лица за потписивање банкарске гаранције.</w:t>
      </w:r>
    </w:p>
    <w:p w:rsidR="00C8754B" w:rsidRPr="00C74E75" w:rsidRDefault="00C8754B" w:rsidP="00C8754B">
      <w:pPr>
        <w:spacing w:line="240" w:lineRule="auto"/>
        <w:jc w:val="both"/>
        <w:rPr>
          <w:lang w:val="sr-Cyrl-RS"/>
        </w:rPr>
      </w:pPr>
      <w:r w:rsidRPr="00C74E75">
        <w:rPr>
          <w:lang w:val="sr-Cyrl-RS"/>
        </w:rPr>
        <w:lastRenderedPageBreak/>
        <w:t>Поднета банкарска гаранција мора бити издата од стране банке са важећом дозволом за рад издатом од стране Народне банке Србије.</w:t>
      </w:r>
    </w:p>
    <w:p w:rsidR="00C8754B" w:rsidRPr="00C74E75" w:rsidRDefault="00C8754B" w:rsidP="00C8754B">
      <w:pPr>
        <w:spacing w:after="120" w:line="240" w:lineRule="auto"/>
        <w:ind w:right="-25"/>
        <w:jc w:val="both"/>
        <w:rPr>
          <w:lang w:val="sr-Cyrl-CS"/>
        </w:rPr>
      </w:pPr>
      <w:r w:rsidRPr="00C74E75">
        <w:rPr>
          <w:rFonts w:eastAsia="TimesNewRomanPSMT"/>
          <w:bCs/>
          <w:iCs/>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C8754B" w:rsidRPr="00C74E75" w:rsidRDefault="00C8754B" w:rsidP="00C8754B">
      <w:pPr>
        <w:spacing w:after="120"/>
        <w:jc w:val="both"/>
        <w:rPr>
          <w:b/>
          <w:i/>
          <w:lang w:val="sr-Cyrl-RS"/>
        </w:rPr>
      </w:pPr>
    </w:p>
    <w:p w:rsidR="00C8754B" w:rsidRPr="00C74E75" w:rsidRDefault="00C8754B" w:rsidP="00C8754B">
      <w:pPr>
        <w:spacing w:after="120"/>
        <w:jc w:val="both"/>
        <w:rPr>
          <w:b/>
          <w:i/>
          <w:lang w:val="sr-Cyrl-RS"/>
        </w:rPr>
      </w:pPr>
      <w:r w:rsidRPr="00C74E75">
        <w:rPr>
          <w:b/>
          <w:i/>
          <w:lang w:val="sr-Cyrl-RS"/>
        </w:rPr>
        <w:t xml:space="preserve"> 10.4 Полису осигурања: </w:t>
      </w:r>
    </w:p>
    <w:p w:rsidR="00C8754B" w:rsidRPr="00C74E75" w:rsidRDefault="00C8754B" w:rsidP="00C8754B">
      <w:pPr>
        <w:spacing w:after="120"/>
        <w:jc w:val="both"/>
        <w:rPr>
          <w:lang w:val="sr-Cyrl-RS"/>
        </w:rPr>
      </w:pPr>
      <w:r w:rsidRPr="00C74E75">
        <w:rPr>
          <w:lang w:val="sr-Cyrl-RS"/>
        </w:rPr>
        <w:t>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 осигурања за објекат на санацији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p>
    <w:p w:rsidR="00C8754B" w:rsidRPr="00C74E75" w:rsidRDefault="00C8754B" w:rsidP="00C8754B">
      <w:pPr>
        <w:jc w:val="both"/>
      </w:pPr>
    </w:p>
    <w:p w:rsidR="00C8754B" w:rsidRPr="00C74E75" w:rsidRDefault="00C8754B" w:rsidP="00C8754B">
      <w:pPr>
        <w:jc w:val="both"/>
        <w:rPr>
          <w:b/>
          <w:bCs/>
          <w:i/>
          <w:shd w:val="clear" w:color="auto" w:fill="FFFFFF"/>
        </w:rPr>
      </w:pPr>
      <w:r w:rsidRPr="00C74E75">
        <w:rPr>
          <w:b/>
          <w:bCs/>
          <w:i/>
          <w:shd w:val="clear" w:color="auto" w:fill="FFFFFF"/>
          <w:lang w:val="sr-Cyrl-RS"/>
        </w:rPr>
        <w:t xml:space="preserve">11. </w:t>
      </w:r>
      <w:r w:rsidRPr="00C74E75">
        <w:rPr>
          <w:b/>
          <w:bCs/>
          <w:i/>
          <w:shd w:val="clear" w:color="auto" w:fill="FFFFFF"/>
        </w:rPr>
        <w:t xml:space="preserve">ЗАШТИТА ПОВЕРЉИВОСТИ ПОДАТАКА КОЈЕ НАРУЧИЛАЦ СТАВЉА ПОНУЂАЧИМА НА РАСПОЛАГАЊЕ, УКЉУЧУЈУЋИ И ЊИХОВЕ ПОДИЗВОЂАЧЕ </w:t>
      </w:r>
    </w:p>
    <w:p w:rsidR="00C8754B" w:rsidRPr="00C74E75" w:rsidRDefault="00C8754B" w:rsidP="00C8754B">
      <w:pPr>
        <w:spacing w:before="120"/>
        <w:jc w:val="both"/>
      </w:pPr>
      <w:r w:rsidRPr="00C74E75">
        <w:t xml:space="preserve">Предметна набавка </w:t>
      </w:r>
      <w:r w:rsidRPr="00C74E75">
        <w:rPr>
          <w:lang w:val="sr-Cyrl-RS"/>
        </w:rPr>
        <w:t xml:space="preserve">не </w:t>
      </w:r>
      <w:r w:rsidRPr="00C74E75">
        <w:t>садржи поверљиве информације које наручилац ставља на располагање.</w:t>
      </w:r>
    </w:p>
    <w:p w:rsidR="00C8754B" w:rsidRPr="00C74E75" w:rsidRDefault="00C8754B" w:rsidP="00C8754B">
      <w:pPr>
        <w:spacing w:before="120"/>
        <w:jc w:val="both"/>
        <w:rPr>
          <w:b/>
          <w:i/>
          <w:lang w:val="sr-Cyrl-RS"/>
        </w:rPr>
      </w:pPr>
      <w:r w:rsidRPr="00C74E75">
        <w:rPr>
          <w:b/>
          <w:i/>
          <w:lang w:val="sr-Cyrl-RS"/>
        </w:rPr>
        <w:t xml:space="preserve">12. </w:t>
      </w:r>
      <w:r w:rsidRPr="00C74E75">
        <w:rPr>
          <w:b/>
          <w:lang w:val="sr-Cyrl-RS"/>
        </w:rPr>
        <w:t xml:space="preserve"> </w:t>
      </w:r>
      <w:r w:rsidRPr="00C74E75">
        <w:rPr>
          <w:b/>
          <w:i/>
          <w:lang w:val="sr-Cyrl-RS"/>
        </w:rPr>
        <w:t>НАЧИН ПРЕУЗИМАЊА</w:t>
      </w:r>
      <w:r w:rsidRPr="00C74E75">
        <w:rPr>
          <w:b/>
          <w:lang w:val="sr-Cyrl-RS"/>
        </w:rPr>
        <w:t xml:space="preserve"> </w:t>
      </w:r>
      <w:r w:rsidRPr="00C74E75">
        <w:rPr>
          <w:b/>
          <w:i/>
          <w:lang w:val="sr-Cyrl-RS"/>
        </w:rPr>
        <w:t>ТЕХНИЧКЕ ДОКУМЕНТАЦИЈЕ И ПЛАНОВА, ОДНОСНО ПОЈЕДИНИХ ЊЕНИХ ДЕЛОВА</w:t>
      </w:r>
    </w:p>
    <w:p w:rsidR="00C8754B" w:rsidRPr="00C74E75" w:rsidRDefault="00C8754B" w:rsidP="00C8754B">
      <w:pPr>
        <w:spacing w:before="120"/>
        <w:jc w:val="both"/>
        <w:rPr>
          <w:b/>
        </w:rPr>
      </w:pPr>
      <w:r w:rsidRPr="00C74E75">
        <w:rPr>
          <w:b/>
          <w:i/>
          <w:lang w:val="sr-Cyrl-RS"/>
        </w:rPr>
        <w:t xml:space="preserve"> </w:t>
      </w:r>
      <w:r w:rsidRPr="00C74E75">
        <w:rPr>
          <w:lang w:val="sr-Cyrl-RS"/>
        </w:rPr>
        <w:t xml:space="preserve">Свим заинтересованим </w:t>
      </w:r>
      <w:r w:rsidRPr="00C74E75">
        <w:rPr>
          <w:b/>
          <w:i/>
          <w:lang w:val="sr-Cyrl-RS"/>
        </w:rPr>
        <w:t xml:space="preserve"> </w:t>
      </w:r>
      <w:r w:rsidRPr="00C74E75">
        <w:rPr>
          <w:lang w:val="sr-Cyrl-RS"/>
        </w:rPr>
        <w:t>понуђачима биће омогућен  увид у техничку документацију- израђени елаборатза редовно и ванредно одржавање постојеће хидрантске мреже у складишту ГТ у Пријепољу, село Ивање бб. Увид у техничку документацију може се вршити сваког радног дана у периду од 12-14 часова  у просторијама Републичке дирекције за робне резерве, Београд, Дечанска 8а, у канцеларији број 706 за време трајања објављеног позива за достављање понуда понуђача,.</w:t>
      </w:r>
    </w:p>
    <w:p w:rsidR="00C8754B" w:rsidRPr="00C74E75" w:rsidRDefault="00C8754B" w:rsidP="00C8754B">
      <w:pPr>
        <w:spacing w:before="120"/>
        <w:jc w:val="both"/>
        <w:rPr>
          <w:lang w:val="sr-Cyrl-RS"/>
        </w:rPr>
      </w:pPr>
    </w:p>
    <w:p w:rsidR="00C8754B" w:rsidRPr="00C74E75" w:rsidRDefault="00C8754B" w:rsidP="00C8754B">
      <w:pPr>
        <w:jc w:val="both"/>
        <w:rPr>
          <w:b/>
          <w:bCs/>
          <w:i/>
        </w:rPr>
      </w:pPr>
      <w:r w:rsidRPr="00C74E75">
        <w:rPr>
          <w:b/>
          <w:bCs/>
          <w:i/>
          <w:lang w:val="sr-Cyrl-RS"/>
        </w:rPr>
        <w:t xml:space="preserve">13. </w:t>
      </w:r>
      <w:r w:rsidRPr="00C74E75">
        <w:rPr>
          <w:b/>
          <w:bCs/>
          <w:i/>
        </w:rPr>
        <w:t>ДОДАТНЕ ИНФОРМАЦИЈЕ ИЛИ ПОЈАШЊЕЊА У ВЕЗИ СА ПРИПРЕМАЊЕМ ПОНУДЕ</w:t>
      </w:r>
    </w:p>
    <w:p w:rsidR="00C8754B" w:rsidRPr="00C74E75" w:rsidRDefault="00C8754B" w:rsidP="00C8754B">
      <w:pPr>
        <w:jc w:val="both"/>
      </w:pPr>
      <w:r w:rsidRPr="00C74E75">
        <w:t>Заинтересовано лице може, у писаном облику</w:t>
      </w:r>
      <w:r w:rsidRPr="00C74E75">
        <w:rPr>
          <w:lang w:val="sr-Cyrl-RS"/>
        </w:rPr>
        <w:t>,</w:t>
      </w:r>
      <w:r w:rsidRPr="00C74E75">
        <w:t xml:space="preserve"> путем поште</w:t>
      </w:r>
      <w:r w:rsidRPr="00C74E75">
        <w:rPr>
          <w:lang w:val="sr-Cyrl-CS"/>
        </w:rPr>
        <w:t xml:space="preserve"> на адресу наручиоца: Републичка дирекција за робне резерве, Дечанска 8а, Београд</w:t>
      </w:r>
      <w:r w:rsidRPr="00C74E75">
        <w:t xml:space="preserve">, </w:t>
      </w:r>
      <w:r w:rsidRPr="00C74E75">
        <w:rPr>
          <w:lang w:val="sr-Cyrl-RS"/>
        </w:rPr>
        <w:t xml:space="preserve">путем </w:t>
      </w:r>
      <w:r w:rsidRPr="00C74E75">
        <w:t>електронске поште</w:t>
      </w:r>
      <w:r w:rsidRPr="00C74E75">
        <w:rPr>
          <w:lang w:val="sr-Cyrl-CS"/>
        </w:rPr>
        <w:t xml:space="preserve"> на </w:t>
      </w:r>
      <w:r w:rsidRPr="00C74E75">
        <w:rPr>
          <w:iCs/>
          <w:lang w:val="en-US"/>
        </w:rPr>
        <w:t>e</w:t>
      </w:r>
      <w:r w:rsidRPr="00C74E75">
        <w:rPr>
          <w:iCs/>
          <w:lang w:val="ru-RU"/>
        </w:rPr>
        <w:t>-</w:t>
      </w:r>
      <w:r w:rsidRPr="00C74E75">
        <w:rPr>
          <w:iCs/>
          <w:lang w:val="en-US"/>
        </w:rPr>
        <w:t>mail</w:t>
      </w:r>
      <w:r w:rsidRPr="00C74E75">
        <w:rPr>
          <w:lang w:val="sr-Cyrl-CS"/>
        </w:rPr>
        <w:t>:</w:t>
      </w:r>
      <w:r w:rsidRPr="00C74E75">
        <w:t xml:space="preserve"> </w:t>
      </w:r>
      <w:hyperlink r:id="rId16" w:history="1">
        <w:r w:rsidRPr="00C74E75">
          <w:rPr>
            <w:color w:val="0563C1"/>
            <w:u w:val="single"/>
          </w:rPr>
          <w:t>predrag.djoric@rdrr.gov.rs</w:t>
        </w:r>
      </w:hyperlink>
      <w:r w:rsidRPr="00C74E75">
        <w:t xml:space="preserve">   </w:t>
      </w:r>
      <w:r w:rsidRPr="00C74E75">
        <w:rPr>
          <w:lang w:val="sr-Cyrl-CS"/>
        </w:rPr>
        <w:t xml:space="preserve">и </w:t>
      </w:r>
      <w:hyperlink r:id="rId17" w:history="1">
        <w:r w:rsidRPr="00C74E75">
          <w:rPr>
            <w:color w:val="0563C1"/>
            <w:u w:val="single"/>
          </w:rPr>
          <w:t>nebojsa.dimitrijevic</w:t>
        </w:r>
        <w:r w:rsidRPr="00C74E75">
          <w:rPr>
            <w:color w:val="0563C1"/>
            <w:u w:val="single"/>
            <w:lang w:val="sr-Cyrl-CS"/>
          </w:rPr>
          <w:t>@rdrr.gov.rs</w:t>
        </w:r>
      </w:hyperlink>
      <w:r w:rsidRPr="00C74E75">
        <w:t xml:space="preserve"> </w:t>
      </w:r>
      <w:r w:rsidRPr="00C74E75">
        <w:rPr>
          <w:lang w:val="sr-Cyrl-RS"/>
        </w:rPr>
        <w:t>или</w:t>
      </w:r>
      <w:r w:rsidRPr="00C74E75">
        <w:rPr>
          <w:lang w:val="sr-Cyrl-CS"/>
        </w:rPr>
        <w:t xml:space="preserve"> </w:t>
      </w:r>
      <w:r w:rsidRPr="00C74E75">
        <w:t>факсом</w:t>
      </w:r>
      <w:r w:rsidRPr="00C74E75">
        <w:rPr>
          <w:lang w:val="sr-Cyrl-CS"/>
        </w:rPr>
        <w:t xml:space="preserve"> на број: 011/334</w:t>
      </w:r>
      <w:r w:rsidRPr="00C74E75">
        <w:t>8</w:t>
      </w:r>
      <w:r w:rsidRPr="00C74E75">
        <w:rPr>
          <w:lang w:val="sr-Cyrl-CS"/>
        </w:rPr>
        <w:t xml:space="preserve">-687, </w:t>
      </w:r>
      <w:r w:rsidRPr="00C74E75">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C8754B" w:rsidRPr="00C74E75" w:rsidRDefault="00C8754B" w:rsidP="00C8754B">
      <w:pPr>
        <w:jc w:val="both"/>
      </w:pPr>
      <w:r w:rsidRPr="00C74E75">
        <w:t xml:space="preserve">Наручилац </w:t>
      </w:r>
      <w:r w:rsidRPr="00C74E75">
        <w:rPr>
          <w:lang w:val="sr-Cyrl-RS"/>
        </w:rPr>
        <w:t xml:space="preserve">ће </w:t>
      </w:r>
      <w:r w:rsidRPr="00C74E75">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C8754B" w:rsidRPr="00C74E75" w:rsidRDefault="00C8754B" w:rsidP="00C8754B">
      <w:pPr>
        <w:jc w:val="both"/>
      </w:pPr>
      <w:r w:rsidRPr="00C74E75">
        <w:t>Додатне информације или појашњења упућују се са напоменом „Захтев за додатним информацијама или појашњењима конкурсне документације,</w:t>
      </w:r>
      <w:r w:rsidRPr="00C74E75">
        <w:rPr>
          <w:rFonts w:eastAsia="TimesNewRomanPS-BoldMT"/>
          <w:b/>
          <w:bCs/>
        </w:rPr>
        <w:t xml:space="preserve"> ЈН </w:t>
      </w:r>
      <w:r w:rsidRPr="00C74E75">
        <w:rPr>
          <w:rFonts w:eastAsia="TimesNewRomanPS-BoldMT"/>
          <w:b/>
          <w:bCs/>
          <w:lang w:val="sr-Cyrl-RS"/>
        </w:rPr>
        <w:t xml:space="preserve">МВ </w:t>
      </w:r>
      <w:r w:rsidRPr="00C74E75">
        <w:rPr>
          <w:rFonts w:eastAsia="TimesNewRomanPS-BoldMT"/>
          <w:b/>
          <w:bCs/>
        </w:rPr>
        <w:t>бр</w:t>
      </w:r>
      <w:r w:rsidRPr="00C74E75">
        <w:rPr>
          <w:rFonts w:eastAsia="TimesNewRomanPS-BoldMT"/>
          <w:b/>
          <w:bCs/>
          <w:lang w:val="sr-Cyrl-RS"/>
        </w:rPr>
        <w:t>. 8/2019-0</w:t>
      </w:r>
      <w:r w:rsidRPr="00C74E75">
        <w:rPr>
          <w:rFonts w:eastAsia="TimesNewRomanPS-BoldMT"/>
          <w:b/>
          <w:bCs/>
        </w:rPr>
        <w:t>3</w:t>
      </w:r>
      <w:r w:rsidRPr="00C74E75">
        <w:rPr>
          <w:lang w:val="ru-RU"/>
        </w:rPr>
        <w:t>”</w:t>
      </w:r>
      <w:r w:rsidRPr="00C74E75">
        <w:t>.</w:t>
      </w:r>
    </w:p>
    <w:p w:rsidR="00C8754B" w:rsidRPr="00C74E75" w:rsidRDefault="00C8754B" w:rsidP="00C8754B">
      <w:pPr>
        <w:jc w:val="both"/>
      </w:pPr>
      <w:r w:rsidRPr="00C74E75">
        <w:t>Ако наручилац измени или допуни конкурсну документацију 8</w:t>
      </w:r>
      <w:r w:rsidRPr="00C74E75">
        <w:rPr>
          <w:lang w:val="sr-Cyrl-RS"/>
        </w:rPr>
        <w:t xml:space="preserve"> (осам)</w:t>
      </w:r>
      <w:r w:rsidRPr="00C74E75">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8754B" w:rsidRPr="00C74E75" w:rsidRDefault="00C8754B" w:rsidP="00C8754B">
      <w:pPr>
        <w:jc w:val="both"/>
      </w:pPr>
      <w:r w:rsidRPr="00C74E75">
        <w:t>По истеку рока предвиђеног за подношење понуда н</w:t>
      </w:r>
      <w:r w:rsidRPr="00C74E75">
        <w:rPr>
          <w:lang w:val="sr-Cyrl-CS"/>
        </w:rPr>
        <w:t>а</w:t>
      </w:r>
      <w:r w:rsidRPr="00C74E75">
        <w:t xml:space="preserve">ручилац не може да мења нити да допуњује конкурсну документацију. </w:t>
      </w:r>
    </w:p>
    <w:p w:rsidR="00C8754B" w:rsidRPr="00C74E75" w:rsidRDefault="00C8754B" w:rsidP="00C8754B">
      <w:pPr>
        <w:jc w:val="both"/>
        <w:rPr>
          <w:bCs/>
        </w:rPr>
      </w:pPr>
      <w:r w:rsidRPr="00C74E75">
        <w:t xml:space="preserve">Тражење додатних информација или појашњења у вези са припремањем понуде телефоном није дозвољено. </w:t>
      </w:r>
    </w:p>
    <w:p w:rsidR="00C8754B" w:rsidRPr="00C74E75" w:rsidRDefault="00C8754B" w:rsidP="00C8754B">
      <w:pPr>
        <w:jc w:val="both"/>
        <w:rPr>
          <w:lang w:val="sr-Cyrl-RS"/>
        </w:rPr>
      </w:pPr>
      <w:r w:rsidRPr="00C74E75">
        <w:rPr>
          <w:bCs/>
        </w:rPr>
        <w:t>Комуникација у поступку јавне набавке врши се искључиво на начин одређен чланом 20. ЗЈН</w:t>
      </w:r>
      <w:r w:rsidRPr="00C74E75">
        <w:rPr>
          <w:bCs/>
          <w:lang w:val="sr-Cyrl-RS"/>
        </w:rPr>
        <w:t xml:space="preserve">, </w:t>
      </w:r>
      <w:r w:rsidRPr="00C74E75">
        <w:t xml:space="preserve"> и то: </w:t>
      </w:r>
    </w:p>
    <w:p w:rsidR="00C8754B" w:rsidRPr="00C74E75" w:rsidRDefault="00C8754B" w:rsidP="00C8754B">
      <w:pPr>
        <w:ind w:firstLine="708"/>
        <w:jc w:val="both"/>
        <w:rPr>
          <w:lang w:val="sr-Cyrl-RS"/>
        </w:rPr>
      </w:pPr>
      <w:r w:rsidRPr="00C74E75">
        <w:t>- путем електронске поште или поште, као и објављивањем од стране наручиоца на Порталу јавних набавки и на својој интернет страници;</w:t>
      </w:r>
    </w:p>
    <w:p w:rsidR="00C8754B" w:rsidRPr="00C74E75" w:rsidRDefault="00C8754B" w:rsidP="00C8754B">
      <w:pPr>
        <w:ind w:firstLine="708"/>
        <w:jc w:val="both"/>
      </w:pPr>
      <w:r w:rsidRPr="00C74E75">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C8754B" w:rsidRPr="00C74E75" w:rsidRDefault="00C8754B" w:rsidP="00C8754B">
      <w:pPr>
        <w:jc w:val="both"/>
        <w:rPr>
          <w:lang w:val="sr-Cyrl-RS"/>
        </w:rPr>
      </w:pPr>
    </w:p>
    <w:p w:rsidR="00C8754B" w:rsidRPr="00C74E75" w:rsidRDefault="00C8754B" w:rsidP="00C8754B">
      <w:pPr>
        <w:jc w:val="both"/>
        <w:rPr>
          <w:b/>
          <w:bCs/>
          <w:i/>
        </w:rPr>
      </w:pPr>
      <w:r w:rsidRPr="00C74E75">
        <w:rPr>
          <w:b/>
          <w:bCs/>
          <w:i/>
          <w:lang w:val="sr-Cyrl-RS"/>
        </w:rPr>
        <w:lastRenderedPageBreak/>
        <w:t xml:space="preserve">14. </w:t>
      </w:r>
      <w:r w:rsidRPr="00C74E75">
        <w:rPr>
          <w:b/>
          <w:bCs/>
          <w:i/>
        </w:rPr>
        <w:t xml:space="preserve">ДОДАТНА ОБЈАШЊЕЊА ОД ПОНУЂАЧА ПОСЛЕ ОТВАРАЊА ПОНУДА И КОНТРОЛА КОД ПОНУЂАЧА ОДНОСНО ЊЕГОВОГ ПОДИЗВОЂАЧА </w:t>
      </w:r>
    </w:p>
    <w:p w:rsidR="00C8754B" w:rsidRPr="00C74E75" w:rsidRDefault="00C8754B" w:rsidP="00C8754B">
      <w:pPr>
        <w:jc w:val="both"/>
      </w:pPr>
      <w:r w:rsidRPr="00C74E75">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8754B" w:rsidRPr="00C74E75" w:rsidRDefault="00C8754B" w:rsidP="00C8754B">
      <w:pPr>
        <w:jc w:val="both"/>
      </w:pPr>
      <w:r w:rsidRPr="00C74E75">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8754B" w:rsidRPr="00C74E75" w:rsidRDefault="00C8754B" w:rsidP="00C8754B">
      <w:pPr>
        <w:jc w:val="both"/>
      </w:pPr>
      <w:r w:rsidRPr="00C74E75">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8754B" w:rsidRPr="00C74E75" w:rsidRDefault="00C8754B" w:rsidP="00C8754B">
      <w:pPr>
        <w:jc w:val="both"/>
      </w:pPr>
      <w:r w:rsidRPr="00C74E75">
        <w:t>У случају разлике између јединичне и укупне цене, меродавна је јединична цена.</w:t>
      </w:r>
    </w:p>
    <w:p w:rsidR="00C8754B" w:rsidRPr="00C74E75" w:rsidRDefault="00C8754B" w:rsidP="00C8754B">
      <w:pPr>
        <w:jc w:val="both"/>
        <w:rPr>
          <w:b/>
          <w:bCs/>
          <w:lang w:val="sr-Cyrl-RS"/>
        </w:rPr>
      </w:pPr>
      <w:r w:rsidRPr="00C74E75">
        <w:t>Ако се понуђач не сагласи са исправком рачунских грешака, наручилац ће његову понуду одбити као неприхватљиву.</w:t>
      </w:r>
    </w:p>
    <w:p w:rsidR="00C8754B" w:rsidRPr="00C74E75" w:rsidRDefault="00C8754B" w:rsidP="00C8754B">
      <w:pPr>
        <w:jc w:val="both"/>
        <w:rPr>
          <w:b/>
          <w:bCs/>
        </w:rPr>
      </w:pPr>
    </w:p>
    <w:p w:rsidR="00C8754B" w:rsidRPr="00C74E75" w:rsidRDefault="00C8754B" w:rsidP="00C8754B">
      <w:pPr>
        <w:jc w:val="both"/>
        <w:rPr>
          <w:b/>
          <w:bCs/>
          <w:i/>
        </w:rPr>
      </w:pPr>
      <w:r w:rsidRPr="00C74E75">
        <w:rPr>
          <w:b/>
          <w:bCs/>
          <w:i/>
        </w:rPr>
        <w:t>15. НЕГАТИВН</w:t>
      </w:r>
      <w:r w:rsidRPr="00C74E75">
        <w:rPr>
          <w:b/>
          <w:bCs/>
          <w:i/>
          <w:lang w:val="sr-Cyrl-RS"/>
        </w:rPr>
        <w:t>А</w:t>
      </w:r>
      <w:r w:rsidRPr="00C74E75">
        <w:rPr>
          <w:b/>
          <w:bCs/>
          <w:i/>
        </w:rPr>
        <w:t xml:space="preserve"> РЕФЕРЕНЦ</w:t>
      </w:r>
      <w:r w:rsidRPr="00C74E75">
        <w:rPr>
          <w:b/>
          <w:bCs/>
          <w:i/>
          <w:lang w:val="sr-Cyrl-RS"/>
        </w:rPr>
        <w:t>А</w:t>
      </w:r>
    </w:p>
    <w:p w:rsidR="00C8754B" w:rsidRPr="00C74E75" w:rsidRDefault="00C8754B" w:rsidP="00C8754B">
      <w:pPr>
        <w:jc w:val="both"/>
        <w:rPr>
          <w:bCs/>
          <w:lang w:val="sr-Cyrl-RS"/>
        </w:rPr>
      </w:pPr>
      <w:r w:rsidRPr="00C74E75">
        <w:rPr>
          <w:bCs/>
          <w:lang w:val="sr-Cyrl-RS"/>
        </w:rPr>
        <w:t>Наручилац може одбити понуду, уколико поседује доказе из члана 82. Закона.</w:t>
      </w:r>
    </w:p>
    <w:p w:rsidR="00C8754B" w:rsidRPr="00C74E75" w:rsidRDefault="00C8754B" w:rsidP="00C8754B">
      <w:pPr>
        <w:jc w:val="both"/>
        <w:rPr>
          <w:b/>
          <w:bCs/>
        </w:rPr>
      </w:pPr>
    </w:p>
    <w:p w:rsidR="00C8754B" w:rsidRPr="00C74E75" w:rsidRDefault="00C8754B" w:rsidP="00C8754B">
      <w:pPr>
        <w:jc w:val="both"/>
        <w:rPr>
          <w:b/>
          <w:i/>
        </w:rPr>
      </w:pPr>
      <w:r w:rsidRPr="00C74E75">
        <w:rPr>
          <w:b/>
          <w:i/>
          <w:lang w:val="sr-Cyrl-RS"/>
        </w:rPr>
        <w:t xml:space="preserve">16. </w:t>
      </w:r>
      <w:r w:rsidRPr="00C74E75">
        <w:rPr>
          <w:b/>
          <w:i/>
        </w:rPr>
        <w:t>КОРИШЋЕЊЕ ПАТЕНТА И ОДГОВОРНОСТ ЗА ПОВРЕДУ ЗАШТИЋЕНИХ ПРАВА ИНТЕЛЕКТУАЛНЕ СВОЈИНЕ ТРЕЋИХ ЛИЦА</w:t>
      </w:r>
    </w:p>
    <w:p w:rsidR="00C8754B" w:rsidRPr="00C74E75" w:rsidRDefault="00C8754B" w:rsidP="00C8754B">
      <w:pPr>
        <w:jc w:val="both"/>
        <w:rPr>
          <w:rFonts w:eastAsia="TimesNewRomanPSMT"/>
          <w:bCs/>
          <w:iCs/>
        </w:rPr>
      </w:pPr>
      <w:r w:rsidRPr="00C74E75">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8754B" w:rsidRPr="00C74E75" w:rsidRDefault="00C8754B" w:rsidP="00C8754B">
      <w:pPr>
        <w:jc w:val="both"/>
        <w:rPr>
          <w:b/>
        </w:rPr>
      </w:pPr>
    </w:p>
    <w:p w:rsidR="00C8754B" w:rsidRPr="00C74E75" w:rsidRDefault="00C8754B" w:rsidP="00C8754B">
      <w:pPr>
        <w:jc w:val="both"/>
        <w:rPr>
          <w:b/>
          <w:bCs/>
          <w:i/>
        </w:rPr>
      </w:pPr>
      <w:r w:rsidRPr="00C74E75">
        <w:rPr>
          <w:b/>
          <w:bCs/>
          <w:i/>
          <w:lang w:val="sr-Cyrl-RS"/>
        </w:rPr>
        <w:t xml:space="preserve">17. </w:t>
      </w:r>
      <w:r w:rsidRPr="00C74E75">
        <w:rPr>
          <w:b/>
          <w:bCs/>
          <w:i/>
        </w:rPr>
        <w:t xml:space="preserve">НАЧИН И РОК ЗА ПОДНОШЕЊЕ ЗАХТЕВА ЗА ЗАШТИТУ ПРАВА ПОНУЂАЧА </w:t>
      </w:r>
    </w:p>
    <w:p w:rsidR="00C8754B" w:rsidRPr="00C74E75" w:rsidRDefault="00C8754B" w:rsidP="00C8754B">
      <w:pPr>
        <w:spacing w:after="120" w:line="240" w:lineRule="auto"/>
        <w:jc w:val="both"/>
        <w:rPr>
          <w:kern w:val="2"/>
        </w:rPr>
      </w:pPr>
      <w:r w:rsidRPr="00C74E75">
        <w:rPr>
          <w:kern w:val="2"/>
        </w:rPr>
        <w:t xml:space="preserve">Захтев за заштиту права може да поднесе понуђач, </w:t>
      </w:r>
      <w:r w:rsidRPr="00C74E75">
        <w:rPr>
          <w:kern w:val="2"/>
          <w:lang w:val="sr-Cyrl-RS"/>
        </w:rPr>
        <w:t xml:space="preserve">подносилац пријаве, кандидат, односно </w:t>
      </w:r>
      <w:r w:rsidRPr="00C74E75">
        <w:rPr>
          <w:kern w:val="2"/>
        </w:rPr>
        <w:t xml:space="preserve">заинтересовано лице, </w:t>
      </w:r>
      <w:r w:rsidRPr="00C74E75">
        <w:rPr>
          <w:kern w:val="2"/>
          <w:lang w:val="sr-Cyrl-RS"/>
        </w:rPr>
        <w:t xml:space="preserve">који има интерес за доделу уговора и који је претрпео или би могао да претрпи штету због поступања наручиоца противно одредбама закона. </w:t>
      </w:r>
    </w:p>
    <w:p w:rsidR="00C8754B" w:rsidRPr="00C74E75" w:rsidRDefault="00C8754B" w:rsidP="00C8754B">
      <w:pPr>
        <w:jc w:val="both"/>
        <w:rPr>
          <w:rFonts w:eastAsia="TimesNewRomanPSMT"/>
          <w:bCs/>
          <w:lang w:val="sr-Cyrl-RS"/>
        </w:rPr>
      </w:pPr>
      <w:r w:rsidRPr="00C74E75">
        <w:rPr>
          <w:kern w:val="2"/>
          <w:lang w:val="sr-Cyrl-RS"/>
        </w:rPr>
        <w:t>З</w:t>
      </w:r>
      <w:r w:rsidRPr="00C74E75">
        <w:rPr>
          <w:kern w:val="2"/>
        </w:rPr>
        <w:t xml:space="preserve">ахтев за заштиту права подноси се </w:t>
      </w:r>
      <w:r w:rsidRPr="00C74E75">
        <w:rPr>
          <w:kern w:val="2"/>
          <w:lang w:val="sr-Cyrl-RS"/>
        </w:rPr>
        <w:t xml:space="preserve">наручиоцу, а копија се истовремено  доставља </w:t>
      </w:r>
      <w:r w:rsidRPr="00C74E75">
        <w:rPr>
          <w:kern w:val="2"/>
        </w:rPr>
        <w:t>Републичкој комисији.</w:t>
      </w:r>
      <w:r w:rsidRPr="00C74E75">
        <w:rPr>
          <w:rFonts w:eastAsia="TimesNewRomanPSMT"/>
          <w:bCs/>
        </w:rPr>
        <w:t xml:space="preserve"> Захтев за заштиту права се доставља непосредно</w:t>
      </w:r>
      <w:r w:rsidRPr="00C74E75">
        <w:rPr>
          <w:rFonts w:eastAsia="TimesNewRomanPSMT"/>
          <w:bCs/>
          <w:lang w:val="sr-Cyrl-RS"/>
        </w:rPr>
        <w:t xml:space="preserve">, електронском поштом на </w:t>
      </w:r>
      <w:r w:rsidRPr="00C74E75">
        <w:rPr>
          <w:rFonts w:eastAsia="TimesNewRomanPSMT"/>
          <w:bCs/>
        </w:rPr>
        <w:t xml:space="preserve">e- mail:predrag.djoric@rdrr.gov.rs </w:t>
      </w:r>
      <w:r w:rsidRPr="00C74E75">
        <w:rPr>
          <w:rFonts w:eastAsia="TimesNewRomanPSMT"/>
          <w:bCs/>
          <w:lang w:val="sr-Cyrl-RS"/>
        </w:rPr>
        <w:t>или</w:t>
      </w:r>
      <w:r w:rsidRPr="00C74E75">
        <w:rPr>
          <w:rFonts w:eastAsia="TimesNewRomanPSMT"/>
          <w:bCs/>
        </w:rPr>
        <w:t xml:space="preserve"> </w:t>
      </w:r>
      <w:hyperlink r:id="rId18" w:history="1">
        <w:r w:rsidRPr="00C74E75">
          <w:rPr>
            <w:rFonts w:eastAsia="TimesNewRomanPSMT"/>
            <w:bCs/>
            <w:color w:val="0000FF"/>
            <w:u w:val="single"/>
          </w:rPr>
          <w:t>nebojsa.dimitrijevic@rdrr.gov.rs</w:t>
        </w:r>
      </w:hyperlink>
      <w:r w:rsidRPr="00C74E75">
        <w:rPr>
          <w:rFonts w:eastAsia="TimesNewRomanPSMT"/>
          <w:bCs/>
        </w:rPr>
        <w:t xml:space="preserve"> </w:t>
      </w:r>
      <w:r w:rsidRPr="00C74E75">
        <w:rPr>
          <w:rFonts w:eastAsia="TimesNewRomanPSMT"/>
          <w:bCs/>
          <w:lang w:val="sr-Cyrl-RS"/>
        </w:rPr>
        <w:t>факсом на број: 011/3348-687</w:t>
      </w:r>
      <w:r w:rsidRPr="00C74E75">
        <w:rPr>
          <w:rFonts w:eastAsia="TimesNewRomanPSMT"/>
          <w:bCs/>
        </w:rPr>
        <w:t xml:space="preserve"> или препорученом пошиљком са повратницом</w:t>
      </w:r>
      <w:r w:rsidRPr="00C74E75">
        <w:rPr>
          <w:rFonts w:eastAsia="TimesNewRomanPSMT"/>
          <w:bCs/>
          <w:lang w:val="sr-Cyrl-RS"/>
        </w:rPr>
        <w:t xml:space="preserve"> на адресу Републичка дирекција за робне резерве, Дечанска 8а, Београд.</w:t>
      </w:r>
    </w:p>
    <w:p w:rsidR="00C8754B" w:rsidRPr="00C74E75" w:rsidRDefault="00C8754B" w:rsidP="00C8754B">
      <w:pPr>
        <w:jc w:val="both"/>
      </w:pPr>
      <w:r w:rsidRPr="00C74E75">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8754B" w:rsidRPr="00C74E75" w:rsidRDefault="00C8754B" w:rsidP="00C8754B">
      <w:pPr>
        <w:jc w:val="both"/>
      </w:pPr>
      <w:r w:rsidRPr="00C74E75">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3(три) дана пре истека рока за подношење понуда, без обзира на начин достављања, </w:t>
      </w:r>
      <w:r w:rsidRPr="00C74E75">
        <w:rPr>
          <w:lang w:val="sr-Cyrl-R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C74E75">
        <w:t>.</w:t>
      </w:r>
    </w:p>
    <w:p w:rsidR="00C8754B" w:rsidRPr="00C74E75" w:rsidRDefault="00C8754B" w:rsidP="00C8754B">
      <w:pPr>
        <w:jc w:val="both"/>
        <w:rPr>
          <w:lang w:val="sr-Cyrl-RS"/>
        </w:rPr>
      </w:pPr>
      <w:r w:rsidRPr="00C74E75">
        <w:rPr>
          <w:kern w:val="2"/>
          <w:lang w:val="sr-Cyrl-RS"/>
        </w:rPr>
        <w:t xml:space="preserve"> 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C8754B" w:rsidRPr="00C74E75" w:rsidRDefault="00C8754B" w:rsidP="00C8754B">
      <w:pPr>
        <w:jc w:val="both"/>
      </w:pPr>
      <w:r w:rsidRPr="00C74E75">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w:t>
      </w:r>
      <w:r w:rsidRPr="00C74E75">
        <w:rPr>
          <w:lang w:val="sr-Cyrl-RS"/>
        </w:rPr>
        <w:t xml:space="preserve"> објављивања одлуке на Порталу јавних набавки, за поступке јавне набавке мале вредности.</w:t>
      </w:r>
      <w:r w:rsidRPr="00C74E75">
        <w:t xml:space="preserve"> </w:t>
      </w:r>
    </w:p>
    <w:p w:rsidR="00C8754B" w:rsidRPr="00C74E75" w:rsidRDefault="00C8754B" w:rsidP="00C8754B">
      <w:pPr>
        <w:jc w:val="both"/>
      </w:pPr>
      <w:r w:rsidRPr="00C74E75">
        <w:t>Захтевом за заштиту права не могу се оспоравати радње наручиоца предузете у поступку јавне набавке</w:t>
      </w:r>
      <w:r w:rsidRPr="00C74E75">
        <w:rPr>
          <w:lang w:val="sr-Cyrl-RS"/>
        </w:rPr>
        <w:t xml:space="preserve">, </w:t>
      </w:r>
      <w:r w:rsidRPr="00C74E75">
        <w:t xml:space="preserve"> ако су подносиоцу захтева били или могли бити познати разлози за његово подношење пре истека рока за подношење захтева из </w:t>
      </w:r>
      <w:r w:rsidRPr="00C74E75">
        <w:rPr>
          <w:lang w:val="sr-Cyrl-RS"/>
        </w:rPr>
        <w:t xml:space="preserve">члана 149. </w:t>
      </w:r>
      <w:r w:rsidRPr="00C74E75">
        <w:t xml:space="preserve">став 3. </w:t>
      </w:r>
      <w:r w:rsidRPr="00C74E75">
        <w:rPr>
          <w:lang w:val="sr-Cyrl-RS"/>
        </w:rPr>
        <w:t>и</w:t>
      </w:r>
      <w:r w:rsidRPr="00C74E75">
        <w:t xml:space="preserve"> </w:t>
      </w:r>
      <w:r w:rsidRPr="00C74E75">
        <w:rPr>
          <w:lang w:val="sr-Cyrl-RS"/>
        </w:rPr>
        <w:t>4.Закона</w:t>
      </w:r>
      <w:r w:rsidRPr="00C74E75">
        <w:t xml:space="preserve">, а подносилац захтева га није поднео пре истека тог рока. </w:t>
      </w:r>
    </w:p>
    <w:p w:rsidR="00C8754B" w:rsidRPr="00C74E75" w:rsidRDefault="00C8754B" w:rsidP="00C8754B">
      <w:pPr>
        <w:jc w:val="both"/>
      </w:pPr>
      <w:r w:rsidRPr="00C74E75">
        <w:t>Ако је у истом поступку јавне набавке поново поднет захтев за заштиту права од стр</w:t>
      </w:r>
      <w:r w:rsidRPr="00C74E75">
        <w:rPr>
          <w:lang w:val="sr-Cyrl-CS"/>
        </w:rPr>
        <w:t>а</w:t>
      </w:r>
      <w:r w:rsidRPr="00C74E75">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8754B" w:rsidRPr="00C74E75" w:rsidRDefault="00C8754B" w:rsidP="00C8754B">
      <w:pPr>
        <w:jc w:val="both"/>
        <w:rPr>
          <w:lang w:val="sr-Cyrl-RS"/>
        </w:rPr>
      </w:pPr>
      <w:r w:rsidRPr="00C74E75">
        <w:rPr>
          <w:lang w:val="sr-Cyrl-RS"/>
        </w:rPr>
        <w:lastRenderedPageBreak/>
        <w:t>Захтев за заштиту права не задржава даље активности наручиоца у поступку јавне набавке у складу са одредбама члана 150. Закона.</w:t>
      </w:r>
    </w:p>
    <w:p w:rsidR="00C8754B" w:rsidRPr="00C74E75" w:rsidRDefault="00C8754B" w:rsidP="00C8754B">
      <w:pPr>
        <w:jc w:val="both"/>
        <w:rPr>
          <w:lang w:val="sr-Cyrl-RS"/>
        </w:rPr>
      </w:pPr>
      <w:r w:rsidRPr="00C74E75">
        <w:rPr>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2 (два) дана од дана пријема захтева за заштиту права.</w:t>
      </w:r>
    </w:p>
    <w:p w:rsidR="00C8754B" w:rsidRPr="00C74E75" w:rsidRDefault="00C8754B" w:rsidP="00C8754B">
      <w:pPr>
        <w:jc w:val="both"/>
        <w:rPr>
          <w:lang w:val="sr-Cyrl-RS"/>
        </w:rPr>
      </w:pPr>
      <w:r w:rsidRPr="00C74E75">
        <w:rPr>
          <w:lang w:val="sr-Cyrl-RS"/>
        </w:rPr>
        <w:t xml:space="preserve">Захтев за заштиту права, сходно члану 151. став 1. тачка 1)-7) Закона, треба да садржи следеће обавезне елементе: </w:t>
      </w:r>
    </w:p>
    <w:p w:rsidR="00C8754B" w:rsidRPr="00C74E75" w:rsidRDefault="00C8754B" w:rsidP="00C8754B">
      <w:pPr>
        <w:numPr>
          <w:ilvl w:val="0"/>
          <w:numId w:val="36"/>
        </w:numPr>
        <w:jc w:val="both"/>
      </w:pPr>
      <w:r w:rsidRPr="00C74E75">
        <w:rPr>
          <w:lang w:val="sr-Cyrl-RS"/>
        </w:rPr>
        <w:t>назив и адресу подносиоца захтева и лице за контакт;</w:t>
      </w:r>
      <w:r w:rsidRPr="00C74E75">
        <w:t xml:space="preserve"> </w:t>
      </w:r>
    </w:p>
    <w:p w:rsidR="00C8754B" w:rsidRPr="00C74E75" w:rsidRDefault="00C8754B" w:rsidP="00C8754B">
      <w:pPr>
        <w:numPr>
          <w:ilvl w:val="0"/>
          <w:numId w:val="36"/>
        </w:numPr>
        <w:jc w:val="both"/>
      </w:pPr>
      <w:r w:rsidRPr="00C74E75">
        <w:rPr>
          <w:lang w:val="sr-Cyrl-RS"/>
        </w:rPr>
        <w:t>назив и адресу наручиоца;</w:t>
      </w:r>
    </w:p>
    <w:p w:rsidR="00C8754B" w:rsidRPr="00C74E75" w:rsidRDefault="00C8754B" w:rsidP="00C8754B">
      <w:pPr>
        <w:numPr>
          <w:ilvl w:val="0"/>
          <w:numId w:val="36"/>
        </w:numPr>
        <w:jc w:val="both"/>
      </w:pPr>
      <w:r w:rsidRPr="00C74E75">
        <w:rPr>
          <w:lang w:val="sr-Cyrl-RS"/>
        </w:rPr>
        <w:t>податке о јавној набавци која је предмет захтева, односно о одлуци наручиоца;</w:t>
      </w:r>
    </w:p>
    <w:p w:rsidR="00C8754B" w:rsidRPr="00C74E75" w:rsidRDefault="00C8754B" w:rsidP="00C8754B">
      <w:pPr>
        <w:numPr>
          <w:ilvl w:val="0"/>
          <w:numId w:val="36"/>
        </w:numPr>
        <w:jc w:val="both"/>
      </w:pPr>
      <w:r w:rsidRPr="00C74E75">
        <w:rPr>
          <w:lang w:val="sr-Cyrl-RS"/>
        </w:rPr>
        <w:t>повреде прописа којима се уређује поступак јавне набавке;</w:t>
      </w:r>
    </w:p>
    <w:p w:rsidR="00C8754B" w:rsidRPr="00C74E75" w:rsidRDefault="00C8754B" w:rsidP="00C8754B">
      <w:pPr>
        <w:numPr>
          <w:ilvl w:val="0"/>
          <w:numId w:val="36"/>
        </w:numPr>
        <w:jc w:val="both"/>
      </w:pPr>
      <w:r w:rsidRPr="00C74E75">
        <w:rPr>
          <w:lang w:val="sr-Cyrl-RS"/>
        </w:rPr>
        <w:t>чињенице и доказе којима се повреде доказују;</w:t>
      </w:r>
    </w:p>
    <w:p w:rsidR="00C8754B" w:rsidRPr="00C74E75" w:rsidRDefault="00C8754B" w:rsidP="00C8754B">
      <w:pPr>
        <w:numPr>
          <w:ilvl w:val="0"/>
          <w:numId w:val="36"/>
        </w:numPr>
        <w:jc w:val="both"/>
      </w:pPr>
      <w:r w:rsidRPr="00C74E75">
        <w:rPr>
          <w:lang w:val="sr-Cyrl-RS"/>
        </w:rPr>
        <w:t>потврду о уплати таксе из члана 156.Закона;</w:t>
      </w:r>
    </w:p>
    <w:p w:rsidR="00C8754B" w:rsidRPr="00C74E75" w:rsidRDefault="00C8754B" w:rsidP="00C8754B">
      <w:pPr>
        <w:numPr>
          <w:ilvl w:val="0"/>
          <w:numId w:val="36"/>
        </w:numPr>
        <w:jc w:val="both"/>
      </w:pPr>
      <w:r w:rsidRPr="00C74E75">
        <w:rPr>
          <w:lang w:val="sr-Cyrl-RS"/>
        </w:rPr>
        <w:t>потпис подносиоца.</w:t>
      </w:r>
    </w:p>
    <w:p w:rsidR="00C8754B" w:rsidRPr="00C74E75" w:rsidRDefault="00C8754B" w:rsidP="00C8754B">
      <w:pPr>
        <w:spacing w:before="240" w:after="120" w:line="240" w:lineRule="auto"/>
        <w:jc w:val="both"/>
        <w:rPr>
          <w:rFonts w:eastAsia="TimesNewRomanPSMT"/>
          <w:b/>
          <w:bCs/>
          <w:kern w:val="2"/>
          <w:lang w:val="sr-Cyrl-RS"/>
        </w:rPr>
      </w:pPr>
      <w:r w:rsidRPr="00C74E75">
        <w:rPr>
          <w:rFonts w:eastAsia="TimesNewRomanPSMT"/>
          <w:b/>
          <w:bCs/>
          <w:kern w:val="2"/>
          <w:lang w:val="sr-Cyrl-RS"/>
        </w:rPr>
        <w:t>Упутство о уплати таксе за подношење захтева за заштиту права:</w:t>
      </w:r>
    </w:p>
    <w:p w:rsidR="00C8754B" w:rsidRPr="00C74E75" w:rsidRDefault="00C8754B" w:rsidP="00C8754B">
      <w:pPr>
        <w:spacing w:after="120" w:line="240" w:lineRule="auto"/>
        <w:jc w:val="both"/>
        <w:rPr>
          <w:rFonts w:eastAsia="TimesNewRomanPSMT"/>
          <w:bCs/>
          <w:kern w:val="2"/>
          <w:lang w:val="sr-Cyrl-RS"/>
        </w:rPr>
      </w:pPr>
      <w:r w:rsidRPr="00C74E75">
        <w:rPr>
          <w:rFonts w:eastAsia="TimesNewRomanPSMT"/>
          <w:bCs/>
          <w:kern w:val="2"/>
          <w:lang w:val="sr-Cyrl-RS"/>
        </w:rPr>
        <w:t>Подносилац захтева за заштиту права је дужан да на одређени рачун буџета Републике Србије уплати таксу  од 60.000,00 динара.</w:t>
      </w:r>
    </w:p>
    <w:p w:rsidR="00C8754B" w:rsidRPr="00C74E75" w:rsidRDefault="00C8754B" w:rsidP="00C8754B">
      <w:pPr>
        <w:spacing w:before="240" w:after="120" w:line="240" w:lineRule="auto"/>
        <w:ind w:right="-285"/>
        <w:jc w:val="both"/>
        <w:rPr>
          <w:rFonts w:eastAsia="TimesNewRomanPSMT"/>
          <w:b/>
          <w:bCs/>
          <w:kern w:val="2"/>
          <w:lang w:val="sr-Cyrl-RS"/>
        </w:rPr>
      </w:pPr>
      <w:r w:rsidRPr="00C74E75">
        <w:rPr>
          <w:rFonts w:eastAsia="TimesNewRomanPSMT"/>
          <w:b/>
          <w:bCs/>
          <w:kern w:val="2"/>
          <w:lang w:val="sr-Cyrl-RS"/>
        </w:rPr>
        <w:t>Као доказ о уплати таксе, у смислу члана 151. став 1. тачка 6) ЗЈН, прихватиће се:</w:t>
      </w:r>
    </w:p>
    <w:p w:rsidR="00C8754B" w:rsidRPr="00C74E75" w:rsidRDefault="00C8754B" w:rsidP="00C8754B">
      <w:pPr>
        <w:numPr>
          <w:ilvl w:val="1"/>
          <w:numId w:val="34"/>
        </w:numPr>
        <w:spacing w:before="240" w:after="120" w:line="240" w:lineRule="auto"/>
        <w:ind w:left="567" w:hanging="567"/>
        <w:jc w:val="both"/>
        <w:rPr>
          <w:b/>
          <w:kern w:val="2"/>
          <w:lang w:val="sr-Cyrl-RS"/>
        </w:rPr>
      </w:pPr>
      <w:r w:rsidRPr="00C74E75">
        <w:rPr>
          <w:b/>
          <w:kern w:val="2"/>
          <w:lang w:val="sr-Cyrl-RS"/>
        </w:rPr>
        <w:t>Потврда о извршеној уплати таксе из члана 156. ЗЈН која садржи следеће елементе:</w:t>
      </w:r>
    </w:p>
    <w:p w:rsidR="00C8754B" w:rsidRPr="00C74E75" w:rsidRDefault="00C8754B" w:rsidP="00C8754B">
      <w:pPr>
        <w:numPr>
          <w:ilvl w:val="0"/>
          <w:numId w:val="35"/>
        </w:numPr>
        <w:spacing w:after="120" w:line="240" w:lineRule="auto"/>
        <w:ind w:left="1134" w:hanging="567"/>
        <w:jc w:val="both"/>
        <w:rPr>
          <w:kern w:val="2"/>
          <w:lang w:val="sr-Cyrl-RS"/>
        </w:rPr>
      </w:pPr>
      <w:r w:rsidRPr="00C74E75">
        <w:rPr>
          <w:kern w:val="2"/>
          <w:lang w:val="sr-Cyrl-RS"/>
        </w:rPr>
        <w:t>да буде издата од стране банке и да садржи печат банке;</w:t>
      </w:r>
    </w:p>
    <w:p w:rsidR="00C8754B" w:rsidRPr="00C74E75" w:rsidRDefault="00C8754B" w:rsidP="00C8754B">
      <w:pPr>
        <w:numPr>
          <w:ilvl w:val="0"/>
          <w:numId w:val="35"/>
        </w:numPr>
        <w:spacing w:after="120" w:line="240" w:lineRule="auto"/>
        <w:ind w:left="1134" w:hanging="567"/>
        <w:jc w:val="both"/>
        <w:rPr>
          <w:kern w:val="2"/>
          <w:lang w:val="sr-Cyrl-RS"/>
        </w:rPr>
      </w:pPr>
      <w:r w:rsidRPr="00C74E75">
        <w:rPr>
          <w:kern w:val="2"/>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C8754B" w:rsidRPr="00C74E75" w:rsidRDefault="00C8754B" w:rsidP="00C8754B">
      <w:pPr>
        <w:numPr>
          <w:ilvl w:val="0"/>
          <w:numId w:val="35"/>
        </w:numPr>
        <w:spacing w:after="120" w:line="240" w:lineRule="auto"/>
        <w:ind w:left="1134" w:hanging="567"/>
        <w:jc w:val="both"/>
        <w:rPr>
          <w:kern w:val="2"/>
          <w:lang w:val="sr-Cyrl-RS"/>
        </w:rPr>
      </w:pPr>
      <w:r w:rsidRPr="00C74E75">
        <w:rPr>
          <w:kern w:val="2"/>
          <w:lang w:val="sr-Cyrl-RS"/>
        </w:rPr>
        <w:t>износ таксе из члана 156. ЗЈН чија се уплата врши;</w:t>
      </w:r>
    </w:p>
    <w:p w:rsidR="00C8754B" w:rsidRPr="00C74E75" w:rsidRDefault="00C8754B" w:rsidP="00C8754B">
      <w:pPr>
        <w:numPr>
          <w:ilvl w:val="0"/>
          <w:numId w:val="35"/>
        </w:numPr>
        <w:spacing w:after="120" w:line="240" w:lineRule="auto"/>
        <w:ind w:left="1134" w:hanging="567"/>
        <w:jc w:val="both"/>
        <w:rPr>
          <w:kern w:val="2"/>
          <w:lang w:val="sr-Cyrl-RS"/>
        </w:rPr>
      </w:pPr>
      <w:r w:rsidRPr="00C74E75">
        <w:rPr>
          <w:kern w:val="2"/>
          <w:lang w:val="sr-Cyrl-RS"/>
        </w:rPr>
        <w:t>број рачуна: 840-30678845-06;</w:t>
      </w:r>
    </w:p>
    <w:p w:rsidR="00C8754B" w:rsidRPr="00C74E75" w:rsidRDefault="00C8754B" w:rsidP="00C8754B">
      <w:pPr>
        <w:numPr>
          <w:ilvl w:val="0"/>
          <w:numId w:val="35"/>
        </w:numPr>
        <w:spacing w:after="120" w:line="240" w:lineRule="auto"/>
        <w:ind w:left="1134" w:hanging="567"/>
        <w:jc w:val="both"/>
        <w:rPr>
          <w:kern w:val="2"/>
          <w:lang w:val="sr-Cyrl-RS"/>
        </w:rPr>
      </w:pPr>
      <w:r w:rsidRPr="00C74E75">
        <w:rPr>
          <w:kern w:val="2"/>
          <w:lang w:val="sr-Cyrl-RS"/>
        </w:rPr>
        <w:t>шифру плаћања: 153 или 253;</w:t>
      </w:r>
    </w:p>
    <w:p w:rsidR="00C8754B" w:rsidRPr="00C74E75" w:rsidRDefault="00C8754B" w:rsidP="00C8754B">
      <w:pPr>
        <w:numPr>
          <w:ilvl w:val="0"/>
          <w:numId w:val="35"/>
        </w:numPr>
        <w:spacing w:after="120" w:line="240" w:lineRule="auto"/>
        <w:ind w:left="1134" w:hanging="567"/>
        <w:jc w:val="both"/>
        <w:rPr>
          <w:kern w:val="2"/>
          <w:lang w:val="sr-Cyrl-RS"/>
        </w:rPr>
      </w:pPr>
      <w:r w:rsidRPr="00C74E75">
        <w:rPr>
          <w:kern w:val="2"/>
          <w:lang w:val="sr-Cyrl-RS"/>
        </w:rPr>
        <w:t>позив на број: подаци о броју или ознаци јавне набавке поводом које се подноси захтев за заштиту права;</w:t>
      </w:r>
    </w:p>
    <w:p w:rsidR="00C8754B" w:rsidRPr="00C74E75" w:rsidRDefault="00C8754B" w:rsidP="00C8754B">
      <w:pPr>
        <w:numPr>
          <w:ilvl w:val="0"/>
          <w:numId w:val="35"/>
        </w:numPr>
        <w:spacing w:after="120" w:line="240" w:lineRule="auto"/>
        <w:ind w:left="1134" w:hanging="567"/>
        <w:jc w:val="both"/>
        <w:rPr>
          <w:kern w:val="2"/>
          <w:lang w:val="sr-Cyrl-RS"/>
        </w:rPr>
      </w:pPr>
      <w:r w:rsidRPr="00C74E75">
        <w:rPr>
          <w:kern w:val="2"/>
          <w:lang w:val="sr-Cyrl-RS"/>
        </w:rPr>
        <w:t>сврха: такса за ЗЗП; назив наручиоца; број или ознакa јавне набавке поводом</w:t>
      </w:r>
    </w:p>
    <w:p w:rsidR="00C8754B" w:rsidRPr="00C74E75" w:rsidRDefault="00C8754B" w:rsidP="00C8754B">
      <w:pPr>
        <w:numPr>
          <w:ilvl w:val="0"/>
          <w:numId w:val="35"/>
        </w:numPr>
        <w:spacing w:after="120" w:line="240" w:lineRule="auto"/>
        <w:ind w:left="1134" w:hanging="567"/>
        <w:jc w:val="both"/>
        <w:rPr>
          <w:kern w:val="2"/>
          <w:lang w:val="sr-Cyrl-RS"/>
        </w:rPr>
      </w:pPr>
      <w:r w:rsidRPr="00C74E75">
        <w:rPr>
          <w:kern w:val="2"/>
          <w:lang w:val="sr-Cyrl-RS"/>
        </w:rPr>
        <w:t>које се подноси захтев за заштиту права;</w:t>
      </w:r>
    </w:p>
    <w:p w:rsidR="00C8754B" w:rsidRPr="00C74E75" w:rsidRDefault="00C8754B" w:rsidP="00C8754B">
      <w:pPr>
        <w:numPr>
          <w:ilvl w:val="0"/>
          <w:numId w:val="35"/>
        </w:numPr>
        <w:spacing w:after="120" w:line="240" w:lineRule="auto"/>
        <w:ind w:left="1134" w:hanging="567"/>
        <w:jc w:val="both"/>
        <w:rPr>
          <w:kern w:val="2"/>
          <w:lang w:val="sr-Cyrl-RS"/>
        </w:rPr>
      </w:pPr>
      <w:r w:rsidRPr="00C74E75">
        <w:rPr>
          <w:kern w:val="2"/>
          <w:lang w:val="sr-Cyrl-RS"/>
        </w:rPr>
        <w:t>корисник: буџет Републике Србије;</w:t>
      </w:r>
    </w:p>
    <w:p w:rsidR="00C8754B" w:rsidRPr="00C74E75" w:rsidRDefault="00C8754B" w:rsidP="00C8754B">
      <w:pPr>
        <w:numPr>
          <w:ilvl w:val="0"/>
          <w:numId w:val="35"/>
        </w:numPr>
        <w:spacing w:after="120" w:line="240" w:lineRule="auto"/>
        <w:ind w:left="1134" w:hanging="567"/>
        <w:jc w:val="both"/>
        <w:rPr>
          <w:kern w:val="2"/>
          <w:lang w:val="sr-Cyrl-RS"/>
        </w:rPr>
      </w:pPr>
      <w:r w:rsidRPr="00C74E75">
        <w:rPr>
          <w:kern w:val="2"/>
          <w:lang w:val="sr-Cyrl-RS"/>
        </w:rPr>
        <w:t>назив уплатиоца, односно назив подносиоца захтева за заштиту права за којег је извршена уплата таксе;</w:t>
      </w:r>
    </w:p>
    <w:p w:rsidR="00C8754B" w:rsidRPr="00C74E75" w:rsidRDefault="00C8754B" w:rsidP="00C8754B">
      <w:pPr>
        <w:numPr>
          <w:ilvl w:val="0"/>
          <w:numId w:val="35"/>
        </w:numPr>
        <w:spacing w:after="120" w:line="240" w:lineRule="auto"/>
        <w:ind w:left="1134" w:hanging="567"/>
        <w:jc w:val="both"/>
        <w:rPr>
          <w:kern w:val="2"/>
          <w:lang w:val="sr-Cyrl-RS"/>
        </w:rPr>
      </w:pPr>
      <w:r w:rsidRPr="00C74E75">
        <w:rPr>
          <w:kern w:val="2"/>
          <w:lang w:val="sr-Cyrl-RS"/>
        </w:rPr>
        <w:t>потпис овлашћеног лица банке</w:t>
      </w:r>
      <w:r w:rsidRPr="00C74E75">
        <w:rPr>
          <w:kern w:val="2"/>
        </w:rPr>
        <w:t>.</w:t>
      </w:r>
    </w:p>
    <w:p w:rsidR="00C8754B" w:rsidRPr="00C74E75" w:rsidRDefault="00C8754B" w:rsidP="00C8754B">
      <w:pPr>
        <w:numPr>
          <w:ilvl w:val="1"/>
          <w:numId w:val="34"/>
        </w:numPr>
        <w:spacing w:before="240" w:after="120" w:line="240" w:lineRule="auto"/>
        <w:ind w:left="567" w:hanging="567"/>
        <w:jc w:val="both"/>
        <w:rPr>
          <w:kern w:val="2"/>
          <w:lang w:val="sr-Cyrl-RS"/>
        </w:rPr>
      </w:pPr>
      <w:r w:rsidRPr="00C74E75">
        <w:rPr>
          <w:b/>
          <w:kern w:val="2"/>
          <w:lang w:val="sr-Cyrl-RS"/>
        </w:rPr>
        <w:t>Налог за уплату,први примерак</w:t>
      </w:r>
      <w:r w:rsidRPr="00C74E75">
        <w:rPr>
          <w:kern w:val="2"/>
          <w:lang w:val="sr-Cyrl-RS"/>
        </w:rPr>
        <w:t>,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C8754B" w:rsidRPr="00C74E75" w:rsidRDefault="00C8754B" w:rsidP="00C8754B">
      <w:pPr>
        <w:numPr>
          <w:ilvl w:val="1"/>
          <w:numId w:val="34"/>
        </w:numPr>
        <w:spacing w:before="240" w:after="120" w:line="240" w:lineRule="auto"/>
        <w:ind w:left="567" w:hanging="567"/>
        <w:jc w:val="both"/>
        <w:rPr>
          <w:kern w:val="2"/>
          <w:lang w:val="sr-Cyrl-RS"/>
        </w:rPr>
      </w:pPr>
      <w:r w:rsidRPr="00C74E75">
        <w:rPr>
          <w:b/>
          <w:kern w:val="2"/>
          <w:lang w:val="sr-Cyrl-RS"/>
        </w:rPr>
        <w:t>Потврда издата од стране Републике Србије, Министарства финансија, Управе за трезор</w:t>
      </w:r>
      <w:r w:rsidRPr="00C74E75">
        <w:rPr>
          <w:kern w:val="2"/>
          <w:lang w:val="sr-Cyrl-RS"/>
        </w:rPr>
        <w:t>,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C8754B" w:rsidRPr="00C74E75" w:rsidRDefault="00C8754B" w:rsidP="00C8754B">
      <w:pPr>
        <w:numPr>
          <w:ilvl w:val="1"/>
          <w:numId w:val="34"/>
        </w:numPr>
        <w:spacing w:before="240" w:after="120" w:line="240" w:lineRule="auto"/>
        <w:ind w:left="567" w:hanging="567"/>
        <w:jc w:val="both"/>
        <w:rPr>
          <w:kern w:val="2"/>
          <w:lang w:val="sr-Cyrl-RS"/>
        </w:rPr>
      </w:pPr>
      <w:r w:rsidRPr="00C74E75">
        <w:rPr>
          <w:b/>
          <w:kern w:val="2"/>
          <w:lang w:val="sr-Cyrl-RS"/>
        </w:rPr>
        <w:lastRenderedPageBreak/>
        <w:t>Потврда издата од стране Народне банке Србије, која садржи све елементе из потврде о извршеној уплати таксе из тачке 1</w:t>
      </w:r>
      <w:r w:rsidRPr="00C74E75">
        <w:rPr>
          <w:kern w:val="2"/>
          <w:lang w:val="sr-Cyrl-RS"/>
        </w:rPr>
        <w:t>,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8754B" w:rsidRPr="00C74E75" w:rsidRDefault="00C8754B" w:rsidP="00C8754B">
      <w:pPr>
        <w:spacing w:after="120" w:line="240" w:lineRule="auto"/>
        <w:jc w:val="both"/>
        <w:rPr>
          <w:rFonts w:eastAsia="TimesNewRomanPSMT"/>
          <w:bCs/>
          <w:kern w:val="2"/>
          <w:lang w:val="sr-Cyrl-RS"/>
        </w:rPr>
      </w:pPr>
      <w:r w:rsidRPr="00C74E75">
        <w:rPr>
          <w:rFonts w:eastAsia="TimesNewRomanPSMT"/>
          <w:bCs/>
          <w:kern w:val="2"/>
          <w:lang w:val="sr-Cyrl-RS"/>
        </w:rPr>
        <w:t>Поступак заштите права понуђача регулисан је одредбама чл. 138.-167. Закона.</w:t>
      </w:r>
    </w:p>
    <w:p w:rsidR="00C8754B" w:rsidRPr="00C74E75" w:rsidRDefault="00C8754B" w:rsidP="00C8754B">
      <w:pPr>
        <w:jc w:val="both"/>
        <w:rPr>
          <w:b/>
          <w:i/>
        </w:rPr>
      </w:pPr>
      <w:r w:rsidRPr="00C74E75">
        <w:rPr>
          <w:b/>
          <w:i/>
        </w:rPr>
        <w:t>18.  ИЗМЕНЕ УГОВОРА О ЈАВНОЈ НАБАВЦИ</w:t>
      </w:r>
    </w:p>
    <w:p w:rsidR="00C8754B" w:rsidRPr="00C74E75" w:rsidRDefault="00C8754B" w:rsidP="00C8754B">
      <w:pPr>
        <w:jc w:val="both"/>
      </w:pPr>
    </w:p>
    <w:p w:rsidR="00C8754B" w:rsidRPr="00C74E75" w:rsidRDefault="00C8754B" w:rsidP="00C8754B">
      <w:pPr>
        <w:jc w:val="both"/>
        <w:rPr>
          <w:lang w:val="en-US"/>
        </w:rPr>
      </w:pPr>
      <w:r w:rsidRPr="00C74E75">
        <w:rPr>
          <w:lang w:val="en-US"/>
        </w:rPr>
        <w:t>Наручилац може након закључења уговора о јавној набавци без спровођења поступка јавне набавке повећати обим</w:t>
      </w:r>
      <w:r w:rsidRPr="00C74E75">
        <w:rPr>
          <w:lang w:val="sr-Cyrl-RS"/>
        </w:rPr>
        <w:t xml:space="preserve"> </w:t>
      </w:r>
      <w:r w:rsidRPr="00C74E75">
        <w:rPr>
          <w:lang w:val="en-US"/>
        </w:rPr>
        <w:t>предмета набавке</w:t>
      </w:r>
      <w:r w:rsidRPr="00C74E75">
        <w:rPr>
          <w:lang w:val="sr-Cyrl-RS"/>
        </w:rPr>
        <w:t xml:space="preserve"> из објективних разлога</w:t>
      </w:r>
      <w:r w:rsidRPr="00C74E75">
        <w:rPr>
          <w:lang w:val="en-US"/>
        </w:rPr>
        <w:t>, с тим да се вредност уговора може повећати максимално до 5% од укупне вредности првобитно закљученог</w:t>
      </w:r>
      <w:r w:rsidRPr="00C74E75">
        <w:rPr>
          <w:lang w:val="sr-Cyrl-RS"/>
        </w:rPr>
        <w:t xml:space="preserve"> </w:t>
      </w:r>
      <w:r w:rsidRPr="00C74E75">
        <w:rPr>
          <w:lang w:val="en-US"/>
        </w:rPr>
        <w:t xml:space="preserve">уговора, при чему укупна вредност повећања уговора не може да буде већа од вредности из члана 39. </w:t>
      </w:r>
      <w:proofErr w:type="gramStart"/>
      <w:r w:rsidRPr="00C74E75">
        <w:rPr>
          <w:lang w:val="en-US"/>
        </w:rPr>
        <w:t>став</w:t>
      </w:r>
      <w:proofErr w:type="gramEnd"/>
      <w:r w:rsidRPr="00C74E75">
        <w:rPr>
          <w:lang w:val="en-US"/>
        </w:rPr>
        <w:t xml:space="preserve"> 1. </w:t>
      </w:r>
      <w:r w:rsidRPr="00C74E75">
        <w:rPr>
          <w:lang w:val="sr-Cyrl-RS"/>
        </w:rPr>
        <w:t>З</w:t>
      </w:r>
      <w:r w:rsidRPr="00C74E75">
        <w:rPr>
          <w:lang w:val="en-US"/>
        </w:rPr>
        <w:t>акона</w:t>
      </w:r>
      <w:r w:rsidRPr="00C74E75">
        <w:rPr>
          <w:lang w:val="sr-Cyrl-RS"/>
        </w:rPr>
        <w:t>.</w:t>
      </w:r>
      <w:r w:rsidRPr="00C74E75">
        <w:rPr>
          <w:lang w:val="en-US"/>
        </w:rPr>
        <w:t xml:space="preserve"> </w:t>
      </w:r>
    </w:p>
    <w:p w:rsidR="00C8754B" w:rsidRPr="00C74E75" w:rsidRDefault="00C8754B" w:rsidP="00C8754B">
      <w:pPr>
        <w:jc w:val="both"/>
        <w:rPr>
          <w:lang w:val="sr-Cyrl-RS"/>
        </w:rPr>
      </w:pPr>
      <w:r w:rsidRPr="00C74E75">
        <w:rPr>
          <w:lang w:val="sr-Cyrl-RS"/>
        </w:rPr>
        <w:t>Након закључења уговора о јавној набавци наручилац може да дозволи измену рока за завршетак уговореног извршења услуге  из објективних разлога, који се нису могли предвидети, а  који су настали после закључења уговора.</w:t>
      </w:r>
    </w:p>
    <w:p w:rsidR="00C8754B" w:rsidRPr="00C74E75" w:rsidRDefault="00C8754B" w:rsidP="00C8754B">
      <w:pPr>
        <w:jc w:val="both"/>
        <w:rPr>
          <w:lang w:val="sr-Cyrl-RS"/>
        </w:rPr>
      </w:pPr>
    </w:p>
    <w:p w:rsidR="00C8754B" w:rsidRPr="00C74E75" w:rsidRDefault="00C8754B" w:rsidP="00C8754B">
      <w:pPr>
        <w:jc w:val="both"/>
        <w:rPr>
          <w:b/>
          <w:i/>
        </w:rPr>
      </w:pPr>
      <w:r w:rsidRPr="00C74E75">
        <w:rPr>
          <w:b/>
          <w:i/>
          <w:lang w:val="sr-Cyrl-RS"/>
        </w:rPr>
        <w:t xml:space="preserve">19. </w:t>
      </w:r>
      <w:r w:rsidRPr="00C74E75">
        <w:rPr>
          <w:b/>
          <w:i/>
        </w:rPr>
        <w:t>РОК У КОЈЕМ ЋЕ УГОВОР БИТИ ЗАКЉУЧЕН</w:t>
      </w:r>
    </w:p>
    <w:p w:rsidR="00C8754B" w:rsidRPr="00C74E75" w:rsidRDefault="00C8754B" w:rsidP="00C8754B">
      <w:pPr>
        <w:jc w:val="both"/>
      </w:pPr>
      <w:r w:rsidRPr="00C74E75">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p>
    <w:p w:rsidR="00C8754B" w:rsidRPr="00C74E75" w:rsidRDefault="00C8754B" w:rsidP="00C8754B">
      <w:pPr>
        <w:jc w:val="both"/>
      </w:pPr>
      <w:r w:rsidRPr="00C74E75">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C8754B" w:rsidRPr="00C74E75" w:rsidRDefault="00C8754B" w:rsidP="00C8754B">
      <w:pPr>
        <w:jc w:val="both"/>
      </w:pPr>
      <w:r w:rsidRPr="00C74E75">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C8754B" w:rsidRPr="00C74E75" w:rsidRDefault="00C8754B" w:rsidP="00C8754B">
      <w:pPr>
        <w:jc w:val="both"/>
        <w:rPr>
          <w:lang w:val="sr-Cyrl-RS"/>
        </w:rPr>
      </w:pPr>
    </w:p>
    <w:p w:rsidR="00C8754B" w:rsidRPr="00C74E75" w:rsidRDefault="00C8754B" w:rsidP="00C8754B">
      <w:pPr>
        <w:jc w:val="both"/>
        <w:rPr>
          <w:bCs/>
          <w:i/>
          <w:iCs/>
          <w:lang w:val="sr-Cyrl-CS"/>
        </w:rPr>
      </w:pPr>
      <w:r w:rsidRPr="00C74E75">
        <w:rPr>
          <w:b/>
          <w:i/>
        </w:rPr>
        <w:t>20.</w:t>
      </w:r>
      <w:r w:rsidRPr="00C74E75">
        <w:rPr>
          <w:b/>
          <w:lang w:val="sr-Cyrl-RS"/>
        </w:rPr>
        <w:t xml:space="preserve"> Лице задужено за праћење и контролисање уговорних обавеза</w:t>
      </w:r>
      <w:r w:rsidRPr="00C74E75">
        <w:rPr>
          <w:lang w:val="sr-Cyrl-RS"/>
        </w:rPr>
        <w:t xml:space="preserve"> је Предраг Ђорић.</w:t>
      </w:r>
    </w:p>
    <w:p w:rsidR="00C8754B" w:rsidRPr="00C74E75" w:rsidRDefault="00C8754B" w:rsidP="00C8754B">
      <w:pPr>
        <w:jc w:val="both"/>
      </w:pPr>
    </w:p>
    <w:p w:rsidR="00C8754B" w:rsidRPr="00C74E75" w:rsidRDefault="00C8754B" w:rsidP="00C8754B">
      <w:pPr>
        <w:jc w:val="both"/>
      </w:pPr>
    </w:p>
    <w:p w:rsidR="00C8754B" w:rsidRPr="00C74E75" w:rsidRDefault="00C8754B" w:rsidP="00C8754B">
      <w:pPr>
        <w:spacing w:after="120"/>
        <w:jc w:val="both"/>
        <w:rPr>
          <w:lang w:val="sr-Cyrl-RS"/>
        </w:rPr>
      </w:pPr>
    </w:p>
    <w:p w:rsidR="00C8754B" w:rsidRPr="00C74E75" w:rsidRDefault="00C8754B" w:rsidP="00C8754B">
      <w:pPr>
        <w:spacing w:after="120"/>
        <w:jc w:val="both"/>
        <w:rPr>
          <w:lang w:val="sr-Cyrl-RS"/>
        </w:rPr>
      </w:pPr>
    </w:p>
    <w:p w:rsidR="00C8754B" w:rsidRPr="00C74E75" w:rsidRDefault="00C8754B" w:rsidP="00C8754B">
      <w:pPr>
        <w:spacing w:after="120"/>
        <w:jc w:val="both"/>
        <w:rPr>
          <w:lang w:val="sr-Cyrl-RS"/>
        </w:rPr>
      </w:pPr>
    </w:p>
    <w:p w:rsidR="00C8754B" w:rsidRPr="00C74E75" w:rsidRDefault="00C8754B" w:rsidP="00C8754B"/>
    <w:sectPr w:rsidR="00C8754B" w:rsidRPr="00C74E75" w:rsidSect="004B46DF">
      <w:pgSz w:w="11906" w:h="16838" w:code="9"/>
      <w:pgMar w:top="851" w:right="851" w:bottom="851" w:left="851" w:header="567" w:footer="284"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0B4" w:rsidRDefault="00D030B4">
      <w:pPr>
        <w:spacing w:line="240" w:lineRule="auto"/>
      </w:pPr>
      <w:r>
        <w:separator/>
      </w:r>
    </w:p>
  </w:endnote>
  <w:endnote w:type="continuationSeparator" w:id="0">
    <w:p w:rsidR="00D030B4" w:rsidRDefault="00D03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350">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G Times">
    <w:charset w:val="00"/>
    <w:family w:val="roman"/>
    <w:pitch w:val="variable"/>
    <w:sig w:usb0="00000007" w:usb1="00000000" w:usb2="00000000" w:usb3="00000000" w:csb0="00000093"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_New_Roman">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iddenHorzOCl">
    <w:altName w:val="Arial"/>
    <w:panose1 w:val="00000000000000000000"/>
    <w:charset w:val="CC"/>
    <w:family w:val="swiss"/>
    <w:notTrueType/>
    <w:pitch w:val="default"/>
    <w:sig w:usb0="00000201" w:usb1="00000000" w:usb2="00000000" w:usb3="00000000" w:csb0="00000004" w:csb1="00000000"/>
  </w:font>
  <w:font w:name="Yu Courier">
    <w:altName w:val="Courier New"/>
    <w:panose1 w:val="00000000000000000000"/>
    <w:charset w:val="00"/>
    <w:family w:val="roman"/>
    <w:notTrueType/>
    <w:pitch w:val="variable"/>
    <w:sig w:usb0="00000003" w:usb1="00000000" w:usb2="00000000" w:usb3="00000000" w:csb0="00000001" w:csb1="00000000"/>
  </w:font>
  <w:font w:name="RUSSIAN-Helvetica-normal">
    <w:altName w:val="Courier New"/>
    <w:panose1 w:val="00000000000000000000"/>
    <w:charset w:val="00"/>
    <w:family w:val="swiss"/>
    <w:notTrueType/>
    <w:pitch w:val="variable"/>
    <w:sig w:usb0="00000003" w:usb1="00000000" w:usb2="00000000" w:usb3="00000000" w:csb0="00000001" w:csb1="00000000"/>
  </w:font>
  <w:font w:name="Yu Helvetica">
    <w:altName w:val="Courier New"/>
    <w:panose1 w:val="00000000000000000000"/>
    <w:charset w:val="00"/>
    <w:family w:val="swiss"/>
    <w:notTrueType/>
    <w:pitch w:val="variable"/>
    <w:sig w:usb0="00000003" w:usb1="00000000" w:usb2="00000000" w:usb3="00000000" w:csb0="00000001" w:csb1="00000000"/>
  </w:font>
  <w:font w:name="YuCiril Helvetica">
    <w:altName w:val="Courier New"/>
    <w:panose1 w:val="00000000000000000000"/>
    <w:charset w:val="00"/>
    <w:family w:val="swiss"/>
    <w:notTrueType/>
    <w:pitch w:val="variable"/>
    <w:sig w:usb0="00000003" w:usb1="00000000" w:usb2="00000000" w:usb3="00000000" w:csb0="00000001" w:csb1="00000000"/>
  </w:font>
  <w:font w:name="TimesRoman">
    <w:altName w:val="Times New Roman"/>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322"/>
      <w:gridCol w:w="1276"/>
    </w:tblGrid>
    <w:tr w:rsidR="009B4F29" w:rsidTr="00602764">
      <w:tc>
        <w:tcPr>
          <w:tcW w:w="9322" w:type="dxa"/>
          <w:tcBorders>
            <w:top w:val="single" w:sz="8" w:space="0" w:color="808080"/>
          </w:tcBorders>
          <w:shd w:val="clear" w:color="auto" w:fill="auto"/>
        </w:tcPr>
        <w:p w:rsidR="009B4F29" w:rsidRDefault="009B4F29" w:rsidP="003F4731">
          <w:pPr>
            <w:pStyle w:val="Footer"/>
          </w:pPr>
          <w:r>
            <w:rPr>
              <w:b/>
              <w:bCs/>
              <w:color w:val="1F497D"/>
              <w:lang w:val="sr-Cyrl-RS"/>
            </w:rPr>
            <w:t xml:space="preserve">                                                              Конкурсна документација за</w:t>
          </w:r>
          <w:r w:rsidRPr="00EF2D7B">
            <w:rPr>
              <w:b/>
              <w:bCs/>
              <w:color w:val="1F497D"/>
              <w:lang w:val="sr-Cyrl-RS"/>
            </w:rPr>
            <w:t xml:space="preserve"> ЈН </w:t>
          </w:r>
          <w:r>
            <w:rPr>
              <w:b/>
              <w:bCs/>
              <w:color w:val="1F497D"/>
              <w:lang w:val="sr-Cyrl-RS"/>
            </w:rPr>
            <w:t>МВ бр. 8/2019</w:t>
          </w:r>
          <w:r w:rsidRPr="00EF2D7B">
            <w:rPr>
              <w:b/>
              <w:bCs/>
              <w:color w:val="1F497D"/>
              <w:lang w:val="sr-Cyrl-RS"/>
            </w:rPr>
            <w:t>-03</w:t>
          </w:r>
        </w:p>
      </w:tc>
      <w:tc>
        <w:tcPr>
          <w:tcW w:w="1276" w:type="dxa"/>
          <w:tcBorders>
            <w:top w:val="single" w:sz="8" w:space="0" w:color="808080"/>
            <w:left w:val="nil"/>
          </w:tcBorders>
          <w:shd w:val="clear" w:color="auto" w:fill="auto"/>
        </w:tcPr>
        <w:p w:rsidR="009B4F29" w:rsidRPr="00FC430A" w:rsidRDefault="009B4F29" w:rsidP="00FC430A">
          <w:pPr>
            <w:pStyle w:val="Footer"/>
            <w:jc w:val="right"/>
            <w:rPr>
              <w:lang w:val="sr-Cyrl-RS"/>
            </w:rPr>
          </w:pPr>
          <w:r>
            <w:rPr>
              <w:b/>
              <w:bCs/>
              <w:color w:val="1F497D"/>
            </w:rPr>
            <w:fldChar w:fldCharType="begin"/>
          </w:r>
          <w:r>
            <w:rPr>
              <w:b/>
              <w:bCs/>
              <w:color w:val="1F497D"/>
            </w:rPr>
            <w:instrText xml:space="preserve"> PAGE </w:instrText>
          </w:r>
          <w:r>
            <w:rPr>
              <w:b/>
              <w:bCs/>
              <w:color w:val="1F497D"/>
            </w:rPr>
            <w:fldChar w:fldCharType="separate"/>
          </w:r>
          <w:r w:rsidR="00F9329D">
            <w:rPr>
              <w:b/>
              <w:bCs/>
              <w:noProof/>
              <w:color w:val="1F497D"/>
            </w:rPr>
            <w:t>67</w:t>
          </w:r>
          <w:r>
            <w:rPr>
              <w:b/>
              <w:bCs/>
              <w:color w:val="1F497D"/>
            </w:rPr>
            <w:fldChar w:fldCharType="end"/>
          </w:r>
          <w:r>
            <w:rPr>
              <w:color w:val="1F497D"/>
              <w:lang w:val="sr-Cyrl-RS"/>
            </w:rPr>
            <w:t>/</w:t>
          </w:r>
          <w:r>
            <w:rPr>
              <w:b/>
              <w:bCs/>
              <w:color w:val="1F497D"/>
              <w:lang w:val="sr-Cyrl-RS"/>
            </w:rPr>
            <w:t>69</w:t>
          </w:r>
        </w:p>
      </w:tc>
    </w:tr>
  </w:tbl>
  <w:p w:rsidR="009B4F29" w:rsidRDefault="009B4F29" w:rsidP="00853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0B4" w:rsidRDefault="00D030B4">
      <w:pPr>
        <w:spacing w:line="240" w:lineRule="auto"/>
      </w:pPr>
      <w:r>
        <w:separator/>
      </w:r>
    </w:p>
  </w:footnote>
  <w:footnote w:type="continuationSeparator" w:id="0">
    <w:p w:rsidR="00D030B4" w:rsidRDefault="00D030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60981A0E"/>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01"/>
    <w:multiLevelType w:val="multilevel"/>
    <w:tmpl w:val="98CA1AC4"/>
    <w:lvl w:ilvl="0">
      <w:numFmt w:val="bullet"/>
      <w:pStyle w:val="Podpodnaslov"/>
      <w:lvlText w:val="-"/>
      <w:lvlJc w:val="left"/>
      <w:pPr>
        <w:tabs>
          <w:tab w:val="num" w:pos="3102"/>
        </w:tabs>
        <w:ind w:left="3534" w:hanging="432"/>
      </w:pPr>
      <w:rPr>
        <w:rFonts w:ascii="Times New Roman" w:hAnsi="Times New Roman" w:cs="StarSymbol"/>
        <w:sz w:val="18"/>
        <w:szCs w:val="18"/>
      </w:rPr>
    </w:lvl>
    <w:lvl w:ilvl="1">
      <w:start w:val="1"/>
      <w:numFmt w:val="none"/>
      <w:pStyle w:val="Heading2"/>
      <w:suff w:val="nothing"/>
      <w:lvlText w:val=""/>
      <w:lvlJc w:val="left"/>
      <w:pPr>
        <w:tabs>
          <w:tab w:val="num" w:pos="3102"/>
        </w:tabs>
        <w:ind w:left="3678" w:hanging="576"/>
      </w:pPr>
    </w:lvl>
    <w:lvl w:ilvl="2">
      <w:start w:val="1"/>
      <w:numFmt w:val="none"/>
      <w:pStyle w:val="Heading3"/>
      <w:suff w:val="nothing"/>
      <w:lvlText w:val=""/>
      <w:lvlJc w:val="left"/>
      <w:pPr>
        <w:tabs>
          <w:tab w:val="num" w:pos="3102"/>
        </w:tabs>
        <w:ind w:left="3822" w:hanging="720"/>
      </w:pPr>
    </w:lvl>
    <w:lvl w:ilvl="3">
      <w:start w:val="1"/>
      <w:numFmt w:val="none"/>
      <w:pStyle w:val="Heading4"/>
      <w:suff w:val="nothing"/>
      <w:lvlText w:val=""/>
      <w:lvlJc w:val="left"/>
      <w:pPr>
        <w:tabs>
          <w:tab w:val="num" w:pos="3102"/>
        </w:tabs>
        <w:ind w:left="3966" w:hanging="864"/>
      </w:pPr>
    </w:lvl>
    <w:lvl w:ilvl="4">
      <w:start w:val="1"/>
      <w:numFmt w:val="none"/>
      <w:pStyle w:val="Heading5"/>
      <w:suff w:val="nothing"/>
      <w:lvlText w:val=""/>
      <w:lvlJc w:val="left"/>
      <w:pPr>
        <w:tabs>
          <w:tab w:val="num" w:pos="3102"/>
        </w:tabs>
        <w:ind w:left="4110" w:hanging="1008"/>
      </w:pPr>
    </w:lvl>
    <w:lvl w:ilvl="5">
      <w:start w:val="1"/>
      <w:numFmt w:val="none"/>
      <w:pStyle w:val="Heading6"/>
      <w:suff w:val="nothing"/>
      <w:lvlText w:val=""/>
      <w:lvlJc w:val="left"/>
      <w:pPr>
        <w:tabs>
          <w:tab w:val="num" w:pos="3102"/>
        </w:tabs>
        <w:ind w:left="4254" w:hanging="1152"/>
      </w:pPr>
    </w:lvl>
    <w:lvl w:ilvl="6">
      <w:start w:val="1"/>
      <w:numFmt w:val="none"/>
      <w:pStyle w:val="Heading7"/>
      <w:suff w:val="nothing"/>
      <w:lvlText w:val=""/>
      <w:lvlJc w:val="left"/>
      <w:pPr>
        <w:tabs>
          <w:tab w:val="num" w:pos="3102"/>
        </w:tabs>
        <w:ind w:left="4398" w:hanging="1296"/>
      </w:pPr>
    </w:lvl>
    <w:lvl w:ilvl="7">
      <w:start w:val="1"/>
      <w:numFmt w:val="none"/>
      <w:pStyle w:val="Heading8"/>
      <w:suff w:val="nothing"/>
      <w:lvlText w:val=""/>
      <w:lvlJc w:val="left"/>
      <w:pPr>
        <w:tabs>
          <w:tab w:val="num" w:pos="3102"/>
        </w:tabs>
        <w:ind w:left="4542" w:hanging="1440"/>
      </w:pPr>
    </w:lvl>
    <w:lvl w:ilvl="8">
      <w:start w:val="1"/>
      <w:numFmt w:val="none"/>
      <w:pStyle w:val="Heading9"/>
      <w:suff w:val="nothing"/>
      <w:lvlText w:val=""/>
      <w:lvlJc w:val="left"/>
      <w:pPr>
        <w:tabs>
          <w:tab w:val="num" w:pos="3102"/>
        </w:tabs>
        <w:ind w:left="4686" w:hanging="1584"/>
      </w:pPr>
    </w:lvl>
  </w:abstractNum>
  <w:abstractNum w:abstractNumId="2" w15:restartNumberingAfterBreak="0">
    <w:nsid w:val="00000002"/>
    <w:multiLevelType w:val="multilevel"/>
    <w:tmpl w:val="00000002"/>
    <w:name w:val="WW8Num2"/>
    <w:lvl w:ilvl="0">
      <w:start w:val="1"/>
      <w:numFmt w:val="bullet"/>
      <w:pStyle w:val="MojPasussalistom"/>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15:restartNumberingAfterBreak="0">
    <w:nsid w:val="00000003"/>
    <w:multiLevelType w:val="multilevel"/>
    <w:tmpl w:val="4740BE02"/>
    <w:name w:val="WW8Num3"/>
    <w:lvl w:ilvl="0">
      <w:numFmt w:val="bullet"/>
      <w:pStyle w:val="PREDMER"/>
      <w:lvlText w:val="-"/>
      <w:lvlJc w:val="left"/>
      <w:pPr>
        <w:tabs>
          <w:tab w:val="num" w:pos="0"/>
        </w:tabs>
        <w:ind w:left="720" w:hanging="360"/>
      </w:pPr>
      <w:rPr>
        <w:rFonts w:ascii="Times New Roman" w:hAnsi="Times New Roman" w:cs="StarSymbol"/>
        <w:sz w:val="18"/>
        <w:szCs w:val="18"/>
      </w:rPr>
    </w:lvl>
    <w:lvl w:ilvl="1">
      <w:numFmt w:val="bullet"/>
      <w:lvlText w:val="-"/>
      <w:lvlJc w:val="left"/>
      <w:pPr>
        <w:tabs>
          <w:tab w:val="num" w:pos="0"/>
        </w:tabs>
        <w:ind w:left="1350" w:hanging="720"/>
      </w:pPr>
      <w:rPr>
        <w:rFonts w:ascii="Times New Roman" w:hAnsi="Times New Roman" w:cs="StarSymbol"/>
        <w:b/>
        <w:i w:val="0"/>
        <w:sz w:val="18"/>
        <w:szCs w:val="1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74240478"/>
    <w:name w:val="WW8Num6"/>
    <w:lvl w:ilvl="0">
      <w:start w:val="1"/>
      <w:numFmt w:val="decimal"/>
      <w:lvlText w:val="%1)"/>
      <w:lvlJc w:val="left"/>
      <w:pPr>
        <w:tabs>
          <w:tab w:val="num" w:pos="0"/>
        </w:tabs>
        <w:ind w:left="720" w:hanging="360"/>
      </w:pPr>
      <w:rPr>
        <w:rFonts w:ascii="Arial" w:eastAsia="TimesNewRomanPSMT" w:hAnsi="Arial" w:cs="Arial"/>
        <w:b w:val="0"/>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8"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2"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4" w15:restartNumberingAfterBreak="0">
    <w:nsid w:val="00000010"/>
    <w:multiLevelType w:val="singleLevel"/>
    <w:tmpl w:val="00000010"/>
    <w:name w:val="WW8Num19"/>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F"/>
    <w:multiLevelType w:val="singleLevel"/>
    <w:tmpl w:val="0000001F"/>
    <w:name w:val="WW8Num28"/>
    <w:lvl w:ilvl="0">
      <w:start w:val="1"/>
      <w:numFmt w:val="decimal"/>
      <w:lvlText w:val="%1."/>
      <w:lvlJc w:val="left"/>
      <w:pPr>
        <w:tabs>
          <w:tab w:val="num" w:pos="660"/>
        </w:tabs>
        <w:ind w:left="660" w:hanging="360"/>
      </w:pPr>
    </w:lvl>
  </w:abstractNum>
  <w:abstractNum w:abstractNumId="16" w15:restartNumberingAfterBreak="0">
    <w:nsid w:val="00000031"/>
    <w:multiLevelType w:val="singleLevel"/>
    <w:tmpl w:val="00000031"/>
    <w:name w:val="WW8Num49"/>
    <w:styleLink w:val="1111114"/>
    <w:lvl w:ilvl="0">
      <w:start w:val="4"/>
      <w:numFmt w:val="bullet"/>
      <w:lvlText w:val="-"/>
      <w:lvlJc w:val="left"/>
      <w:pPr>
        <w:tabs>
          <w:tab w:val="num" w:pos="720"/>
        </w:tabs>
        <w:ind w:left="720" w:hanging="360"/>
      </w:pPr>
      <w:rPr>
        <w:rFonts w:ascii="Times New Roman" w:hAnsi="Times New Roman"/>
      </w:rPr>
    </w:lvl>
  </w:abstractNum>
  <w:abstractNum w:abstractNumId="17" w15:restartNumberingAfterBreak="0">
    <w:nsid w:val="04FE3573"/>
    <w:multiLevelType w:val="hybridMultilevel"/>
    <w:tmpl w:val="5008986C"/>
    <w:styleLink w:val="Style34"/>
    <w:lvl w:ilvl="0" w:tplc="DFAED124">
      <w:start w:val="1"/>
      <w:numFmt w:val="bullet"/>
      <w:lvlText w:val="-"/>
      <w:lvlJc w:val="left"/>
      <w:pPr>
        <w:tabs>
          <w:tab w:val="num" w:pos="1400"/>
        </w:tabs>
        <w:ind w:left="2480" w:hanging="360"/>
      </w:pPr>
      <w:rPr>
        <w:rFonts w:ascii="Tahoma" w:hAnsi="Tahoma" w:hint="default"/>
      </w:rPr>
    </w:lvl>
    <w:lvl w:ilvl="1" w:tplc="04090019" w:tentative="1">
      <w:start w:val="1"/>
      <w:numFmt w:val="bullet"/>
      <w:lvlText w:val="o"/>
      <w:lvlJc w:val="left"/>
      <w:pPr>
        <w:tabs>
          <w:tab w:val="num" w:pos="2840"/>
        </w:tabs>
        <w:ind w:left="2840" w:hanging="360"/>
      </w:pPr>
      <w:rPr>
        <w:rFonts w:ascii="Courier New" w:hAnsi="Courier New" w:cs="Courier New" w:hint="default"/>
      </w:rPr>
    </w:lvl>
    <w:lvl w:ilvl="2" w:tplc="0409001B" w:tentative="1">
      <w:start w:val="1"/>
      <w:numFmt w:val="bullet"/>
      <w:lvlText w:val=""/>
      <w:lvlJc w:val="left"/>
      <w:pPr>
        <w:tabs>
          <w:tab w:val="num" w:pos="3560"/>
        </w:tabs>
        <w:ind w:left="3560" w:hanging="360"/>
      </w:pPr>
      <w:rPr>
        <w:rFonts w:ascii="Wingdings" w:hAnsi="Wingdings" w:hint="default"/>
      </w:rPr>
    </w:lvl>
    <w:lvl w:ilvl="3" w:tplc="0409000F" w:tentative="1">
      <w:start w:val="1"/>
      <w:numFmt w:val="bullet"/>
      <w:lvlText w:val=""/>
      <w:lvlJc w:val="left"/>
      <w:pPr>
        <w:tabs>
          <w:tab w:val="num" w:pos="4280"/>
        </w:tabs>
        <w:ind w:left="4280" w:hanging="360"/>
      </w:pPr>
      <w:rPr>
        <w:rFonts w:ascii="Symbol" w:hAnsi="Symbol" w:hint="default"/>
      </w:rPr>
    </w:lvl>
    <w:lvl w:ilvl="4" w:tplc="04090019" w:tentative="1">
      <w:start w:val="1"/>
      <w:numFmt w:val="bullet"/>
      <w:lvlText w:val="o"/>
      <w:lvlJc w:val="left"/>
      <w:pPr>
        <w:tabs>
          <w:tab w:val="num" w:pos="5000"/>
        </w:tabs>
        <w:ind w:left="5000" w:hanging="360"/>
      </w:pPr>
      <w:rPr>
        <w:rFonts w:ascii="Courier New" w:hAnsi="Courier New" w:cs="Courier New" w:hint="default"/>
      </w:rPr>
    </w:lvl>
    <w:lvl w:ilvl="5" w:tplc="0409001B" w:tentative="1">
      <w:start w:val="1"/>
      <w:numFmt w:val="bullet"/>
      <w:lvlText w:val=""/>
      <w:lvlJc w:val="left"/>
      <w:pPr>
        <w:tabs>
          <w:tab w:val="num" w:pos="5720"/>
        </w:tabs>
        <w:ind w:left="5720" w:hanging="360"/>
      </w:pPr>
      <w:rPr>
        <w:rFonts w:ascii="Wingdings" w:hAnsi="Wingdings" w:hint="default"/>
      </w:rPr>
    </w:lvl>
    <w:lvl w:ilvl="6" w:tplc="0409000F" w:tentative="1">
      <w:start w:val="1"/>
      <w:numFmt w:val="bullet"/>
      <w:lvlText w:val=""/>
      <w:lvlJc w:val="left"/>
      <w:pPr>
        <w:tabs>
          <w:tab w:val="num" w:pos="6440"/>
        </w:tabs>
        <w:ind w:left="6440" w:hanging="360"/>
      </w:pPr>
      <w:rPr>
        <w:rFonts w:ascii="Symbol" w:hAnsi="Symbol" w:hint="default"/>
      </w:rPr>
    </w:lvl>
    <w:lvl w:ilvl="7" w:tplc="04090019" w:tentative="1">
      <w:start w:val="1"/>
      <w:numFmt w:val="bullet"/>
      <w:lvlText w:val="o"/>
      <w:lvlJc w:val="left"/>
      <w:pPr>
        <w:tabs>
          <w:tab w:val="num" w:pos="7160"/>
        </w:tabs>
        <w:ind w:left="7160" w:hanging="360"/>
      </w:pPr>
      <w:rPr>
        <w:rFonts w:ascii="Courier New" w:hAnsi="Courier New" w:cs="Courier New" w:hint="default"/>
      </w:rPr>
    </w:lvl>
    <w:lvl w:ilvl="8" w:tplc="0409001B" w:tentative="1">
      <w:start w:val="1"/>
      <w:numFmt w:val="bullet"/>
      <w:lvlText w:val=""/>
      <w:lvlJc w:val="left"/>
      <w:pPr>
        <w:tabs>
          <w:tab w:val="num" w:pos="7880"/>
        </w:tabs>
        <w:ind w:left="7880" w:hanging="360"/>
      </w:pPr>
      <w:rPr>
        <w:rFonts w:ascii="Wingdings" w:hAnsi="Wingdings" w:hint="default"/>
      </w:rPr>
    </w:lvl>
  </w:abstractNum>
  <w:abstractNum w:abstractNumId="18" w15:restartNumberingAfterBreak="0">
    <w:nsid w:val="0B143663"/>
    <w:multiLevelType w:val="hybridMultilevel"/>
    <w:tmpl w:val="D054DC0A"/>
    <w:lvl w:ilvl="0" w:tplc="2A183202">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9" w15:restartNumberingAfterBreak="0">
    <w:nsid w:val="0C1E19BC"/>
    <w:multiLevelType w:val="singleLevel"/>
    <w:tmpl w:val="1FF2DF70"/>
    <w:lvl w:ilvl="0">
      <w:start w:val="1"/>
      <w:numFmt w:val="bullet"/>
      <w:pStyle w:val="Stavka2"/>
      <w:lvlText w:val=""/>
      <w:lvlJc w:val="left"/>
      <w:pPr>
        <w:tabs>
          <w:tab w:val="num" w:pos="927"/>
        </w:tabs>
        <w:ind w:left="907" w:hanging="340"/>
      </w:pPr>
      <w:rPr>
        <w:rFonts w:ascii="Symbol" w:hAnsi="Symbol" w:hint="default"/>
      </w:rPr>
    </w:lvl>
  </w:abstractNum>
  <w:abstractNum w:abstractNumId="20" w15:restartNumberingAfterBreak="0">
    <w:nsid w:val="13FF45E3"/>
    <w:multiLevelType w:val="hybridMultilevel"/>
    <w:tmpl w:val="25A6DB7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1AD76A92"/>
    <w:multiLevelType w:val="hybridMultilevel"/>
    <w:tmpl w:val="478C2DC2"/>
    <w:lvl w:ilvl="0" w:tplc="AFA03A56">
      <w:start w:val="4"/>
      <w:numFmt w:val="decimal"/>
      <w:lvlText w:val="%1."/>
      <w:lvlJc w:val="left"/>
      <w:pPr>
        <w:ind w:left="502" w:hanging="360"/>
      </w:pPr>
      <w:rPr>
        <w:rFonts w:hint="default"/>
        <w:b/>
        <w:i/>
        <w:sz w:val="24"/>
        <w:szCs w:val="24"/>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15:restartNumberingAfterBreak="0">
    <w:nsid w:val="1BC6392C"/>
    <w:multiLevelType w:val="multilevel"/>
    <w:tmpl w:val="6B9CB4BC"/>
    <w:lvl w:ilvl="0">
      <w:start w:val="1"/>
      <w:numFmt w:val="decimal"/>
      <w:lvlText w:val="%1)"/>
      <w:lvlJc w:val="left"/>
      <w:pPr>
        <w:tabs>
          <w:tab w:val="num" w:pos="0"/>
        </w:tabs>
        <w:ind w:left="720" w:hanging="360"/>
      </w:pPr>
      <w:rPr>
        <w:rFonts w:ascii="Arial" w:eastAsia="Arial Unicode MS"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1D5D2528"/>
    <w:multiLevelType w:val="hybridMultilevel"/>
    <w:tmpl w:val="BEAAFAC0"/>
    <w:lvl w:ilvl="0" w:tplc="694E52B8">
      <w:numFmt w:val="bullet"/>
      <w:lvlText w:val="-"/>
      <w:lvlJc w:val="left"/>
      <w:pPr>
        <w:ind w:left="720" w:hanging="360"/>
      </w:pPr>
      <w:rPr>
        <w:rFonts w:ascii="Arial" w:eastAsia="Arial Unicode MS"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23C02735"/>
    <w:multiLevelType w:val="multilevel"/>
    <w:tmpl w:val="F286C366"/>
    <w:lvl w:ilvl="0">
      <w:start w:val="5"/>
      <w:numFmt w:val="decimal"/>
      <w:lvlText w:val="%1."/>
      <w:lvlJc w:val="left"/>
      <w:pPr>
        <w:tabs>
          <w:tab w:val="num" w:pos="1020"/>
        </w:tabs>
        <w:ind w:left="1020" w:hanging="1020"/>
      </w:pPr>
      <w:rPr>
        <w:rFonts w:hint="default"/>
      </w:rPr>
    </w:lvl>
    <w:lvl w:ilvl="1">
      <w:start w:val="1"/>
      <w:numFmt w:val="decimal"/>
      <w:pStyle w:val="2"/>
      <w:lvlText w:val="%1.%2."/>
      <w:lvlJc w:val="left"/>
      <w:pPr>
        <w:tabs>
          <w:tab w:val="num" w:pos="2155"/>
        </w:tabs>
        <w:ind w:left="2155" w:hanging="1020"/>
      </w:pPr>
      <w:rPr>
        <w:rFonts w:hint="default"/>
      </w:rPr>
    </w:lvl>
    <w:lvl w:ilvl="2">
      <w:start w:val="1"/>
      <w:numFmt w:val="decimal"/>
      <w:pStyle w:val="20"/>
      <w:lvlText w:val="%1.%2.%3."/>
      <w:lvlJc w:val="left"/>
      <w:pPr>
        <w:tabs>
          <w:tab w:val="num" w:pos="3290"/>
        </w:tabs>
        <w:ind w:left="3290" w:hanging="1020"/>
      </w:pPr>
      <w:rPr>
        <w:rFonts w:hint="default"/>
      </w:rPr>
    </w:lvl>
    <w:lvl w:ilvl="3">
      <w:start w:val="1"/>
      <w:numFmt w:val="decimal"/>
      <w:pStyle w:val="4"/>
      <w:lvlText w:val="%1.%2.%3.%4."/>
      <w:lvlJc w:val="left"/>
      <w:pPr>
        <w:tabs>
          <w:tab w:val="num" w:pos="4485"/>
        </w:tabs>
        <w:ind w:left="4485" w:hanging="1080"/>
      </w:pPr>
      <w:rPr>
        <w:rFonts w:hint="default"/>
      </w:rPr>
    </w:lvl>
    <w:lvl w:ilvl="4">
      <w:start w:val="1"/>
      <w:numFmt w:val="decimal"/>
      <w:lvlText w:val="%1.%2.%3.%4.%5."/>
      <w:lvlJc w:val="left"/>
      <w:pPr>
        <w:tabs>
          <w:tab w:val="num" w:pos="5620"/>
        </w:tabs>
        <w:ind w:left="5620" w:hanging="1080"/>
      </w:pPr>
      <w:rPr>
        <w:rFonts w:hint="default"/>
      </w:rPr>
    </w:lvl>
    <w:lvl w:ilvl="5">
      <w:start w:val="1"/>
      <w:numFmt w:val="decimal"/>
      <w:lvlText w:val="%1.%2.%3.%4.%5.%6."/>
      <w:lvlJc w:val="left"/>
      <w:pPr>
        <w:tabs>
          <w:tab w:val="num" w:pos="7115"/>
        </w:tabs>
        <w:ind w:left="7115" w:hanging="1440"/>
      </w:pPr>
      <w:rPr>
        <w:rFonts w:hint="default"/>
      </w:rPr>
    </w:lvl>
    <w:lvl w:ilvl="6">
      <w:start w:val="1"/>
      <w:numFmt w:val="decimal"/>
      <w:lvlText w:val="%1.%2.%3.%4.%5.%6.%7."/>
      <w:lvlJc w:val="left"/>
      <w:pPr>
        <w:tabs>
          <w:tab w:val="num" w:pos="8250"/>
        </w:tabs>
        <w:ind w:left="8250" w:hanging="1440"/>
      </w:pPr>
      <w:rPr>
        <w:rFonts w:hint="default"/>
      </w:rPr>
    </w:lvl>
    <w:lvl w:ilvl="7">
      <w:start w:val="1"/>
      <w:numFmt w:val="decimal"/>
      <w:lvlText w:val="%1.%2.%3.%4.%5.%6.%7.%8."/>
      <w:lvlJc w:val="left"/>
      <w:pPr>
        <w:tabs>
          <w:tab w:val="num" w:pos="9745"/>
        </w:tabs>
        <w:ind w:left="9745" w:hanging="1800"/>
      </w:pPr>
      <w:rPr>
        <w:rFonts w:hint="default"/>
      </w:rPr>
    </w:lvl>
    <w:lvl w:ilvl="8">
      <w:start w:val="1"/>
      <w:numFmt w:val="decimal"/>
      <w:lvlText w:val="%1.%2.%3.%4.%5.%6.%7.%8.%9."/>
      <w:lvlJc w:val="left"/>
      <w:pPr>
        <w:tabs>
          <w:tab w:val="num" w:pos="11240"/>
        </w:tabs>
        <w:ind w:left="11240" w:hanging="2160"/>
      </w:pPr>
      <w:rPr>
        <w:rFonts w:hint="default"/>
      </w:rPr>
    </w:lvl>
  </w:abstractNum>
  <w:abstractNum w:abstractNumId="25" w15:restartNumberingAfterBreak="0">
    <w:nsid w:val="27DF5C16"/>
    <w:multiLevelType w:val="hybridMultilevel"/>
    <w:tmpl w:val="04A2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B66A92"/>
    <w:multiLevelType w:val="multilevel"/>
    <w:tmpl w:val="56349FBC"/>
    <w:lvl w:ilvl="0">
      <w:start w:val="1"/>
      <w:numFmt w:val="decimal"/>
      <w:lvlText w:val="%1."/>
      <w:legacy w:legacy="1" w:legacySpace="170" w:legacyIndent="567"/>
      <w:lvlJc w:val="left"/>
      <w:pPr>
        <w:ind w:left="567" w:hanging="567"/>
      </w:pPr>
    </w:lvl>
    <w:lvl w:ilvl="1">
      <w:start w:val="1"/>
      <w:numFmt w:val="decimal"/>
      <w:pStyle w:val="tacke"/>
      <w:lvlText w:val="%1.%2."/>
      <w:legacy w:legacy="1" w:legacySpace="170" w:legacyIndent="454"/>
      <w:lvlJc w:val="left"/>
      <w:pPr>
        <w:ind w:left="1021" w:hanging="454"/>
      </w:pPr>
    </w:lvl>
    <w:lvl w:ilvl="2">
      <w:start w:val="1"/>
      <w:numFmt w:val="none"/>
      <w:lvlText w:val=""/>
      <w:legacy w:legacy="1" w:legacySpace="170" w:legacyIndent="340"/>
      <w:lvlJc w:val="left"/>
      <w:pPr>
        <w:ind w:left="1361" w:hanging="340"/>
      </w:pPr>
      <w:rPr>
        <w:rFonts w:ascii="Symbol" w:hAnsi="Symbol" w:hint="default"/>
      </w:rPr>
    </w:lvl>
    <w:lvl w:ilvl="3">
      <w:start w:val="1"/>
      <w:numFmt w:val="decimal"/>
      <w:lvlText w:val="-%4."/>
      <w:legacy w:legacy="1" w:legacySpace="0" w:legacyIndent="720"/>
      <w:lvlJc w:val="left"/>
      <w:pPr>
        <w:ind w:left="2081" w:hanging="720"/>
      </w:pPr>
    </w:lvl>
    <w:lvl w:ilvl="4">
      <w:start w:val="1"/>
      <w:numFmt w:val="decimal"/>
      <w:lvlText w:val="-%4.%5."/>
      <w:legacy w:legacy="1" w:legacySpace="0" w:legacyIndent="720"/>
      <w:lvlJc w:val="left"/>
      <w:pPr>
        <w:ind w:left="2801" w:hanging="720"/>
      </w:pPr>
    </w:lvl>
    <w:lvl w:ilvl="5">
      <w:start w:val="1"/>
      <w:numFmt w:val="decimal"/>
      <w:lvlText w:val="-%4.%5.%6."/>
      <w:legacy w:legacy="1" w:legacySpace="0" w:legacyIndent="720"/>
      <w:lvlJc w:val="left"/>
      <w:pPr>
        <w:ind w:left="3521" w:hanging="720"/>
      </w:pPr>
    </w:lvl>
    <w:lvl w:ilvl="6">
      <w:start w:val="1"/>
      <w:numFmt w:val="decimal"/>
      <w:lvlText w:val="-%4.%5.%6.%7."/>
      <w:legacy w:legacy="1" w:legacySpace="0" w:legacyIndent="720"/>
      <w:lvlJc w:val="left"/>
      <w:pPr>
        <w:ind w:left="4241" w:hanging="720"/>
      </w:pPr>
    </w:lvl>
    <w:lvl w:ilvl="7">
      <w:start w:val="1"/>
      <w:numFmt w:val="decimal"/>
      <w:lvlText w:val="-%4.%5.%6.%7.%8."/>
      <w:legacy w:legacy="1" w:legacySpace="0" w:legacyIndent="720"/>
      <w:lvlJc w:val="left"/>
      <w:pPr>
        <w:ind w:left="4961" w:hanging="720"/>
      </w:pPr>
    </w:lvl>
    <w:lvl w:ilvl="8">
      <w:start w:val="1"/>
      <w:numFmt w:val="decimal"/>
      <w:lvlText w:val="-%4.%5.%6.%7.%8.%9."/>
      <w:legacy w:legacy="1" w:legacySpace="0" w:legacyIndent="720"/>
      <w:lvlJc w:val="left"/>
      <w:pPr>
        <w:ind w:left="5681" w:hanging="720"/>
      </w:pPr>
    </w:lvl>
  </w:abstractNum>
  <w:abstractNum w:abstractNumId="27" w15:restartNumberingAfterBreak="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383620D3"/>
    <w:multiLevelType w:val="multilevel"/>
    <w:tmpl w:val="07F82F2A"/>
    <w:lvl w:ilvl="0">
      <w:start w:val="1"/>
      <w:numFmt w:val="decimal"/>
      <w:lvlText w:val="%1."/>
      <w:lvlJc w:val="left"/>
      <w:pPr>
        <w:ind w:left="1065" w:hanging="705"/>
      </w:pPr>
      <w:rPr>
        <w:rFonts w:hint="default"/>
        <w:b/>
      </w:rPr>
    </w:lvl>
    <w:lvl w:ilvl="1">
      <w:start w:val="4"/>
      <w:numFmt w:val="decimal"/>
      <w:isLgl/>
      <w:lvlText w:val="%1.%2."/>
      <w:lvlJc w:val="left"/>
      <w:pPr>
        <w:ind w:left="1407" w:hanging="840"/>
      </w:pPr>
      <w:rPr>
        <w:rFonts w:hint="default"/>
      </w:rPr>
    </w:lvl>
    <w:lvl w:ilvl="2">
      <w:start w:val="1"/>
      <w:numFmt w:val="decimal"/>
      <w:isLgl/>
      <w:lvlText w:val="%1.%2.%3."/>
      <w:lvlJc w:val="left"/>
      <w:pPr>
        <w:ind w:left="1614" w:hanging="84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15:restartNumberingAfterBreak="0">
    <w:nsid w:val="3DBC07A2"/>
    <w:multiLevelType w:val="hybridMultilevel"/>
    <w:tmpl w:val="428A10C8"/>
    <w:lvl w:ilvl="0" w:tplc="1F08EB12">
      <w:start w:val="6"/>
      <w:numFmt w:val="decimal"/>
      <w:lvlText w:val="%1)"/>
      <w:lvlJc w:val="left"/>
      <w:pPr>
        <w:ind w:left="1890" w:hanging="360"/>
      </w:pPr>
      <w:rPr>
        <w:b/>
      </w:rPr>
    </w:lvl>
    <w:lvl w:ilvl="1" w:tplc="A8DA613E">
      <w:start w:val="1"/>
      <w:numFmt w:val="lowerLetter"/>
      <w:lvlText w:val="%2."/>
      <w:lvlJc w:val="left"/>
      <w:pPr>
        <w:ind w:left="2610" w:hanging="360"/>
      </w:pPr>
      <w:rPr>
        <w:b/>
      </w:rPr>
    </w:lvl>
    <w:lvl w:ilvl="2" w:tplc="241A001B">
      <w:start w:val="1"/>
      <w:numFmt w:val="lowerRoman"/>
      <w:lvlText w:val="%3."/>
      <w:lvlJc w:val="right"/>
      <w:pPr>
        <w:ind w:left="3330" w:hanging="180"/>
      </w:pPr>
    </w:lvl>
    <w:lvl w:ilvl="3" w:tplc="241A000F">
      <w:start w:val="1"/>
      <w:numFmt w:val="decimal"/>
      <w:lvlText w:val="%4."/>
      <w:lvlJc w:val="left"/>
      <w:pPr>
        <w:ind w:left="4050" w:hanging="360"/>
      </w:pPr>
    </w:lvl>
    <w:lvl w:ilvl="4" w:tplc="241A0019">
      <w:start w:val="1"/>
      <w:numFmt w:val="lowerLetter"/>
      <w:lvlText w:val="%5."/>
      <w:lvlJc w:val="left"/>
      <w:pPr>
        <w:ind w:left="4770" w:hanging="360"/>
      </w:pPr>
    </w:lvl>
    <w:lvl w:ilvl="5" w:tplc="241A001B">
      <w:start w:val="1"/>
      <w:numFmt w:val="lowerRoman"/>
      <w:lvlText w:val="%6."/>
      <w:lvlJc w:val="right"/>
      <w:pPr>
        <w:ind w:left="5490" w:hanging="180"/>
      </w:pPr>
    </w:lvl>
    <w:lvl w:ilvl="6" w:tplc="241A000F">
      <w:start w:val="1"/>
      <w:numFmt w:val="decimal"/>
      <w:lvlText w:val="%7."/>
      <w:lvlJc w:val="left"/>
      <w:pPr>
        <w:ind w:left="6210" w:hanging="360"/>
      </w:pPr>
    </w:lvl>
    <w:lvl w:ilvl="7" w:tplc="241A0019">
      <w:start w:val="1"/>
      <w:numFmt w:val="lowerLetter"/>
      <w:lvlText w:val="%8."/>
      <w:lvlJc w:val="left"/>
      <w:pPr>
        <w:ind w:left="6930" w:hanging="360"/>
      </w:pPr>
    </w:lvl>
    <w:lvl w:ilvl="8" w:tplc="241A001B">
      <w:start w:val="1"/>
      <w:numFmt w:val="lowerRoman"/>
      <w:lvlText w:val="%9."/>
      <w:lvlJc w:val="right"/>
      <w:pPr>
        <w:ind w:left="7650" w:hanging="180"/>
      </w:pPr>
    </w:lvl>
  </w:abstractNum>
  <w:abstractNum w:abstractNumId="30" w15:restartNumberingAfterBreak="0">
    <w:nsid w:val="3F4F074E"/>
    <w:multiLevelType w:val="hybridMultilevel"/>
    <w:tmpl w:val="60C0FB02"/>
    <w:lvl w:ilvl="0" w:tplc="1F16FF72">
      <w:start w:val="1"/>
      <w:numFmt w:val="decimal"/>
      <w:lvlText w:val="%1."/>
      <w:lvlJc w:val="left"/>
      <w:pPr>
        <w:ind w:left="502" w:hanging="360"/>
      </w:pPr>
      <w:rPr>
        <w:rFonts w:ascii="Times New Roman" w:eastAsia="Times New Roman" w:hAnsi="Times New Roman" w:cs="Times New Roman"/>
      </w:rPr>
    </w:lvl>
    <w:lvl w:ilvl="1" w:tplc="241A0003">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31" w15:restartNumberingAfterBreak="0">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12318ED"/>
    <w:multiLevelType w:val="singleLevel"/>
    <w:tmpl w:val="FF68DFF0"/>
    <w:lvl w:ilvl="0">
      <w:start w:val="1"/>
      <w:numFmt w:val="bullet"/>
      <w:pStyle w:val="Bullet1"/>
      <w:lvlText w:val=""/>
      <w:lvlJc w:val="left"/>
      <w:pPr>
        <w:tabs>
          <w:tab w:val="num" w:pos="360"/>
        </w:tabs>
        <w:ind w:left="360" w:hanging="360"/>
      </w:pPr>
      <w:rPr>
        <w:rFonts w:ascii="Wingdings" w:hAnsi="Wingdings" w:hint="default"/>
      </w:rPr>
    </w:lvl>
  </w:abstractNum>
  <w:abstractNum w:abstractNumId="33" w15:restartNumberingAfterBreak="0">
    <w:nsid w:val="432D4EDF"/>
    <w:multiLevelType w:val="hybridMultilevel"/>
    <w:tmpl w:val="1952D32C"/>
    <w:lvl w:ilvl="0" w:tplc="00000003">
      <w:numFmt w:val="bullet"/>
      <w:lvlText w:val="-"/>
      <w:lvlJc w:val="left"/>
      <w:pPr>
        <w:ind w:left="1287" w:hanging="360"/>
      </w:pPr>
      <w:rPr>
        <w:rFonts w:ascii="Times New Roman" w:hAnsi="Times New Roman" w:cs="StarSymbol"/>
        <w:sz w:val="18"/>
        <w:szCs w:val="1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45773488"/>
    <w:multiLevelType w:val="hybridMultilevel"/>
    <w:tmpl w:val="625E48A8"/>
    <w:lvl w:ilvl="0" w:tplc="0000000D">
      <w:numFmt w:val="bullet"/>
      <w:lvlText w:val="-"/>
      <w:lvlJc w:val="left"/>
      <w:pPr>
        <w:ind w:left="991" w:hanging="360"/>
      </w:pPr>
      <w:rPr>
        <w:rFonts w:ascii="Times New Roman" w:hAnsi="Times New Roman" w:hint="default"/>
        <w:b/>
        <w:i w:val="0"/>
        <w:sz w:val="24"/>
      </w:rPr>
    </w:lvl>
    <w:lvl w:ilvl="1" w:tplc="241A0003" w:tentative="1">
      <w:start w:val="1"/>
      <w:numFmt w:val="bullet"/>
      <w:lvlText w:val="o"/>
      <w:lvlJc w:val="left"/>
      <w:pPr>
        <w:ind w:left="1711" w:hanging="360"/>
      </w:pPr>
      <w:rPr>
        <w:rFonts w:ascii="Courier New" w:hAnsi="Courier New" w:cs="Courier New" w:hint="default"/>
      </w:rPr>
    </w:lvl>
    <w:lvl w:ilvl="2" w:tplc="241A0005" w:tentative="1">
      <w:start w:val="1"/>
      <w:numFmt w:val="bullet"/>
      <w:lvlText w:val=""/>
      <w:lvlJc w:val="left"/>
      <w:pPr>
        <w:ind w:left="2431" w:hanging="360"/>
      </w:pPr>
      <w:rPr>
        <w:rFonts w:ascii="Wingdings" w:hAnsi="Wingdings" w:hint="default"/>
      </w:rPr>
    </w:lvl>
    <w:lvl w:ilvl="3" w:tplc="241A0001" w:tentative="1">
      <w:start w:val="1"/>
      <w:numFmt w:val="bullet"/>
      <w:lvlText w:val=""/>
      <w:lvlJc w:val="left"/>
      <w:pPr>
        <w:ind w:left="3151" w:hanging="360"/>
      </w:pPr>
      <w:rPr>
        <w:rFonts w:ascii="Symbol" w:hAnsi="Symbol" w:hint="default"/>
      </w:rPr>
    </w:lvl>
    <w:lvl w:ilvl="4" w:tplc="241A0003" w:tentative="1">
      <w:start w:val="1"/>
      <w:numFmt w:val="bullet"/>
      <w:lvlText w:val="o"/>
      <w:lvlJc w:val="left"/>
      <w:pPr>
        <w:ind w:left="3871" w:hanging="360"/>
      </w:pPr>
      <w:rPr>
        <w:rFonts w:ascii="Courier New" w:hAnsi="Courier New" w:cs="Courier New" w:hint="default"/>
      </w:rPr>
    </w:lvl>
    <w:lvl w:ilvl="5" w:tplc="241A0005" w:tentative="1">
      <w:start w:val="1"/>
      <w:numFmt w:val="bullet"/>
      <w:lvlText w:val=""/>
      <w:lvlJc w:val="left"/>
      <w:pPr>
        <w:ind w:left="4591" w:hanging="360"/>
      </w:pPr>
      <w:rPr>
        <w:rFonts w:ascii="Wingdings" w:hAnsi="Wingdings" w:hint="default"/>
      </w:rPr>
    </w:lvl>
    <w:lvl w:ilvl="6" w:tplc="241A0001" w:tentative="1">
      <w:start w:val="1"/>
      <w:numFmt w:val="bullet"/>
      <w:lvlText w:val=""/>
      <w:lvlJc w:val="left"/>
      <w:pPr>
        <w:ind w:left="5311" w:hanging="360"/>
      </w:pPr>
      <w:rPr>
        <w:rFonts w:ascii="Symbol" w:hAnsi="Symbol" w:hint="default"/>
      </w:rPr>
    </w:lvl>
    <w:lvl w:ilvl="7" w:tplc="241A0003" w:tentative="1">
      <w:start w:val="1"/>
      <w:numFmt w:val="bullet"/>
      <w:lvlText w:val="o"/>
      <w:lvlJc w:val="left"/>
      <w:pPr>
        <w:ind w:left="6031" w:hanging="360"/>
      </w:pPr>
      <w:rPr>
        <w:rFonts w:ascii="Courier New" w:hAnsi="Courier New" w:cs="Courier New" w:hint="default"/>
      </w:rPr>
    </w:lvl>
    <w:lvl w:ilvl="8" w:tplc="241A0005" w:tentative="1">
      <w:start w:val="1"/>
      <w:numFmt w:val="bullet"/>
      <w:lvlText w:val=""/>
      <w:lvlJc w:val="left"/>
      <w:pPr>
        <w:ind w:left="6751" w:hanging="360"/>
      </w:pPr>
      <w:rPr>
        <w:rFonts w:ascii="Wingdings" w:hAnsi="Wingdings" w:hint="default"/>
      </w:rPr>
    </w:lvl>
  </w:abstractNum>
  <w:abstractNum w:abstractNumId="35" w15:restartNumberingAfterBreak="0">
    <w:nsid w:val="45800CF4"/>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6" w15:restartNumberingAfterBreak="0">
    <w:nsid w:val="476D6BF1"/>
    <w:multiLevelType w:val="hybridMultilevel"/>
    <w:tmpl w:val="9E48D590"/>
    <w:lvl w:ilvl="0" w:tplc="51C09712">
      <w:start w:val="1"/>
      <w:numFmt w:val="decimal"/>
      <w:lvlText w:val="%1."/>
      <w:lvlJc w:val="left"/>
      <w:pPr>
        <w:ind w:left="1065" w:hanging="705"/>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4C825917"/>
    <w:multiLevelType w:val="hybridMultilevel"/>
    <w:tmpl w:val="C6983A38"/>
    <w:lvl w:ilvl="0" w:tplc="A6BE642E">
      <w:start w:val="1"/>
      <w:numFmt w:val="bullet"/>
      <w:pStyle w:val="Buletcrtica"/>
      <w:lvlText w:val=""/>
      <w:lvlJc w:val="left"/>
      <w:pPr>
        <w:tabs>
          <w:tab w:val="num" w:pos="785"/>
        </w:tabs>
        <w:ind w:left="785"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915EB7"/>
    <w:multiLevelType w:val="multilevel"/>
    <w:tmpl w:val="B27023F2"/>
    <w:lvl w:ilvl="0">
      <w:numFmt w:val="bullet"/>
      <w:lvlText w:val="-"/>
      <w:lvlJc w:val="left"/>
      <w:pPr>
        <w:tabs>
          <w:tab w:val="num" w:pos="0"/>
        </w:tabs>
        <w:ind w:left="720" w:hanging="360"/>
      </w:pPr>
      <w:rPr>
        <w:rFonts w:ascii="Times New Roman" w:hAnsi="Times New Roman" w:cs="StarSymbol"/>
        <w:b w:val="0"/>
        <w:i w:val="0"/>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9" w15:restartNumberingAfterBreak="0">
    <w:nsid w:val="55740D39"/>
    <w:multiLevelType w:val="multilevel"/>
    <w:tmpl w:val="0E5E9422"/>
    <w:lvl w:ilvl="0">
      <w:numFmt w:val="bullet"/>
      <w:lvlText w:val="-"/>
      <w:lvlJc w:val="left"/>
      <w:pPr>
        <w:tabs>
          <w:tab w:val="num" w:pos="810"/>
        </w:tabs>
        <w:ind w:left="1530" w:hanging="360"/>
      </w:pPr>
      <w:rPr>
        <w:rFonts w:ascii="Times New Roman" w:hAnsi="Times New Roman" w:cs="StarSymbol"/>
        <w:b w:val="0"/>
        <w:i w:val="0"/>
        <w:sz w:val="18"/>
        <w:szCs w:val="18"/>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0" w15:restartNumberingAfterBreak="0">
    <w:nsid w:val="57272B58"/>
    <w:multiLevelType w:val="multilevel"/>
    <w:tmpl w:val="1786EBCA"/>
    <w:styleLink w:val="Style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581572DB"/>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3" w15:restartNumberingAfterBreak="0">
    <w:nsid w:val="5EDC635A"/>
    <w:multiLevelType w:val="hybridMultilevel"/>
    <w:tmpl w:val="2A06A46C"/>
    <w:lvl w:ilvl="0" w:tplc="11D0C9BC">
      <w:start w:val="1"/>
      <w:numFmt w:val="decimal"/>
      <w:lvlText w:val="%1)"/>
      <w:lvlJc w:val="left"/>
      <w:pPr>
        <w:ind w:left="1506" w:hanging="360"/>
      </w:pPr>
      <w:rPr>
        <w:rFonts w:ascii="Arial" w:hAnsi="Arial" w:cs="Arial" w:hint="default"/>
        <w:b/>
      </w:rPr>
    </w:lvl>
    <w:lvl w:ilvl="1" w:tplc="04090019">
      <w:start w:val="1"/>
      <w:numFmt w:val="decimal"/>
      <w:lvlText w:val="%2."/>
      <w:lvlJc w:val="left"/>
      <w:pPr>
        <w:tabs>
          <w:tab w:val="num" w:pos="1440"/>
        </w:tabs>
        <w:ind w:left="1440" w:hanging="360"/>
      </w:pPr>
    </w:lvl>
    <w:lvl w:ilvl="2" w:tplc="DC901DF0">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690D74D0"/>
    <w:multiLevelType w:val="hybridMultilevel"/>
    <w:tmpl w:val="63A63BFC"/>
    <w:lvl w:ilvl="0" w:tplc="00000003">
      <w:numFmt w:val="bullet"/>
      <w:lvlText w:val="-"/>
      <w:lvlJc w:val="left"/>
      <w:pPr>
        <w:ind w:left="1287" w:hanging="360"/>
      </w:pPr>
      <w:rPr>
        <w:rFonts w:ascii="Times New Roman" w:hAnsi="Times New Roman" w:cs="StarSymbol"/>
        <w:sz w:val="18"/>
        <w:szCs w:val="1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70F11269"/>
    <w:multiLevelType w:val="hybridMultilevel"/>
    <w:tmpl w:val="455C575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15:restartNumberingAfterBreak="0">
    <w:nsid w:val="73DC06D4"/>
    <w:multiLevelType w:val="multilevel"/>
    <w:tmpl w:val="1786EBCA"/>
    <w:styleLink w:val="Styl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789B3508"/>
    <w:multiLevelType w:val="hybridMultilevel"/>
    <w:tmpl w:val="4ECE93EA"/>
    <w:lvl w:ilvl="0" w:tplc="141CFBAE">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8" w15:restartNumberingAfterBreak="0">
    <w:nsid w:val="7A0D1888"/>
    <w:multiLevelType w:val="hybridMultilevel"/>
    <w:tmpl w:val="0DF0FABA"/>
    <w:lvl w:ilvl="0" w:tplc="4204F00A">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9" w15:restartNumberingAfterBreak="0">
    <w:nsid w:val="7D201712"/>
    <w:multiLevelType w:val="hybridMultilevel"/>
    <w:tmpl w:val="399EADD2"/>
    <w:styleLink w:val="Style24"/>
    <w:lvl w:ilvl="0" w:tplc="115A02D0">
      <w:start w:val="5"/>
      <w:numFmt w:val="decimal"/>
      <w:lvlText w:val="%1."/>
      <w:lvlJc w:val="left"/>
      <w:pPr>
        <w:ind w:left="1440" w:hanging="360"/>
      </w:pPr>
      <w:rPr>
        <w:rFonts w:hint="default"/>
        <w:b w:val="0"/>
        <w:i w:val="0"/>
      </w:rPr>
    </w:lvl>
    <w:lvl w:ilvl="1" w:tplc="241A0019">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0" w15:restartNumberingAfterBreak="0">
    <w:nsid w:val="7E8F19C6"/>
    <w:multiLevelType w:val="multilevel"/>
    <w:tmpl w:val="EC620F86"/>
    <w:lvl w:ilvl="0">
      <w:numFmt w:val="bullet"/>
      <w:lvlText w:val="-"/>
      <w:lvlJc w:val="left"/>
      <w:pPr>
        <w:tabs>
          <w:tab w:val="num" w:pos="0"/>
        </w:tabs>
        <w:ind w:left="720" w:hanging="360"/>
      </w:pPr>
      <w:rPr>
        <w:rFonts w:ascii="Times New Roman" w:hAnsi="Times New Roman" w:cs="StarSymbol"/>
        <w:sz w:val="18"/>
        <w:szCs w:val="18"/>
      </w:rPr>
    </w:lvl>
    <w:lvl w:ilvl="1">
      <w:numFmt w:val="bullet"/>
      <w:lvlText w:val="-"/>
      <w:lvlJc w:val="left"/>
      <w:pPr>
        <w:tabs>
          <w:tab w:val="num" w:pos="0"/>
        </w:tabs>
        <w:ind w:left="1350" w:hanging="720"/>
      </w:pPr>
      <w:rPr>
        <w:rFonts w:ascii="Times New Roman" w:hAnsi="Times New Roman" w:cs="StarSymbol"/>
        <w:b/>
        <w:i w:val="0"/>
        <w:sz w:val="18"/>
        <w:szCs w:val="1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num w:numId="1">
    <w:abstractNumId w:val="1"/>
  </w:num>
  <w:num w:numId="2">
    <w:abstractNumId w:val="2"/>
  </w:num>
  <w:num w:numId="3">
    <w:abstractNumId w:val="3"/>
  </w:num>
  <w:num w:numId="4">
    <w:abstractNumId w:val="30"/>
  </w:num>
  <w:num w:numId="5">
    <w:abstractNumId w:val="16"/>
  </w:num>
  <w:num w:numId="6">
    <w:abstractNumId w:val="49"/>
  </w:num>
  <w:num w:numId="7">
    <w:abstractNumId w:val="17"/>
  </w:num>
  <w:num w:numId="8">
    <w:abstractNumId w:val="26"/>
    <w:lvlOverride w:ilvl="0">
      <w:lvl w:ilvl="0">
        <w:start w:val="1"/>
        <w:numFmt w:val="decimal"/>
        <w:lvlText w:val="%1."/>
        <w:legacy w:legacy="1" w:legacySpace="170" w:legacyIndent="567"/>
        <w:lvlJc w:val="left"/>
        <w:pPr>
          <w:ind w:left="567" w:hanging="567"/>
        </w:pPr>
      </w:lvl>
    </w:lvlOverride>
    <w:lvlOverride w:ilvl="1">
      <w:lvl w:ilvl="1">
        <w:start w:val="1"/>
        <w:numFmt w:val="decimal"/>
        <w:pStyle w:val="tacke"/>
        <w:lvlText w:val="%1.%2."/>
        <w:legacy w:legacy="1" w:legacySpace="170" w:legacyIndent="454"/>
        <w:lvlJc w:val="left"/>
        <w:pPr>
          <w:ind w:left="1021" w:hanging="454"/>
        </w:pPr>
      </w:lvl>
    </w:lvlOverride>
    <w:lvlOverride w:ilvl="2">
      <w:lvl w:ilvl="2">
        <w:start w:val="1"/>
        <w:numFmt w:val="none"/>
        <w:lvlText w:val=""/>
        <w:legacy w:legacy="1" w:legacySpace="170" w:legacyIndent="340"/>
        <w:lvlJc w:val="left"/>
        <w:pPr>
          <w:ind w:left="1361" w:hanging="340"/>
        </w:pPr>
        <w:rPr>
          <w:rFonts w:ascii="Symbol" w:hAnsi="Symbol" w:hint="default"/>
        </w:rPr>
      </w:lvl>
    </w:lvlOverride>
    <w:lvlOverride w:ilvl="3">
      <w:lvl w:ilvl="3">
        <w:start w:val="1"/>
        <w:numFmt w:val="decimal"/>
        <w:lvlText w:val="-%4."/>
        <w:legacy w:legacy="1" w:legacySpace="0" w:legacyIndent="720"/>
        <w:lvlJc w:val="left"/>
        <w:pPr>
          <w:ind w:left="2081" w:hanging="720"/>
        </w:pPr>
      </w:lvl>
    </w:lvlOverride>
    <w:lvlOverride w:ilvl="4">
      <w:lvl w:ilvl="4">
        <w:start w:val="1"/>
        <w:numFmt w:val="decimal"/>
        <w:lvlText w:val="-%4.%5."/>
        <w:legacy w:legacy="1" w:legacySpace="0" w:legacyIndent="720"/>
        <w:lvlJc w:val="left"/>
        <w:pPr>
          <w:ind w:left="2801" w:hanging="720"/>
        </w:pPr>
      </w:lvl>
    </w:lvlOverride>
    <w:lvlOverride w:ilvl="5">
      <w:lvl w:ilvl="5">
        <w:start w:val="1"/>
        <w:numFmt w:val="decimal"/>
        <w:lvlText w:val="-%4.%5.%6."/>
        <w:legacy w:legacy="1" w:legacySpace="0" w:legacyIndent="720"/>
        <w:lvlJc w:val="left"/>
        <w:pPr>
          <w:ind w:left="3521" w:hanging="720"/>
        </w:pPr>
      </w:lvl>
    </w:lvlOverride>
    <w:lvlOverride w:ilvl="6">
      <w:lvl w:ilvl="6">
        <w:start w:val="1"/>
        <w:numFmt w:val="decimal"/>
        <w:lvlText w:val="-%4.%5.%6.%7."/>
        <w:legacy w:legacy="1" w:legacySpace="0" w:legacyIndent="720"/>
        <w:lvlJc w:val="left"/>
        <w:pPr>
          <w:ind w:left="4241" w:hanging="720"/>
        </w:pPr>
      </w:lvl>
    </w:lvlOverride>
    <w:lvlOverride w:ilvl="7">
      <w:lvl w:ilvl="7">
        <w:start w:val="1"/>
        <w:numFmt w:val="decimal"/>
        <w:lvlText w:val="-%4.%5.%6.%7.%8."/>
        <w:legacy w:legacy="1" w:legacySpace="0" w:legacyIndent="720"/>
        <w:lvlJc w:val="left"/>
        <w:pPr>
          <w:ind w:left="4961" w:hanging="720"/>
        </w:pPr>
      </w:lvl>
    </w:lvlOverride>
    <w:lvlOverride w:ilvl="8">
      <w:lvl w:ilvl="8">
        <w:start w:val="1"/>
        <w:numFmt w:val="decimal"/>
        <w:lvlText w:val="-%4.%5.%6.%7.%8.%9."/>
        <w:legacy w:legacy="1" w:legacySpace="0" w:legacyIndent="720"/>
        <w:lvlJc w:val="left"/>
        <w:pPr>
          <w:ind w:left="5681" w:hanging="720"/>
        </w:pPr>
      </w:lvl>
    </w:lvlOverride>
  </w:num>
  <w:num w:numId="9">
    <w:abstractNumId w:val="37"/>
  </w:num>
  <w:num w:numId="10">
    <w:abstractNumId w:val="24"/>
  </w:num>
  <w:num w:numId="11">
    <w:abstractNumId w:val="27"/>
  </w:num>
  <w:num w:numId="12">
    <w:abstractNumId w:val="46"/>
  </w:num>
  <w:num w:numId="13">
    <w:abstractNumId w:val="40"/>
  </w:num>
  <w:num w:numId="14">
    <w:abstractNumId w:val="32"/>
  </w:num>
  <w:num w:numId="15">
    <w:abstractNumId w:val="0"/>
  </w:num>
  <w:num w:numId="16">
    <w:abstractNumId w:val="19"/>
  </w:num>
  <w:num w:numId="17">
    <w:abstractNumId w:val="43"/>
  </w:num>
  <w:num w:numId="18">
    <w:abstractNumId w:val="50"/>
  </w:num>
  <w:num w:numId="19">
    <w:abstractNumId w:val="38"/>
  </w:num>
  <w:num w:numId="20">
    <w:abstractNumId w:val="33"/>
  </w:num>
  <w:num w:numId="21">
    <w:abstractNumId w:val="44"/>
  </w:num>
  <w:num w:numId="22">
    <w:abstractNumId w:val="39"/>
  </w:num>
  <w:num w:numId="23">
    <w:abstractNumId w:val="28"/>
  </w:num>
  <w:num w:numId="24">
    <w:abstractNumId w:val="23"/>
  </w:num>
  <w:num w:numId="25">
    <w:abstractNumId w:val="48"/>
  </w:num>
  <w:num w:numId="26">
    <w:abstractNumId w:val="5"/>
  </w:num>
  <w:num w:numId="27">
    <w:abstractNumId w:val="21"/>
  </w:num>
  <w:num w:numId="28">
    <w:abstractNumId w:val="18"/>
  </w:num>
  <w:num w:numId="29">
    <w:abstractNumId w:val="42"/>
  </w:num>
  <w:num w:numId="30">
    <w:abstractNumId w:val="35"/>
  </w:num>
  <w:num w:numId="31">
    <w:abstractNumId w:val="36"/>
  </w:num>
  <w:num w:numId="32">
    <w:abstractNumId w:val="25"/>
  </w:num>
  <w:num w:numId="33">
    <w:abstractNumId w:val="22"/>
  </w:num>
  <w:num w:numId="34">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41"/>
  </w:num>
  <w:num w:numId="38">
    <w:abstractNumId w:val="31"/>
  </w:num>
  <w:num w:numId="39">
    <w:abstractNumId w:val="45"/>
  </w:num>
  <w:num w:numId="40">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0391"/>
    <w:rsid w:val="000013B4"/>
    <w:rsid w:val="0000357C"/>
    <w:rsid w:val="0000483F"/>
    <w:rsid w:val="000122E4"/>
    <w:rsid w:val="00013E16"/>
    <w:rsid w:val="00016194"/>
    <w:rsid w:val="00017739"/>
    <w:rsid w:val="00022441"/>
    <w:rsid w:val="00026034"/>
    <w:rsid w:val="000261E2"/>
    <w:rsid w:val="00026638"/>
    <w:rsid w:val="0003067E"/>
    <w:rsid w:val="0003143F"/>
    <w:rsid w:val="00031637"/>
    <w:rsid w:val="0003197C"/>
    <w:rsid w:val="00031F4F"/>
    <w:rsid w:val="000336DB"/>
    <w:rsid w:val="000337E1"/>
    <w:rsid w:val="00034A50"/>
    <w:rsid w:val="000358C1"/>
    <w:rsid w:val="000360F9"/>
    <w:rsid w:val="00036D1C"/>
    <w:rsid w:val="00037E38"/>
    <w:rsid w:val="00042A11"/>
    <w:rsid w:val="000441C1"/>
    <w:rsid w:val="00044673"/>
    <w:rsid w:val="00046044"/>
    <w:rsid w:val="0004628D"/>
    <w:rsid w:val="00046FD3"/>
    <w:rsid w:val="00047C87"/>
    <w:rsid w:val="00047E92"/>
    <w:rsid w:val="00052FCC"/>
    <w:rsid w:val="00061E7F"/>
    <w:rsid w:val="0006389D"/>
    <w:rsid w:val="00064626"/>
    <w:rsid w:val="00073AF5"/>
    <w:rsid w:val="000748FB"/>
    <w:rsid w:val="00074EA0"/>
    <w:rsid w:val="00077FFB"/>
    <w:rsid w:val="00081788"/>
    <w:rsid w:val="00081976"/>
    <w:rsid w:val="00082546"/>
    <w:rsid w:val="0008335A"/>
    <w:rsid w:val="00086DB8"/>
    <w:rsid w:val="00090E25"/>
    <w:rsid w:val="00092103"/>
    <w:rsid w:val="00093239"/>
    <w:rsid w:val="000938C9"/>
    <w:rsid w:val="0009391E"/>
    <w:rsid w:val="000953D7"/>
    <w:rsid w:val="00095805"/>
    <w:rsid w:val="00095F7B"/>
    <w:rsid w:val="00096DE1"/>
    <w:rsid w:val="000A389B"/>
    <w:rsid w:val="000A3B44"/>
    <w:rsid w:val="000A4778"/>
    <w:rsid w:val="000A531E"/>
    <w:rsid w:val="000A591E"/>
    <w:rsid w:val="000A62B6"/>
    <w:rsid w:val="000A6D45"/>
    <w:rsid w:val="000B0807"/>
    <w:rsid w:val="000B15EC"/>
    <w:rsid w:val="000B464F"/>
    <w:rsid w:val="000B4D9F"/>
    <w:rsid w:val="000B7F66"/>
    <w:rsid w:val="000C448E"/>
    <w:rsid w:val="000C4980"/>
    <w:rsid w:val="000C7273"/>
    <w:rsid w:val="000D1017"/>
    <w:rsid w:val="000D2349"/>
    <w:rsid w:val="000D2EC4"/>
    <w:rsid w:val="000D3162"/>
    <w:rsid w:val="000D4315"/>
    <w:rsid w:val="000D483C"/>
    <w:rsid w:val="000D7B81"/>
    <w:rsid w:val="000E0E30"/>
    <w:rsid w:val="000E12CD"/>
    <w:rsid w:val="000E4849"/>
    <w:rsid w:val="000E6E1B"/>
    <w:rsid w:val="000F1F67"/>
    <w:rsid w:val="000F20B7"/>
    <w:rsid w:val="000F2BDF"/>
    <w:rsid w:val="000F51AF"/>
    <w:rsid w:val="001006C2"/>
    <w:rsid w:val="00104C70"/>
    <w:rsid w:val="00105921"/>
    <w:rsid w:val="0010620C"/>
    <w:rsid w:val="00106974"/>
    <w:rsid w:val="00110137"/>
    <w:rsid w:val="00114DCE"/>
    <w:rsid w:val="00116CC8"/>
    <w:rsid w:val="00117FE2"/>
    <w:rsid w:val="00120086"/>
    <w:rsid w:val="0012081F"/>
    <w:rsid w:val="001211C8"/>
    <w:rsid w:val="00122B3F"/>
    <w:rsid w:val="00125917"/>
    <w:rsid w:val="00126E3D"/>
    <w:rsid w:val="00130832"/>
    <w:rsid w:val="001308A6"/>
    <w:rsid w:val="00130939"/>
    <w:rsid w:val="00132467"/>
    <w:rsid w:val="00141427"/>
    <w:rsid w:val="001452F2"/>
    <w:rsid w:val="001456F1"/>
    <w:rsid w:val="001516EE"/>
    <w:rsid w:val="00153406"/>
    <w:rsid w:val="00156080"/>
    <w:rsid w:val="00160BFF"/>
    <w:rsid w:val="001619E7"/>
    <w:rsid w:val="00162297"/>
    <w:rsid w:val="00165210"/>
    <w:rsid w:val="00167603"/>
    <w:rsid w:val="00170C19"/>
    <w:rsid w:val="00171707"/>
    <w:rsid w:val="00172169"/>
    <w:rsid w:val="00173628"/>
    <w:rsid w:val="00173656"/>
    <w:rsid w:val="0018658E"/>
    <w:rsid w:val="00186F53"/>
    <w:rsid w:val="00187C17"/>
    <w:rsid w:val="00190DBB"/>
    <w:rsid w:val="001911C9"/>
    <w:rsid w:val="001926DA"/>
    <w:rsid w:val="00192FB4"/>
    <w:rsid w:val="00196DFD"/>
    <w:rsid w:val="001A41FB"/>
    <w:rsid w:val="001A5A56"/>
    <w:rsid w:val="001A5D51"/>
    <w:rsid w:val="001A741D"/>
    <w:rsid w:val="001A7821"/>
    <w:rsid w:val="001B29CC"/>
    <w:rsid w:val="001B3D11"/>
    <w:rsid w:val="001B64FC"/>
    <w:rsid w:val="001C19A2"/>
    <w:rsid w:val="001C2947"/>
    <w:rsid w:val="001C39C9"/>
    <w:rsid w:val="001C4067"/>
    <w:rsid w:val="001C4EC3"/>
    <w:rsid w:val="001C541E"/>
    <w:rsid w:val="001C6F52"/>
    <w:rsid w:val="001C7417"/>
    <w:rsid w:val="001D06FE"/>
    <w:rsid w:val="001D1B71"/>
    <w:rsid w:val="001D2A6C"/>
    <w:rsid w:val="001D3D5B"/>
    <w:rsid w:val="001D5096"/>
    <w:rsid w:val="001D5A64"/>
    <w:rsid w:val="001D6DA4"/>
    <w:rsid w:val="001E02DD"/>
    <w:rsid w:val="001E1261"/>
    <w:rsid w:val="001E519F"/>
    <w:rsid w:val="001E63A9"/>
    <w:rsid w:val="001F220D"/>
    <w:rsid w:val="001F362D"/>
    <w:rsid w:val="001F5B8D"/>
    <w:rsid w:val="001F6897"/>
    <w:rsid w:val="00200CD6"/>
    <w:rsid w:val="00201F70"/>
    <w:rsid w:val="00206F42"/>
    <w:rsid w:val="00207ACC"/>
    <w:rsid w:val="00207C13"/>
    <w:rsid w:val="00207CE6"/>
    <w:rsid w:val="00213EA4"/>
    <w:rsid w:val="00215F10"/>
    <w:rsid w:val="0021697C"/>
    <w:rsid w:val="002170DF"/>
    <w:rsid w:val="00221130"/>
    <w:rsid w:val="00221F2D"/>
    <w:rsid w:val="002220C1"/>
    <w:rsid w:val="00224A75"/>
    <w:rsid w:val="00224C63"/>
    <w:rsid w:val="0022530F"/>
    <w:rsid w:val="00226043"/>
    <w:rsid w:val="00226C0C"/>
    <w:rsid w:val="00227C57"/>
    <w:rsid w:val="00237964"/>
    <w:rsid w:val="00240373"/>
    <w:rsid w:val="00243061"/>
    <w:rsid w:val="00247AE3"/>
    <w:rsid w:val="00247BB2"/>
    <w:rsid w:val="00250DB2"/>
    <w:rsid w:val="00254025"/>
    <w:rsid w:val="00256AE9"/>
    <w:rsid w:val="00266D2F"/>
    <w:rsid w:val="00267B98"/>
    <w:rsid w:val="002736F2"/>
    <w:rsid w:val="00273EA5"/>
    <w:rsid w:val="00275077"/>
    <w:rsid w:val="002760C2"/>
    <w:rsid w:val="00276EBA"/>
    <w:rsid w:val="0027739D"/>
    <w:rsid w:val="00277803"/>
    <w:rsid w:val="0028002D"/>
    <w:rsid w:val="00280095"/>
    <w:rsid w:val="00281869"/>
    <w:rsid w:val="002826E8"/>
    <w:rsid w:val="0028429B"/>
    <w:rsid w:val="00285B51"/>
    <w:rsid w:val="0029066A"/>
    <w:rsid w:val="00291751"/>
    <w:rsid w:val="00291952"/>
    <w:rsid w:val="00294D5C"/>
    <w:rsid w:val="002952EF"/>
    <w:rsid w:val="002963C3"/>
    <w:rsid w:val="00297D29"/>
    <w:rsid w:val="00297F82"/>
    <w:rsid w:val="002A4874"/>
    <w:rsid w:val="002A7F28"/>
    <w:rsid w:val="002B02A2"/>
    <w:rsid w:val="002B2524"/>
    <w:rsid w:val="002B3C1A"/>
    <w:rsid w:val="002B4C0F"/>
    <w:rsid w:val="002B5237"/>
    <w:rsid w:val="002B5C24"/>
    <w:rsid w:val="002B6503"/>
    <w:rsid w:val="002B759E"/>
    <w:rsid w:val="002C08F0"/>
    <w:rsid w:val="002C2917"/>
    <w:rsid w:val="002C305A"/>
    <w:rsid w:val="002C3C59"/>
    <w:rsid w:val="002C3E60"/>
    <w:rsid w:val="002C5E33"/>
    <w:rsid w:val="002C6597"/>
    <w:rsid w:val="002C6BA8"/>
    <w:rsid w:val="002C771B"/>
    <w:rsid w:val="002D0205"/>
    <w:rsid w:val="002D0CD1"/>
    <w:rsid w:val="002D1727"/>
    <w:rsid w:val="002D33F5"/>
    <w:rsid w:val="002E2976"/>
    <w:rsid w:val="002E5956"/>
    <w:rsid w:val="002E721A"/>
    <w:rsid w:val="002E7EED"/>
    <w:rsid w:val="002F24EE"/>
    <w:rsid w:val="002F4414"/>
    <w:rsid w:val="002F5840"/>
    <w:rsid w:val="0030738B"/>
    <w:rsid w:val="00311596"/>
    <w:rsid w:val="003161F8"/>
    <w:rsid w:val="00316A82"/>
    <w:rsid w:val="00316B51"/>
    <w:rsid w:val="0031705A"/>
    <w:rsid w:val="00317383"/>
    <w:rsid w:val="0032157D"/>
    <w:rsid w:val="003244FD"/>
    <w:rsid w:val="00326C46"/>
    <w:rsid w:val="00326F0F"/>
    <w:rsid w:val="00331E4A"/>
    <w:rsid w:val="0033217A"/>
    <w:rsid w:val="003403CA"/>
    <w:rsid w:val="00340631"/>
    <w:rsid w:val="00340CC3"/>
    <w:rsid w:val="00340E69"/>
    <w:rsid w:val="0034138D"/>
    <w:rsid w:val="003446D3"/>
    <w:rsid w:val="0034554C"/>
    <w:rsid w:val="00346816"/>
    <w:rsid w:val="0034749F"/>
    <w:rsid w:val="0034783B"/>
    <w:rsid w:val="00347EFD"/>
    <w:rsid w:val="003513DC"/>
    <w:rsid w:val="00352295"/>
    <w:rsid w:val="003526B6"/>
    <w:rsid w:val="00354174"/>
    <w:rsid w:val="00355D8D"/>
    <w:rsid w:val="003569B3"/>
    <w:rsid w:val="00362AB7"/>
    <w:rsid w:val="00363D15"/>
    <w:rsid w:val="003659DA"/>
    <w:rsid w:val="00365C8C"/>
    <w:rsid w:val="0037288A"/>
    <w:rsid w:val="003736C0"/>
    <w:rsid w:val="00373F15"/>
    <w:rsid w:val="0037754B"/>
    <w:rsid w:val="003808FE"/>
    <w:rsid w:val="0038106C"/>
    <w:rsid w:val="003815C3"/>
    <w:rsid w:val="003830F9"/>
    <w:rsid w:val="00383178"/>
    <w:rsid w:val="003843B3"/>
    <w:rsid w:val="003917F0"/>
    <w:rsid w:val="00392EC6"/>
    <w:rsid w:val="00393775"/>
    <w:rsid w:val="0039386E"/>
    <w:rsid w:val="00393E85"/>
    <w:rsid w:val="003940B3"/>
    <w:rsid w:val="00394663"/>
    <w:rsid w:val="003948D9"/>
    <w:rsid w:val="00394BFF"/>
    <w:rsid w:val="003952B2"/>
    <w:rsid w:val="00396C76"/>
    <w:rsid w:val="0039754E"/>
    <w:rsid w:val="003A1878"/>
    <w:rsid w:val="003A5125"/>
    <w:rsid w:val="003A5513"/>
    <w:rsid w:val="003B0013"/>
    <w:rsid w:val="003B0B79"/>
    <w:rsid w:val="003B189E"/>
    <w:rsid w:val="003B1A05"/>
    <w:rsid w:val="003B1F23"/>
    <w:rsid w:val="003B25C7"/>
    <w:rsid w:val="003B2BA5"/>
    <w:rsid w:val="003B2E90"/>
    <w:rsid w:val="003B44B3"/>
    <w:rsid w:val="003B5A86"/>
    <w:rsid w:val="003C0387"/>
    <w:rsid w:val="003C144C"/>
    <w:rsid w:val="003C30E2"/>
    <w:rsid w:val="003C5002"/>
    <w:rsid w:val="003C6849"/>
    <w:rsid w:val="003C72AF"/>
    <w:rsid w:val="003D0287"/>
    <w:rsid w:val="003D1B20"/>
    <w:rsid w:val="003D2B68"/>
    <w:rsid w:val="003D2D26"/>
    <w:rsid w:val="003D3267"/>
    <w:rsid w:val="003D35B5"/>
    <w:rsid w:val="003D5089"/>
    <w:rsid w:val="003E043E"/>
    <w:rsid w:val="003E055C"/>
    <w:rsid w:val="003E4558"/>
    <w:rsid w:val="003E69E8"/>
    <w:rsid w:val="003E79F8"/>
    <w:rsid w:val="003F0440"/>
    <w:rsid w:val="003F101E"/>
    <w:rsid w:val="003F2393"/>
    <w:rsid w:val="003F2B2C"/>
    <w:rsid w:val="003F30DB"/>
    <w:rsid w:val="003F39AE"/>
    <w:rsid w:val="003F4731"/>
    <w:rsid w:val="003F500B"/>
    <w:rsid w:val="00403FEE"/>
    <w:rsid w:val="004040EF"/>
    <w:rsid w:val="004046DD"/>
    <w:rsid w:val="00404E5F"/>
    <w:rsid w:val="0040655F"/>
    <w:rsid w:val="00411E5C"/>
    <w:rsid w:val="0041378B"/>
    <w:rsid w:val="00413AAF"/>
    <w:rsid w:val="00413F39"/>
    <w:rsid w:val="004146D6"/>
    <w:rsid w:val="00415544"/>
    <w:rsid w:val="00415D1A"/>
    <w:rsid w:val="00417F2F"/>
    <w:rsid w:val="004206CF"/>
    <w:rsid w:val="00421B9A"/>
    <w:rsid w:val="00422B7C"/>
    <w:rsid w:val="00436E29"/>
    <w:rsid w:val="0044106E"/>
    <w:rsid w:val="00442263"/>
    <w:rsid w:val="004428BE"/>
    <w:rsid w:val="00443740"/>
    <w:rsid w:val="00445CC6"/>
    <w:rsid w:val="004511C3"/>
    <w:rsid w:val="00451522"/>
    <w:rsid w:val="00454370"/>
    <w:rsid w:val="00455F91"/>
    <w:rsid w:val="00455FC5"/>
    <w:rsid w:val="00463526"/>
    <w:rsid w:val="00463554"/>
    <w:rsid w:val="004636F3"/>
    <w:rsid w:val="004665BB"/>
    <w:rsid w:val="004701A6"/>
    <w:rsid w:val="004708A5"/>
    <w:rsid w:val="00474E5A"/>
    <w:rsid w:val="00476DF7"/>
    <w:rsid w:val="004838B5"/>
    <w:rsid w:val="00484DFF"/>
    <w:rsid w:val="00485512"/>
    <w:rsid w:val="00485BAD"/>
    <w:rsid w:val="00485C55"/>
    <w:rsid w:val="00485CB4"/>
    <w:rsid w:val="00486266"/>
    <w:rsid w:val="00490E5C"/>
    <w:rsid w:val="00491A2A"/>
    <w:rsid w:val="004960AE"/>
    <w:rsid w:val="00496222"/>
    <w:rsid w:val="004A2970"/>
    <w:rsid w:val="004A5DCE"/>
    <w:rsid w:val="004B1680"/>
    <w:rsid w:val="004B2094"/>
    <w:rsid w:val="004B3494"/>
    <w:rsid w:val="004B46DF"/>
    <w:rsid w:val="004B6DC8"/>
    <w:rsid w:val="004C2CF9"/>
    <w:rsid w:val="004C540F"/>
    <w:rsid w:val="004C6607"/>
    <w:rsid w:val="004C6A3A"/>
    <w:rsid w:val="004C77B3"/>
    <w:rsid w:val="004D13BD"/>
    <w:rsid w:val="004D28A4"/>
    <w:rsid w:val="004D2938"/>
    <w:rsid w:val="004D364E"/>
    <w:rsid w:val="004D4CF0"/>
    <w:rsid w:val="004D54D8"/>
    <w:rsid w:val="004D6A7F"/>
    <w:rsid w:val="004D716D"/>
    <w:rsid w:val="004E08D0"/>
    <w:rsid w:val="004E0D54"/>
    <w:rsid w:val="004E207B"/>
    <w:rsid w:val="004E2410"/>
    <w:rsid w:val="004E59D8"/>
    <w:rsid w:val="004F061F"/>
    <w:rsid w:val="004F113F"/>
    <w:rsid w:val="004F14CF"/>
    <w:rsid w:val="004F1646"/>
    <w:rsid w:val="004F17DA"/>
    <w:rsid w:val="004F3264"/>
    <w:rsid w:val="004F4895"/>
    <w:rsid w:val="004F5858"/>
    <w:rsid w:val="004F72E4"/>
    <w:rsid w:val="005019FD"/>
    <w:rsid w:val="00503A75"/>
    <w:rsid w:val="005066FF"/>
    <w:rsid w:val="00507D6E"/>
    <w:rsid w:val="0051170E"/>
    <w:rsid w:val="0051263D"/>
    <w:rsid w:val="00512CCC"/>
    <w:rsid w:val="00512D7A"/>
    <w:rsid w:val="00513281"/>
    <w:rsid w:val="005166A6"/>
    <w:rsid w:val="00517C3E"/>
    <w:rsid w:val="0052081C"/>
    <w:rsid w:val="00521AAD"/>
    <w:rsid w:val="00522675"/>
    <w:rsid w:val="00524416"/>
    <w:rsid w:val="00525C5F"/>
    <w:rsid w:val="00526A9A"/>
    <w:rsid w:val="00532B5F"/>
    <w:rsid w:val="005335A1"/>
    <w:rsid w:val="005368D9"/>
    <w:rsid w:val="00537D4A"/>
    <w:rsid w:val="00540F38"/>
    <w:rsid w:val="005411C8"/>
    <w:rsid w:val="00542194"/>
    <w:rsid w:val="00543DCF"/>
    <w:rsid w:val="00544505"/>
    <w:rsid w:val="005458B2"/>
    <w:rsid w:val="00546611"/>
    <w:rsid w:val="00546A60"/>
    <w:rsid w:val="00550F2B"/>
    <w:rsid w:val="00552C8F"/>
    <w:rsid w:val="005545D9"/>
    <w:rsid w:val="00554913"/>
    <w:rsid w:val="00554D2A"/>
    <w:rsid w:val="00557DC0"/>
    <w:rsid w:val="00560AD5"/>
    <w:rsid w:val="00561E41"/>
    <w:rsid w:val="005624AB"/>
    <w:rsid w:val="00562DC9"/>
    <w:rsid w:val="0056307A"/>
    <w:rsid w:val="005636C7"/>
    <w:rsid w:val="005653D6"/>
    <w:rsid w:val="00565BC1"/>
    <w:rsid w:val="0057036B"/>
    <w:rsid w:val="0057118E"/>
    <w:rsid w:val="00576CF7"/>
    <w:rsid w:val="00576FD9"/>
    <w:rsid w:val="00583868"/>
    <w:rsid w:val="005853FB"/>
    <w:rsid w:val="005863B4"/>
    <w:rsid w:val="00587D2D"/>
    <w:rsid w:val="005906AF"/>
    <w:rsid w:val="00594D28"/>
    <w:rsid w:val="00595930"/>
    <w:rsid w:val="00596CA1"/>
    <w:rsid w:val="005A1401"/>
    <w:rsid w:val="005A181B"/>
    <w:rsid w:val="005A2A0D"/>
    <w:rsid w:val="005A3392"/>
    <w:rsid w:val="005A4157"/>
    <w:rsid w:val="005A4C4F"/>
    <w:rsid w:val="005A705D"/>
    <w:rsid w:val="005B220F"/>
    <w:rsid w:val="005B2B2C"/>
    <w:rsid w:val="005B37A2"/>
    <w:rsid w:val="005B37E5"/>
    <w:rsid w:val="005B4CD2"/>
    <w:rsid w:val="005B69F4"/>
    <w:rsid w:val="005B711C"/>
    <w:rsid w:val="005B73F8"/>
    <w:rsid w:val="005B7687"/>
    <w:rsid w:val="005C2893"/>
    <w:rsid w:val="005C3D4A"/>
    <w:rsid w:val="005C5105"/>
    <w:rsid w:val="005C5208"/>
    <w:rsid w:val="005C6621"/>
    <w:rsid w:val="005C6B1D"/>
    <w:rsid w:val="005D0427"/>
    <w:rsid w:val="005D2398"/>
    <w:rsid w:val="005D677A"/>
    <w:rsid w:val="005D720B"/>
    <w:rsid w:val="005D7B5C"/>
    <w:rsid w:val="005E4F6C"/>
    <w:rsid w:val="005E5329"/>
    <w:rsid w:val="005E54CD"/>
    <w:rsid w:val="005E5509"/>
    <w:rsid w:val="005E64DE"/>
    <w:rsid w:val="005E761A"/>
    <w:rsid w:val="005F0426"/>
    <w:rsid w:val="005F07E6"/>
    <w:rsid w:val="005F2D04"/>
    <w:rsid w:val="005F3A78"/>
    <w:rsid w:val="005F636B"/>
    <w:rsid w:val="00602764"/>
    <w:rsid w:val="00602982"/>
    <w:rsid w:val="00603D35"/>
    <w:rsid w:val="006046E3"/>
    <w:rsid w:val="00606C7D"/>
    <w:rsid w:val="006110FB"/>
    <w:rsid w:val="006131FD"/>
    <w:rsid w:val="00613904"/>
    <w:rsid w:val="006171FF"/>
    <w:rsid w:val="00620C23"/>
    <w:rsid w:val="00622E1E"/>
    <w:rsid w:val="00624E8F"/>
    <w:rsid w:val="00631F52"/>
    <w:rsid w:val="00632B7B"/>
    <w:rsid w:val="00632C6F"/>
    <w:rsid w:val="00632EED"/>
    <w:rsid w:val="00634DE3"/>
    <w:rsid w:val="00636852"/>
    <w:rsid w:val="00637399"/>
    <w:rsid w:val="00637C5C"/>
    <w:rsid w:val="0064096F"/>
    <w:rsid w:val="00640B03"/>
    <w:rsid w:val="00641201"/>
    <w:rsid w:val="00641642"/>
    <w:rsid w:val="006442DD"/>
    <w:rsid w:val="00645F52"/>
    <w:rsid w:val="0064764D"/>
    <w:rsid w:val="00652F4C"/>
    <w:rsid w:val="00655410"/>
    <w:rsid w:val="00656D78"/>
    <w:rsid w:val="00657BD2"/>
    <w:rsid w:val="00661AD9"/>
    <w:rsid w:val="006620F7"/>
    <w:rsid w:val="006627FF"/>
    <w:rsid w:val="00662E2E"/>
    <w:rsid w:val="006636DC"/>
    <w:rsid w:val="00664C42"/>
    <w:rsid w:val="00665418"/>
    <w:rsid w:val="006654E1"/>
    <w:rsid w:val="00665F69"/>
    <w:rsid w:val="0066634C"/>
    <w:rsid w:val="006674A4"/>
    <w:rsid w:val="00670944"/>
    <w:rsid w:val="00670F71"/>
    <w:rsid w:val="00671B74"/>
    <w:rsid w:val="00671F6B"/>
    <w:rsid w:val="00673270"/>
    <w:rsid w:val="00674F99"/>
    <w:rsid w:val="00675015"/>
    <w:rsid w:val="00675558"/>
    <w:rsid w:val="006764D2"/>
    <w:rsid w:val="0067697E"/>
    <w:rsid w:val="0068216F"/>
    <w:rsid w:val="0068345F"/>
    <w:rsid w:val="00685D5C"/>
    <w:rsid w:val="0068691A"/>
    <w:rsid w:val="0068734B"/>
    <w:rsid w:val="00687B2D"/>
    <w:rsid w:val="00691D3D"/>
    <w:rsid w:val="006929C0"/>
    <w:rsid w:val="00694942"/>
    <w:rsid w:val="00695291"/>
    <w:rsid w:val="00695388"/>
    <w:rsid w:val="006978A4"/>
    <w:rsid w:val="006A294F"/>
    <w:rsid w:val="006A2A28"/>
    <w:rsid w:val="006A37C7"/>
    <w:rsid w:val="006A5E10"/>
    <w:rsid w:val="006A60D0"/>
    <w:rsid w:val="006A66D0"/>
    <w:rsid w:val="006A7F53"/>
    <w:rsid w:val="006B0667"/>
    <w:rsid w:val="006B0D6A"/>
    <w:rsid w:val="006B4806"/>
    <w:rsid w:val="006C0EBC"/>
    <w:rsid w:val="006C110E"/>
    <w:rsid w:val="006C1322"/>
    <w:rsid w:val="006C1AED"/>
    <w:rsid w:val="006C39FA"/>
    <w:rsid w:val="006C3B4B"/>
    <w:rsid w:val="006C46FA"/>
    <w:rsid w:val="006C50BD"/>
    <w:rsid w:val="006C79C3"/>
    <w:rsid w:val="006D351F"/>
    <w:rsid w:val="006D35A3"/>
    <w:rsid w:val="006D4BF0"/>
    <w:rsid w:val="006E0E02"/>
    <w:rsid w:val="006E10E6"/>
    <w:rsid w:val="006E47B0"/>
    <w:rsid w:val="006E622D"/>
    <w:rsid w:val="006E6794"/>
    <w:rsid w:val="006E73AC"/>
    <w:rsid w:val="006F171F"/>
    <w:rsid w:val="006F234C"/>
    <w:rsid w:val="006F2D58"/>
    <w:rsid w:val="006F4AC9"/>
    <w:rsid w:val="006F6169"/>
    <w:rsid w:val="006F6A7F"/>
    <w:rsid w:val="006F6F0C"/>
    <w:rsid w:val="0070245D"/>
    <w:rsid w:val="0070605A"/>
    <w:rsid w:val="00706709"/>
    <w:rsid w:val="00711E81"/>
    <w:rsid w:val="0071571C"/>
    <w:rsid w:val="007159C0"/>
    <w:rsid w:val="0071604A"/>
    <w:rsid w:val="00716388"/>
    <w:rsid w:val="0071760C"/>
    <w:rsid w:val="0071795F"/>
    <w:rsid w:val="00720669"/>
    <w:rsid w:val="00720E70"/>
    <w:rsid w:val="0072154D"/>
    <w:rsid w:val="00722192"/>
    <w:rsid w:val="007238BD"/>
    <w:rsid w:val="00723FF8"/>
    <w:rsid w:val="007249CB"/>
    <w:rsid w:val="00733048"/>
    <w:rsid w:val="00733052"/>
    <w:rsid w:val="0073592E"/>
    <w:rsid w:val="007403FB"/>
    <w:rsid w:val="007437FC"/>
    <w:rsid w:val="0074581B"/>
    <w:rsid w:val="007470D3"/>
    <w:rsid w:val="00747715"/>
    <w:rsid w:val="00747DC5"/>
    <w:rsid w:val="00747F2D"/>
    <w:rsid w:val="00750AA6"/>
    <w:rsid w:val="007518B3"/>
    <w:rsid w:val="0076117C"/>
    <w:rsid w:val="007625C8"/>
    <w:rsid w:val="007629F0"/>
    <w:rsid w:val="007637E1"/>
    <w:rsid w:val="00763F03"/>
    <w:rsid w:val="0076434C"/>
    <w:rsid w:val="00764A66"/>
    <w:rsid w:val="007652BA"/>
    <w:rsid w:val="00766912"/>
    <w:rsid w:val="00770B35"/>
    <w:rsid w:val="00771259"/>
    <w:rsid w:val="00771633"/>
    <w:rsid w:val="0078370C"/>
    <w:rsid w:val="007837C1"/>
    <w:rsid w:val="00783EBF"/>
    <w:rsid w:val="00784346"/>
    <w:rsid w:val="007857B2"/>
    <w:rsid w:val="00791577"/>
    <w:rsid w:val="00791EB9"/>
    <w:rsid w:val="00793E10"/>
    <w:rsid w:val="00794094"/>
    <w:rsid w:val="00796F30"/>
    <w:rsid w:val="007A07A5"/>
    <w:rsid w:val="007A12C9"/>
    <w:rsid w:val="007A18D1"/>
    <w:rsid w:val="007A3300"/>
    <w:rsid w:val="007A5BBB"/>
    <w:rsid w:val="007A6FE0"/>
    <w:rsid w:val="007A7EF7"/>
    <w:rsid w:val="007B2CB1"/>
    <w:rsid w:val="007B3AFC"/>
    <w:rsid w:val="007B521C"/>
    <w:rsid w:val="007B68E9"/>
    <w:rsid w:val="007B7E11"/>
    <w:rsid w:val="007C16BE"/>
    <w:rsid w:val="007C3673"/>
    <w:rsid w:val="007C45C3"/>
    <w:rsid w:val="007C5CF3"/>
    <w:rsid w:val="007C6A81"/>
    <w:rsid w:val="007C6B9C"/>
    <w:rsid w:val="007D0A5E"/>
    <w:rsid w:val="007D0C3D"/>
    <w:rsid w:val="007D17C1"/>
    <w:rsid w:val="007D24F8"/>
    <w:rsid w:val="007D273D"/>
    <w:rsid w:val="007D3F57"/>
    <w:rsid w:val="007D6809"/>
    <w:rsid w:val="007D70A5"/>
    <w:rsid w:val="007D73D6"/>
    <w:rsid w:val="007E222D"/>
    <w:rsid w:val="007E2EC3"/>
    <w:rsid w:val="007E3394"/>
    <w:rsid w:val="007E3C06"/>
    <w:rsid w:val="007E46A4"/>
    <w:rsid w:val="007F0DEE"/>
    <w:rsid w:val="007F1A31"/>
    <w:rsid w:val="007F3E10"/>
    <w:rsid w:val="007F4BE5"/>
    <w:rsid w:val="007F5ED5"/>
    <w:rsid w:val="007F6496"/>
    <w:rsid w:val="00800C49"/>
    <w:rsid w:val="008025A9"/>
    <w:rsid w:val="008045C7"/>
    <w:rsid w:val="00804A00"/>
    <w:rsid w:val="008056F8"/>
    <w:rsid w:val="008060CC"/>
    <w:rsid w:val="00806E94"/>
    <w:rsid w:val="00810729"/>
    <w:rsid w:val="00811D3A"/>
    <w:rsid w:val="008132D1"/>
    <w:rsid w:val="00814414"/>
    <w:rsid w:val="008178BA"/>
    <w:rsid w:val="00820D2D"/>
    <w:rsid w:val="00822EA1"/>
    <w:rsid w:val="00823900"/>
    <w:rsid w:val="00825BF4"/>
    <w:rsid w:val="008309F4"/>
    <w:rsid w:val="00833707"/>
    <w:rsid w:val="00834A99"/>
    <w:rsid w:val="00836E56"/>
    <w:rsid w:val="00837C6D"/>
    <w:rsid w:val="00837EC2"/>
    <w:rsid w:val="00842931"/>
    <w:rsid w:val="00843E2E"/>
    <w:rsid w:val="00844258"/>
    <w:rsid w:val="00844B8F"/>
    <w:rsid w:val="008456DE"/>
    <w:rsid w:val="00845D20"/>
    <w:rsid w:val="00850614"/>
    <w:rsid w:val="00851441"/>
    <w:rsid w:val="00851F00"/>
    <w:rsid w:val="008536AA"/>
    <w:rsid w:val="008546CC"/>
    <w:rsid w:val="00856AC8"/>
    <w:rsid w:val="00856F33"/>
    <w:rsid w:val="008601E7"/>
    <w:rsid w:val="00861E09"/>
    <w:rsid w:val="00862E0C"/>
    <w:rsid w:val="0086496E"/>
    <w:rsid w:val="00866DD4"/>
    <w:rsid w:val="00867C03"/>
    <w:rsid w:val="00872AB9"/>
    <w:rsid w:val="00873C13"/>
    <w:rsid w:val="00874989"/>
    <w:rsid w:val="00875B8B"/>
    <w:rsid w:val="008763EF"/>
    <w:rsid w:val="00876720"/>
    <w:rsid w:val="008813A0"/>
    <w:rsid w:val="0088238F"/>
    <w:rsid w:val="0088340C"/>
    <w:rsid w:val="0088397D"/>
    <w:rsid w:val="00884788"/>
    <w:rsid w:val="00885D58"/>
    <w:rsid w:val="00886464"/>
    <w:rsid w:val="00890B87"/>
    <w:rsid w:val="00892ACF"/>
    <w:rsid w:val="00894777"/>
    <w:rsid w:val="00894F0C"/>
    <w:rsid w:val="0089545C"/>
    <w:rsid w:val="00896D20"/>
    <w:rsid w:val="008A162E"/>
    <w:rsid w:val="008A5DAD"/>
    <w:rsid w:val="008A7F83"/>
    <w:rsid w:val="008B184B"/>
    <w:rsid w:val="008B29C8"/>
    <w:rsid w:val="008B4C5B"/>
    <w:rsid w:val="008B4D27"/>
    <w:rsid w:val="008B4EE5"/>
    <w:rsid w:val="008C1C08"/>
    <w:rsid w:val="008C29BB"/>
    <w:rsid w:val="008C5E6F"/>
    <w:rsid w:val="008C6596"/>
    <w:rsid w:val="008C7AF9"/>
    <w:rsid w:val="008C7F56"/>
    <w:rsid w:val="008D0E89"/>
    <w:rsid w:val="008D12EA"/>
    <w:rsid w:val="008D17FF"/>
    <w:rsid w:val="008D22F0"/>
    <w:rsid w:val="008D237E"/>
    <w:rsid w:val="008D27C6"/>
    <w:rsid w:val="008D3761"/>
    <w:rsid w:val="008E05DF"/>
    <w:rsid w:val="008E35DE"/>
    <w:rsid w:val="008E44AE"/>
    <w:rsid w:val="008E637B"/>
    <w:rsid w:val="008E75F3"/>
    <w:rsid w:val="008F54F0"/>
    <w:rsid w:val="008F5824"/>
    <w:rsid w:val="008F6BE9"/>
    <w:rsid w:val="008F7C01"/>
    <w:rsid w:val="00900415"/>
    <w:rsid w:val="00900E00"/>
    <w:rsid w:val="00901332"/>
    <w:rsid w:val="00901656"/>
    <w:rsid w:val="00901C8E"/>
    <w:rsid w:val="009020BD"/>
    <w:rsid w:val="009064D5"/>
    <w:rsid w:val="00906F3E"/>
    <w:rsid w:val="00911B04"/>
    <w:rsid w:val="009148AC"/>
    <w:rsid w:val="00914FE7"/>
    <w:rsid w:val="00915DA1"/>
    <w:rsid w:val="00915FE6"/>
    <w:rsid w:val="009178BC"/>
    <w:rsid w:val="00921C96"/>
    <w:rsid w:val="009275E0"/>
    <w:rsid w:val="00930CB3"/>
    <w:rsid w:val="009316DD"/>
    <w:rsid w:val="00932D3B"/>
    <w:rsid w:val="009334B2"/>
    <w:rsid w:val="00934D8C"/>
    <w:rsid w:val="0093541D"/>
    <w:rsid w:val="00941927"/>
    <w:rsid w:val="00941CBB"/>
    <w:rsid w:val="00941ED7"/>
    <w:rsid w:val="009426DA"/>
    <w:rsid w:val="00942CC5"/>
    <w:rsid w:val="00943D85"/>
    <w:rsid w:val="00950E45"/>
    <w:rsid w:val="00951621"/>
    <w:rsid w:val="00951DD9"/>
    <w:rsid w:val="00951FFE"/>
    <w:rsid w:val="00952F0C"/>
    <w:rsid w:val="00952FB6"/>
    <w:rsid w:val="009603C0"/>
    <w:rsid w:val="00962224"/>
    <w:rsid w:val="00962457"/>
    <w:rsid w:val="00966410"/>
    <w:rsid w:val="0097237C"/>
    <w:rsid w:val="00973401"/>
    <w:rsid w:val="00974E04"/>
    <w:rsid w:val="009859F5"/>
    <w:rsid w:val="00985B6F"/>
    <w:rsid w:val="00986CBB"/>
    <w:rsid w:val="009916D3"/>
    <w:rsid w:val="00991D06"/>
    <w:rsid w:val="00995C33"/>
    <w:rsid w:val="00996B8A"/>
    <w:rsid w:val="009A0AC3"/>
    <w:rsid w:val="009A136D"/>
    <w:rsid w:val="009A4A5D"/>
    <w:rsid w:val="009A4A8B"/>
    <w:rsid w:val="009A4E0C"/>
    <w:rsid w:val="009A6EC8"/>
    <w:rsid w:val="009B1BCB"/>
    <w:rsid w:val="009B2351"/>
    <w:rsid w:val="009B3C88"/>
    <w:rsid w:val="009B4F29"/>
    <w:rsid w:val="009B5D97"/>
    <w:rsid w:val="009B7585"/>
    <w:rsid w:val="009C32BB"/>
    <w:rsid w:val="009C476D"/>
    <w:rsid w:val="009C5CB3"/>
    <w:rsid w:val="009D04FE"/>
    <w:rsid w:val="009D0BC1"/>
    <w:rsid w:val="009D21D4"/>
    <w:rsid w:val="009D34FD"/>
    <w:rsid w:val="009D5D27"/>
    <w:rsid w:val="009D7CF9"/>
    <w:rsid w:val="009D7EDB"/>
    <w:rsid w:val="009E026C"/>
    <w:rsid w:val="009E0700"/>
    <w:rsid w:val="009E1E32"/>
    <w:rsid w:val="009E1FD4"/>
    <w:rsid w:val="009E2ED7"/>
    <w:rsid w:val="009E3863"/>
    <w:rsid w:val="009E3D45"/>
    <w:rsid w:val="009E494F"/>
    <w:rsid w:val="009E4F00"/>
    <w:rsid w:val="009F1D47"/>
    <w:rsid w:val="009F231B"/>
    <w:rsid w:val="009F2905"/>
    <w:rsid w:val="009F50C4"/>
    <w:rsid w:val="009F7BA7"/>
    <w:rsid w:val="009F7E95"/>
    <w:rsid w:val="00A00CDE"/>
    <w:rsid w:val="00A0389E"/>
    <w:rsid w:val="00A03A1E"/>
    <w:rsid w:val="00A06359"/>
    <w:rsid w:val="00A06AAC"/>
    <w:rsid w:val="00A06B3D"/>
    <w:rsid w:val="00A134A2"/>
    <w:rsid w:val="00A153AF"/>
    <w:rsid w:val="00A16438"/>
    <w:rsid w:val="00A170E0"/>
    <w:rsid w:val="00A20A58"/>
    <w:rsid w:val="00A22132"/>
    <w:rsid w:val="00A22937"/>
    <w:rsid w:val="00A22DD2"/>
    <w:rsid w:val="00A22E5F"/>
    <w:rsid w:val="00A24111"/>
    <w:rsid w:val="00A24310"/>
    <w:rsid w:val="00A2698D"/>
    <w:rsid w:val="00A3108F"/>
    <w:rsid w:val="00A3237B"/>
    <w:rsid w:val="00A32BE3"/>
    <w:rsid w:val="00A33C6D"/>
    <w:rsid w:val="00A3403A"/>
    <w:rsid w:val="00A34908"/>
    <w:rsid w:val="00A362AC"/>
    <w:rsid w:val="00A370C2"/>
    <w:rsid w:val="00A3780C"/>
    <w:rsid w:val="00A417A2"/>
    <w:rsid w:val="00A42DCD"/>
    <w:rsid w:val="00A42FCD"/>
    <w:rsid w:val="00A43802"/>
    <w:rsid w:val="00A444B3"/>
    <w:rsid w:val="00A45FD7"/>
    <w:rsid w:val="00A46CA3"/>
    <w:rsid w:val="00A500C6"/>
    <w:rsid w:val="00A50622"/>
    <w:rsid w:val="00A52F1E"/>
    <w:rsid w:val="00A53177"/>
    <w:rsid w:val="00A53A6A"/>
    <w:rsid w:val="00A60823"/>
    <w:rsid w:val="00A611FA"/>
    <w:rsid w:val="00A61AF7"/>
    <w:rsid w:val="00A63ACD"/>
    <w:rsid w:val="00A63CDD"/>
    <w:rsid w:val="00A66FCB"/>
    <w:rsid w:val="00A67BA6"/>
    <w:rsid w:val="00A70BA7"/>
    <w:rsid w:val="00A72EED"/>
    <w:rsid w:val="00A7501F"/>
    <w:rsid w:val="00A755C2"/>
    <w:rsid w:val="00A77F5A"/>
    <w:rsid w:val="00A807B6"/>
    <w:rsid w:val="00A80BEF"/>
    <w:rsid w:val="00A80D40"/>
    <w:rsid w:val="00A81D18"/>
    <w:rsid w:val="00A83F1C"/>
    <w:rsid w:val="00A84AC4"/>
    <w:rsid w:val="00A85CA6"/>
    <w:rsid w:val="00A9096C"/>
    <w:rsid w:val="00A91A39"/>
    <w:rsid w:val="00A93E79"/>
    <w:rsid w:val="00A950EF"/>
    <w:rsid w:val="00A96615"/>
    <w:rsid w:val="00A966FD"/>
    <w:rsid w:val="00AA2219"/>
    <w:rsid w:val="00AA4A9C"/>
    <w:rsid w:val="00AB19BB"/>
    <w:rsid w:val="00AB2318"/>
    <w:rsid w:val="00AB2514"/>
    <w:rsid w:val="00AB6972"/>
    <w:rsid w:val="00AC0608"/>
    <w:rsid w:val="00AC1120"/>
    <w:rsid w:val="00AC3547"/>
    <w:rsid w:val="00AC4E98"/>
    <w:rsid w:val="00AC575E"/>
    <w:rsid w:val="00AD0C6A"/>
    <w:rsid w:val="00AD0EA2"/>
    <w:rsid w:val="00AD22BF"/>
    <w:rsid w:val="00AD54A1"/>
    <w:rsid w:val="00AD5AE8"/>
    <w:rsid w:val="00AD5E5B"/>
    <w:rsid w:val="00AD71EB"/>
    <w:rsid w:val="00AD7A62"/>
    <w:rsid w:val="00AE4FCC"/>
    <w:rsid w:val="00AE500D"/>
    <w:rsid w:val="00AE5298"/>
    <w:rsid w:val="00AE6931"/>
    <w:rsid w:val="00AE6DF1"/>
    <w:rsid w:val="00AF141B"/>
    <w:rsid w:val="00AF1EE2"/>
    <w:rsid w:val="00AF3CCC"/>
    <w:rsid w:val="00AF403A"/>
    <w:rsid w:val="00AF44EE"/>
    <w:rsid w:val="00AF465D"/>
    <w:rsid w:val="00AF5A76"/>
    <w:rsid w:val="00AF5C34"/>
    <w:rsid w:val="00AF7AA9"/>
    <w:rsid w:val="00B013CA"/>
    <w:rsid w:val="00B015FA"/>
    <w:rsid w:val="00B07095"/>
    <w:rsid w:val="00B0755A"/>
    <w:rsid w:val="00B10734"/>
    <w:rsid w:val="00B1103A"/>
    <w:rsid w:val="00B1344F"/>
    <w:rsid w:val="00B15F92"/>
    <w:rsid w:val="00B165FD"/>
    <w:rsid w:val="00B202C6"/>
    <w:rsid w:val="00B20864"/>
    <w:rsid w:val="00B22904"/>
    <w:rsid w:val="00B23393"/>
    <w:rsid w:val="00B254AC"/>
    <w:rsid w:val="00B274AB"/>
    <w:rsid w:val="00B27A79"/>
    <w:rsid w:val="00B323C5"/>
    <w:rsid w:val="00B32C46"/>
    <w:rsid w:val="00B347E9"/>
    <w:rsid w:val="00B356DD"/>
    <w:rsid w:val="00B36623"/>
    <w:rsid w:val="00B37877"/>
    <w:rsid w:val="00B426C2"/>
    <w:rsid w:val="00B427FD"/>
    <w:rsid w:val="00B438B4"/>
    <w:rsid w:val="00B46767"/>
    <w:rsid w:val="00B50975"/>
    <w:rsid w:val="00B50981"/>
    <w:rsid w:val="00B51F17"/>
    <w:rsid w:val="00B54784"/>
    <w:rsid w:val="00B559F1"/>
    <w:rsid w:val="00B601B6"/>
    <w:rsid w:val="00B60D00"/>
    <w:rsid w:val="00B60E07"/>
    <w:rsid w:val="00B61CE5"/>
    <w:rsid w:val="00B61EF3"/>
    <w:rsid w:val="00B62B9F"/>
    <w:rsid w:val="00B631C9"/>
    <w:rsid w:val="00B63842"/>
    <w:rsid w:val="00B64219"/>
    <w:rsid w:val="00B730D1"/>
    <w:rsid w:val="00B75B20"/>
    <w:rsid w:val="00B767A9"/>
    <w:rsid w:val="00B769EA"/>
    <w:rsid w:val="00B77E78"/>
    <w:rsid w:val="00B813C5"/>
    <w:rsid w:val="00B816FB"/>
    <w:rsid w:val="00B8267B"/>
    <w:rsid w:val="00B875CD"/>
    <w:rsid w:val="00B9273F"/>
    <w:rsid w:val="00B93A0E"/>
    <w:rsid w:val="00B945C0"/>
    <w:rsid w:val="00B95D52"/>
    <w:rsid w:val="00BA16A4"/>
    <w:rsid w:val="00BA1EEA"/>
    <w:rsid w:val="00BA20CF"/>
    <w:rsid w:val="00BA3205"/>
    <w:rsid w:val="00BA5B7B"/>
    <w:rsid w:val="00BA6527"/>
    <w:rsid w:val="00BB0911"/>
    <w:rsid w:val="00BB4CD2"/>
    <w:rsid w:val="00BB5E0E"/>
    <w:rsid w:val="00BB6B82"/>
    <w:rsid w:val="00BB716D"/>
    <w:rsid w:val="00BC0788"/>
    <w:rsid w:val="00BC4CDB"/>
    <w:rsid w:val="00BC5014"/>
    <w:rsid w:val="00BC520F"/>
    <w:rsid w:val="00BD0C46"/>
    <w:rsid w:val="00BD19B3"/>
    <w:rsid w:val="00BD3DC8"/>
    <w:rsid w:val="00BD435F"/>
    <w:rsid w:val="00BD56E1"/>
    <w:rsid w:val="00BD5C70"/>
    <w:rsid w:val="00BD7931"/>
    <w:rsid w:val="00BE0B2B"/>
    <w:rsid w:val="00BE1C5E"/>
    <w:rsid w:val="00BE4976"/>
    <w:rsid w:val="00BE5C1E"/>
    <w:rsid w:val="00BF0094"/>
    <w:rsid w:val="00BF29FE"/>
    <w:rsid w:val="00BF2C91"/>
    <w:rsid w:val="00BF643C"/>
    <w:rsid w:val="00BF6EFC"/>
    <w:rsid w:val="00C00BDA"/>
    <w:rsid w:val="00C02631"/>
    <w:rsid w:val="00C042B0"/>
    <w:rsid w:val="00C048F9"/>
    <w:rsid w:val="00C05042"/>
    <w:rsid w:val="00C10CDC"/>
    <w:rsid w:val="00C11044"/>
    <w:rsid w:val="00C122A0"/>
    <w:rsid w:val="00C1279E"/>
    <w:rsid w:val="00C12DC9"/>
    <w:rsid w:val="00C1463A"/>
    <w:rsid w:val="00C15AFB"/>
    <w:rsid w:val="00C17DAD"/>
    <w:rsid w:val="00C24622"/>
    <w:rsid w:val="00C25867"/>
    <w:rsid w:val="00C2634F"/>
    <w:rsid w:val="00C27670"/>
    <w:rsid w:val="00C34594"/>
    <w:rsid w:val="00C3653E"/>
    <w:rsid w:val="00C41026"/>
    <w:rsid w:val="00C41456"/>
    <w:rsid w:val="00C44D5B"/>
    <w:rsid w:val="00C45160"/>
    <w:rsid w:val="00C46CF4"/>
    <w:rsid w:val="00C508E7"/>
    <w:rsid w:val="00C50D29"/>
    <w:rsid w:val="00C5112F"/>
    <w:rsid w:val="00C53B53"/>
    <w:rsid w:val="00C540B9"/>
    <w:rsid w:val="00C54DB1"/>
    <w:rsid w:val="00C553C7"/>
    <w:rsid w:val="00C55492"/>
    <w:rsid w:val="00C558E2"/>
    <w:rsid w:val="00C571AC"/>
    <w:rsid w:val="00C6226A"/>
    <w:rsid w:val="00C70D6B"/>
    <w:rsid w:val="00C72008"/>
    <w:rsid w:val="00C7278E"/>
    <w:rsid w:val="00C73801"/>
    <w:rsid w:val="00C741D8"/>
    <w:rsid w:val="00C80CE9"/>
    <w:rsid w:val="00C83864"/>
    <w:rsid w:val="00C84DE3"/>
    <w:rsid w:val="00C853AD"/>
    <w:rsid w:val="00C85F5D"/>
    <w:rsid w:val="00C8754B"/>
    <w:rsid w:val="00C90356"/>
    <w:rsid w:val="00C92E78"/>
    <w:rsid w:val="00C93671"/>
    <w:rsid w:val="00C94154"/>
    <w:rsid w:val="00C95D55"/>
    <w:rsid w:val="00C9611B"/>
    <w:rsid w:val="00C967A3"/>
    <w:rsid w:val="00CB1951"/>
    <w:rsid w:val="00CB2C39"/>
    <w:rsid w:val="00CB62CA"/>
    <w:rsid w:val="00CC3426"/>
    <w:rsid w:val="00CC46B8"/>
    <w:rsid w:val="00CC47F9"/>
    <w:rsid w:val="00CC4D95"/>
    <w:rsid w:val="00CC706C"/>
    <w:rsid w:val="00CD1377"/>
    <w:rsid w:val="00CD182F"/>
    <w:rsid w:val="00CD3C6B"/>
    <w:rsid w:val="00CD4B68"/>
    <w:rsid w:val="00CD66C7"/>
    <w:rsid w:val="00CE2E9A"/>
    <w:rsid w:val="00CE44AD"/>
    <w:rsid w:val="00CE544F"/>
    <w:rsid w:val="00CE657C"/>
    <w:rsid w:val="00CF01C3"/>
    <w:rsid w:val="00CF5C2F"/>
    <w:rsid w:val="00D00C4E"/>
    <w:rsid w:val="00D030B4"/>
    <w:rsid w:val="00D030F1"/>
    <w:rsid w:val="00D0338C"/>
    <w:rsid w:val="00D05ABB"/>
    <w:rsid w:val="00D06179"/>
    <w:rsid w:val="00D10057"/>
    <w:rsid w:val="00D10A22"/>
    <w:rsid w:val="00D113E0"/>
    <w:rsid w:val="00D11493"/>
    <w:rsid w:val="00D2166A"/>
    <w:rsid w:val="00D2170B"/>
    <w:rsid w:val="00D22ABA"/>
    <w:rsid w:val="00D22BE2"/>
    <w:rsid w:val="00D24DF7"/>
    <w:rsid w:val="00D25250"/>
    <w:rsid w:val="00D25827"/>
    <w:rsid w:val="00D274D0"/>
    <w:rsid w:val="00D306A6"/>
    <w:rsid w:val="00D321E9"/>
    <w:rsid w:val="00D32456"/>
    <w:rsid w:val="00D326EE"/>
    <w:rsid w:val="00D33D14"/>
    <w:rsid w:val="00D36ACB"/>
    <w:rsid w:val="00D378DF"/>
    <w:rsid w:val="00D40B87"/>
    <w:rsid w:val="00D412A7"/>
    <w:rsid w:val="00D41C6B"/>
    <w:rsid w:val="00D42B94"/>
    <w:rsid w:val="00D442BE"/>
    <w:rsid w:val="00D44D1D"/>
    <w:rsid w:val="00D4550F"/>
    <w:rsid w:val="00D47C51"/>
    <w:rsid w:val="00D50679"/>
    <w:rsid w:val="00D51466"/>
    <w:rsid w:val="00D53E70"/>
    <w:rsid w:val="00D57799"/>
    <w:rsid w:val="00D57E39"/>
    <w:rsid w:val="00D63AF2"/>
    <w:rsid w:val="00D64116"/>
    <w:rsid w:val="00D65FBF"/>
    <w:rsid w:val="00D662DE"/>
    <w:rsid w:val="00D720DF"/>
    <w:rsid w:val="00D7337B"/>
    <w:rsid w:val="00D811FA"/>
    <w:rsid w:val="00D8138A"/>
    <w:rsid w:val="00D8166E"/>
    <w:rsid w:val="00D838D7"/>
    <w:rsid w:val="00D83F80"/>
    <w:rsid w:val="00D855F0"/>
    <w:rsid w:val="00D86DCB"/>
    <w:rsid w:val="00D9027E"/>
    <w:rsid w:val="00D915FA"/>
    <w:rsid w:val="00D9228D"/>
    <w:rsid w:val="00D923C3"/>
    <w:rsid w:val="00D94CEE"/>
    <w:rsid w:val="00D95292"/>
    <w:rsid w:val="00DA4C09"/>
    <w:rsid w:val="00DA5139"/>
    <w:rsid w:val="00DA58C9"/>
    <w:rsid w:val="00DA75F9"/>
    <w:rsid w:val="00DB32A9"/>
    <w:rsid w:val="00DB3992"/>
    <w:rsid w:val="00DB5585"/>
    <w:rsid w:val="00DB7079"/>
    <w:rsid w:val="00DB7572"/>
    <w:rsid w:val="00DB7579"/>
    <w:rsid w:val="00DB7E92"/>
    <w:rsid w:val="00DC0A61"/>
    <w:rsid w:val="00DC3449"/>
    <w:rsid w:val="00DC4972"/>
    <w:rsid w:val="00DC7DDF"/>
    <w:rsid w:val="00DC7F17"/>
    <w:rsid w:val="00DD09A1"/>
    <w:rsid w:val="00DD0E49"/>
    <w:rsid w:val="00DD12D5"/>
    <w:rsid w:val="00DD58E7"/>
    <w:rsid w:val="00DE1A2A"/>
    <w:rsid w:val="00DE393D"/>
    <w:rsid w:val="00DE4363"/>
    <w:rsid w:val="00DE5267"/>
    <w:rsid w:val="00DE5333"/>
    <w:rsid w:val="00DE742C"/>
    <w:rsid w:val="00DE7733"/>
    <w:rsid w:val="00DE7BED"/>
    <w:rsid w:val="00DF2037"/>
    <w:rsid w:val="00DF40F6"/>
    <w:rsid w:val="00DF537A"/>
    <w:rsid w:val="00DF7075"/>
    <w:rsid w:val="00E031EA"/>
    <w:rsid w:val="00E03AF7"/>
    <w:rsid w:val="00E05879"/>
    <w:rsid w:val="00E0606E"/>
    <w:rsid w:val="00E063BA"/>
    <w:rsid w:val="00E07246"/>
    <w:rsid w:val="00E07CCE"/>
    <w:rsid w:val="00E121F1"/>
    <w:rsid w:val="00E12F67"/>
    <w:rsid w:val="00E12FB7"/>
    <w:rsid w:val="00E1448F"/>
    <w:rsid w:val="00E14A11"/>
    <w:rsid w:val="00E14A34"/>
    <w:rsid w:val="00E200CC"/>
    <w:rsid w:val="00E211AF"/>
    <w:rsid w:val="00E2122D"/>
    <w:rsid w:val="00E22787"/>
    <w:rsid w:val="00E2401A"/>
    <w:rsid w:val="00E2783A"/>
    <w:rsid w:val="00E27FFC"/>
    <w:rsid w:val="00E30451"/>
    <w:rsid w:val="00E3394A"/>
    <w:rsid w:val="00E3606C"/>
    <w:rsid w:val="00E366FD"/>
    <w:rsid w:val="00E36EAB"/>
    <w:rsid w:val="00E37239"/>
    <w:rsid w:val="00E378B6"/>
    <w:rsid w:val="00E443B2"/>
    <w:rsid w:val="00E44F09"/>
    <w:rsid w:val="00E47538"/>
    <w:rsid w:val="00E50E4D"/>
    <w:rsid w:val="00E54B58"/>
    <w:rsid w:val="00E54DBE"/>
    <w:rsid w:val="00E54E6A"/>
    <w:rsid w:val="00E560F3"/>
    <w:rsid w:val="00E56199"/>
    <w:rsid w:val="00E57205"/>
    <w:rsid w:val="00E604B4"/>
    <w:rsid w:val="00E6323B"/>
    <w:rsid w:val="00E64266"/>
    <w:rsid w:val="00E6459F"/>
    <w:rsid w:val="00E65B67"/>
    <w:rsid w:val="00E6723B"/>
    <w:rsid w:val="00E67B56"/>
    <w:rsid w:val="00E67CB5"/>
    <w:rsid w:val="00E7099C"/>
    <w:rsid w:val="00E71653"/>
    <w:rsid w:val="00E71671"/>
    <w:rsid w:val="00E72B7C"/>
    <w:rsid w:val="00E7489B"/>
    <w:rsid w:val="00E75FCE"/>
    <w:rsid w:val="00E779BC"/>
    <w:rsid w:val="00E80696"/>
    <w:rsid w:val="00E81412"/>
    <w:rsid w:val="00E81A3C"/>
    <w:rsid w:val="00E81ECB"/>
    <w:rsid w:val="00E8315C"/>
    <w:rsid w:val="00E923D5"/>
    <w:rsid w:val="00E934A0"/>
    <w:rsid w:val="00E9391C"/>
    <w:rsid w:val="00E939A2"/>
    <w:rsid w:val="00E95EA8"/>
    <w:rsid w:val="00E97B5A"/>
    <w:rsid w:val="00EA076F"/>
    <w:rsid w:val="00EA2B52"/>
    <w:rsid w:val="00EA3C1E"/>
    <w:rsid w:val="00EA3CEB"/>
    <w:rsid w:val="00EA3F30"/>
    <w:rsid w:val="00EA481F"/>
    <w:rsid w:val="00EA4E4E"/>
    <w:rsid w:val="00EA5176"/>
    <w:rsid w:val="00EA5D7E"/>
    <w:rsid w:val="00EA6926"/>
    <w:rsid w:val="00EA6C6D"/>
    <w:rsid w:val="00EB2513"/>
    <w:rsid w:val="00EB2FF6"/>
    <w:rsid w:val="00EB4038"/>
    <w:rsid w:val="00EB41C9"/>
    <w:rsid w:val="00EB5D20"/>
    <w:rsid w:val="00EB6C57"/>
    <w:rsid w:val="00EC1C1F"/>
    <w:rsid w:val="00EC2056"/>
    <w:rsid w:val="00EC22DA"/>
    <w:rsid w:val="00EC4DBD"/>
    <w:rsid w:val="00EC67B0"/>
    <w:rsid w:val="00EC709B"/>
    <w:rsid w:val="00ED2684"/>
    <w:rsid w:val="00ED2B8F"/>
    <w:rsid w:val="00ED4654"/>
    <w:rsid w:val="00ED4DCA"/>
    <w:rsid w:val="00EE1622"/>
    <w:rsid w:val="00EE1BD1"/>
    <w:rsid w:val="00EF02A0"/>
    <w:rsid w:val="00EF0386"/>
    <w:rsid w:val="00EF2D7B"/>
    <w:rsid w:val="00EF4DFA"/>
    <w:rsid w:val="00EF61F3"/>
    <w:rsid w:val="00F000F3"/>
    <w:rsid w:val="00F00357"/>
    <w:rsid w:val="00F007D7"/>
    <w:rsid w:val="00F008D3"/>
    <w:rsid w:val="00F008E8"/>
    <w:rsid w:val="00F02ECF"/>
    <w:rsid w:val="00F03897"/>
    <w:rsid w:val="00F03DEF"/>
    <w:rsid w:val="00F04188"/>
    <w:rsid w:val="00F06019"/>
    <w:rsid w:val="00F072CD"/>
    <w:rsid w:val="00F07865"/>
    <w:rsid w:val="00F112BE"/>
    <w:rsid w:val="00F11F23"/>
    <w:rsid w:val="00F1350C"/>
    <w:rsid w:val="00F146C7"/>
    <w:rsid w:val="00F15DF7"/>
    <w:rsid w:val="00F15F35"/>
    <w:rsid w:val="00F1730C"/>
    <w:rsid w:val="00F212D1"/>
    <w:rsid w:val="00F21C06"/>
    <w:rsid w:val="00F2420E"/>
    <w:rsid w:val="00F2598D"/>
    <w:rsid w:val="00F26563"/>
    <w:rsid w:val="00F302B9"/>
    <w:rsid w:val="00F320E8"/>
    <w:rsid w:val="00F352DA"/>
    <w:rsid w:val="00F36DEA"/>
    <w:rsid w:val="00F36F9D"/>
    <w:rsid w:val="00F37870"/>
    <w:rsid w:val="00F37EA0"/>
    <w:rsid w:val="00F401B4"/>
    <w:rsid w:val="00F408BC"/>
    <w:rsid w:val="00F42136"/>
    <w:rsid w:val="00F42566"/>
    <w:rsid w:val="00F43D28"/>
    <w:rsid w:val="00F44667"/>
    <w:rsid w:val="00F44706"/>
    <w:rsid w:val="00F4548F"/>
    <w:rsid w:val="00F46DBD"/>
    <w:rsid w:val="00F5223E"/>
    <w:rsid w:val="00F54F99"/>
    <w:rsid w:val="00F55B53"/>
    <w:rsid w:val="00F569D1"/>
    <w:rsid w:val="00F608AE"/>
    <w:rsid w:val="00F61890"/>
    <w:rsid w:val="00F619FB"/>
    <w:rsid w:val="00F626A0"/>
    <w:rsid w:val="00F645EF"/>
    <w:rsid w:val="00F717B2"/>
    <w:rsid w:val="00F72B12"/>
    <w:rsid w:val="00F7416D"/>
    <w:rsid w:val="00F75588"/>
    <w:rsid w:val="00F81C03"/>
    <w:rsid w:val="00F82A00"/>
    <w:rsid w:val="00F82CB1"/>
    <w:rsid w:val="00F83A07"/>
    <w:rsid w:val="00F83B59"/>
    <w:rsid w:val="00F83F98"/>
    <w:rsid w:val="00F85D6E"/>
    <w:rsid w:val="00F8761B"/>
    <w:rsid w:val="00F92331"/>
    <w:rsid w:val="00F9324B"/>
    <w:rsid w:val="00F9329D"/>
    <w:rsid w:val="00F93AD1"/>
    <w:rsid w:val="00F95044"/>
    <w:rsid w:val="00F95F74"/>
    <w:rsid w:val="00FA0223"/>
    <w:rsid w:val="00FA1899"/>
    <w:rsid w:val="00FA3D3C"/>
    <w:rsid w:val="00FA545B"/>
    <w:rsid w:val="00FA5555"/>
    <w:rsid w:val="00FA5BFE"/>
    <w:rsid w:val="00FA6EF6"/>
    <w:rsid w:val="00FA7C9D"/>
    <w:rsid w:val="00FB2E44"/>
    <w:rsid w:val="00FB3D1F"/>
    <w:rsid w:val="00FB5462"/>
    <w:rsid w:val="00FB6486"/>
    <w:rsid w:val="00FB6EE6"/>
    <w:rsid w:val="00FB6FE8"/>
    <w:rsid w:val="00FC05EC"/>
    <w:rsid w:val="00FC1520"/>
    <w:rsid w:val="00FC27C4"/>
    <w:rsid w:val="00FC2B4F"/>
    <w:rsid w:val="00FC430A"/>
    <w:rsid w:val="00FC4CE6"/>
    <w:rsid w:val="00FC7DF9"/>
    <w:rsid w:val="00FD2DA4"/>
    <w:rsid w:val="00FD4F58"/>
    <w:rsid w:val="00FE10E9"/>
    <w:rsid w:val="00FE4634"/>
    <w:rsid w:val="00FE611F"/>
    <w:rsid w:val="00FE769E"/>
    <w:rsid w:val="00FF15EF"/>
    <w:rsid w:val="00FF17C5"/>
    <w:rsid w:val="00FF349F"/>
    <w:rsid w:val="00FF40E4"/>
    <w:rsid w:val="00FF4380"/>
    <w:rsid w:val="00FF4B15"/>
    <w:rsid w:val="00FF60C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9E1F8DA-2735-4218-84C5-96A1493A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99"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99"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nhideWhenUsed="1"/>
    <w:lsdException w:name="Table List 4" w:semiHidden="1" w:unhideWhenUsed="1"/>
    <w:lsdException w:name="Table List 5" w:semiHidden="1" w:unhideWhenUsed="1"/>
    <w:lsdException w:name="Table List 6" w:semiHidden="1" w:uiPriority="99"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F99"/>
    <w:pPr>
      <w:suppressAutoHyphens/>
      <w:spacing w:line="100" w:lineRule="atLeast"/>
    </w:pPr>
    <w:rPr>
      <w:rFonts w:eastAsia="Arial Unicode MS"/>
      <w:color w:val="000000"/>
      <w:kern w:val="1"/>
      <w:sz w:val="24"/>
      <w:szCs w:val="24"/>
      <w:lang w:eastAsia="ar-SA"/>
    </w:rPr>
  </w:style>
  <w:style w:type="paragraph" w:styleId="Heading1">
    <w:name w:val="heading 1"/>
    <w:aliases w:val="Level 1"/>
    <w:basedOn w:val="Normal"/>
    <w:next w:val="BodyText"/>
    <w:qFormat/>
    <w:pPr>
      <w:keepNext/>
      <w:keepLines/>
      <w:spacing w:before="480"/>
      <w:outlineLvl w:val="0"/>
    </w:pPr>
    <w:rPr>
      <w:rFonts w:ascii="Cambria" w:hAnsi="Cambria" w:cs="font350"/>
      <w:b/>
      <w:bCs/>
      <w:color w:val="365F91"/>
      <w:sz w:val="28"/>
      <w:szCs w:val="28"/>
    </w:rPr>
  </w:style>
  <w:style w:type="paragraph" w:styleId="Heading2">
    <w:name w:val="heading 2"/>
    <w:aliases w:val="H2,Title 2,§1.1.,Level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aliases w:val="Level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link w:val="CommentSubject"/>
    <w:rPr>
      <w:b/>
      <w:bCs/>
      <w:sz w:val="20"/>
      <w:szCs w:val="20"/>
    </w:rPr>
  </w:style>
  <w:style w:type="character" w:customStyle="1" w:styleId="BalloonTextChar">
    <w:name w:val="Balloon Text Char"/>
    <w:aliases w:val=" Char1 Char"/>
    <w:uiPriority w:val="99"/>
    <w:rPr>
      <w:rFonts w:ascii="Tahoma" w:hAnsi="Tahoma" w:cs="Tahoma"/>
      <w:sz w:val="16"/>
      <w:szCs w:val="16"/>
    </w:rPr>
  </w:style>
  <w:style w:type="character" w:customStyle="1" w:styleId="Heading1Char">
    <w:name w:val="Heading 1 Char"/>
    <w:aliases w:val="Level 1 Char"/>
    <w:rPr>
      <w:rFonts w:ascii="Cambria" w:hAnsi="Cambria" w:cs="font350"/>
      <w:b/>
      <w:bCs/>
      <w:color w:val="365F91"/>
      <w:sz w:val="28"/>
      <w:szCs w:val="28"/>
    </w:rPr>
  </w:style>
  <w:style w:type="character" w:customStyle="1" w:styleId="Heading2Char">
    <w:name w:val="Heading 2 Char"/>
    <w:aliases w:val="H2 Char,Title 2 Char,§1.1. Char,Level 2 Char"/>
    <w:rPr>
      <w:rFonts w:ascii="Book Antiqua" w:eastAsia="Times New Roman" w:hAnsi="Book Antiqua" w:cs="Times New Roman"/>
      <w:b/>
      <w:bCs/>
      <w:sz w:val="28"/>
      <w:szCs w:val="24"/>
    </w:rPr>
  </w:style>
  <w:style w:type="character" w:customStyle="1" w:styleId="Heading3Char">
    <w:name w:val="Heading 3 Char"/>
    <w:aliases w:val="Level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50"/>
      <w:lang w:val="en-US"/>
    </w:rPr>
  </w:style>
  <w:style w:type="character" w:customStyle="1" w:styleId="HeaderChar">
    <w:name w:val="Header Char"/>
    <w:aliases w:val="Char Char Char Char,Header Char Char Char Char Char Char2, Char Char Char Char,Header Char Char Char Char3,Header Char Char Char3,E-PVO-glava Char2,Header Char Char Char Char Char Char1,Header Char Char Char Char Char2, Char Char Char8"/>
    <w:basedOn w:val="WW-DefaultParagraphFont1"/>
    <w:uiPriority w:val="99"/>
  </w:style>
  <w:style w:type="character" w:customStyle="1" w:styleId="FooterChar">
    <w:name w:val="Footer Char"/>
    <w:aliases w:val=" Char Char1,Char Char1"/>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aliases w:val="Liste 1,----"/>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aliases w:val=" Char1"/>
    <w:basedOn w:val="Normal"/>
    <w:link w:val="BalloonTextChar1"/>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link w:val="BodyText2Char2"/>
    <w:pPr>
      <w:spacing w:after="120" w:line="480" w:lineRule="auto"/>
    </w:pPr>
  </w:style>
  <w:style w:type="paragraph" w:styleId="BodyText3">
    <w:name w:val="Body Text 3"/>
    <w:basedOn w:val="Normal"/>
    <w:link w:val="BodyText3Char1"/>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aliases w:val=" Char,Header Char Char Char,Header Char Char,E-PVO-glava,Header Char Char Char Char Char,Header Char Char Char Char,Char Char Char"/>
    <w:basedOn w:val="Normal"/>
    <w:link w:val="HeaderChar1"/>
    <w:uiPriority w:val="99"/>
    <w:pPr>
      <w:suppressLineNumbers/>
      <w:tabs>
        <w:tab w:val="center" w:pos="4513"/>
        <w:tab w:val="right" w:pos="9026"/>
      </w:tabs>
    </w:pPr>
  </w:style>
  <w:style w:type="paragraph" w:styleId="Footer">
    <w:name w:val="footer"/>
    <w:aliases w:val="Char"/>
    <w:basedOn w:val="Normal"/>
    <w:link w:val="FooterChar1"/>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CE2E9A"/>
    <w:rPr>
      <w:color w:val="0563C1"/>
      <w:u w:val="single"/>
    </w:rPr>
  </w:style>
  <w:style w:type="character" w:styleId="Strong">
    <w:name w:val="Strong"/>
    <w:qFormat/>
    <w:rsid w:val="004E08D0"/>
    <w:rPr>
      <w:b/>
      <w:bCs/>
    </w:rPr>
  </w:style>
  <w:style w:type="numbering" w:customStyle="1" w:styleId="NoList1">
    <w:name w:val="No List1"/>
    <w:next w:val="NoList"/>
    <w:uiPriority w:val="99"/>
    <w:semiHidden/>
    <w:rsid w:val="00C9611B"/>
  </w:style>
  <w:style w:type="paragraph" w:styleId="PlainText">
    <w:name w:val="Plain Text"/>
    <w:basedOn w:val="Normal"/>
    <w:link w:val="PlainTextChar2"/>
    <w:rsid w:val="00C9611B"/>
    <w:pPr>
      <w:suppressAutoHyphens w:val="0"/>
      <w:spacing w:line="240" w:lineRule="auto"/>
    </w:pPr>
    <w:rPr>
      <w:rFonts w:ascii="Courier New" w:eastAsia="Times New Roman" w:hAnsi="Courier New"/>
      <w:color w:val="auto"/>
      <w:kern w:val="0"/>
      <w:sz w:val="20"/>
      <w:szCs w:val="20"/>
      <w:lang w:val="x-none" w:eastAsia="x-none"/>
    </w:rPr>
  </w:style>
  <w:style w:type="character" w:customStyle="1" w:styleId="PlainTextChar">
    <w:name w:val="Plain Text Char"/>
    <w:rsid w:val="00C9611B"/>
    <w:rPr>
      <w:rFonts w:ascii="Courier New" w:eastAsia="Arial Unicode MS" w:hAnsi="Courier New" w:cs="Courier New"/>
      <w:color w:val="000000"/>
      <w:kern w:val="1"/>
      <w:lang w:eastAsia="ar-SA"/>
    </w:rPr>
  </w:style>
  <w:style w:type="paragraph" w:styleId="BodyTextIndent">
    <w:name w:val="Body Text Indent"/>
    <w:basedOn w:val="Normal"/>
    <w:link w:val="BodyTextIndentChar"/>
    <w:rsid w:val="00C9611B"/>
    <w:pPr>
      <w:suppressAutoHyphens w:val="0"/>
      <w:spacing w:line="240" w:lineRule="auto"/>
      <w:ind w:left="720"/>
    </w:pPr>
    <w:rPr>
      <w:rFonts w:eastAsia="Times New Roman"/>
      <w:color w:val="auto"/>
      <w:kern w:val="0"/>
      <w:szCs w:val="20"/>
      <w:lang w:val="sl-SI" w:eastAsia="x-none"/>
    </w:rPr>
  </w:style>
  <w:style w:type="character" w:customStyle="1" w:styleId="BodyTextIndentChar">
    <w:name w:val="Body Text Indent Char"/>
    <w:link w:val="BodyTextIndent"/>
    <w:rsid w:val="00C9611B"/>
    <w:rPr>
      <w:sz w:val="24"/>
      <w:lang w:val="sl-SI" w:eastAsia="x-none"/>
    </w:rPr>
  </w:style>
  <w:style w:type="paragraph" w:styleId="BodyTextIndent2">
    <w:name w:val="Body Text Indent 2"/>
    <w:basedOn w:val="Normal"/>
    <w:link w:val="BodyTextIndent2Char"/>
    <w:rsid w:val="00C9611B"/>
    <w:pPr>
      <w:suppressAutoHyphens w:val="0"/>
      <w:spacing w:after="120" w:line="480" w:lineRule="auto"/>
      <w:ind w:left="283"/>
    </w:pPr>
    <w:rPr>
      <w:rFonts w:eastAsia="Batang"/>
      <w:color w:val="auto"/>
      <w:kern w:val="0"/>
      <w:lang w:val="sr-Latn-CS" w:eastAsia="ko-KR"/>
    </w:rPr>
  </w:style>
  <w:style w:type="character" w:customStyle="1" w:styleId="BodyTextIndent2Char">
    <w:name w:val="Body Text Indent 2 Char"/>
    <w:link w:val="BodyTextIndent2"/>
    <w:rsid w:val="00C9611B"/>
    <w:rPr>
      <w:rFonts w:eastAsia="Batang"/>
      <w:sz w:val="24"/>
      <w:szCs w:val="24"/>
      <w:lang w:val="sr-Latn-CS" w:eastAsia="ko-KR"/>
    </w:rPr>
  </w:style>
  <w:style w:type="paragraph" w:customStyle="1" w:styleId="msolistparagraph0">
    <w:name w:val="msolistparagraph"/>
    <w:basedOn w:val="Normal"/>
    <w:rsid w:val="00C9611B"/>
    <w:pPr>
      <w:suppressAutoHyphens w:val="0"/>
      <w:spacing w:line="240" w:lineRule="auto"/>
      <w:ind w:left="720"/>
    </w:pPr>
    <w:rPr>
      <w:rFonts w:eastAsia="Times New Roman"/>
      <w:color w:val="auto"/>
      <w:kern w:val="0"/>
      <w:lang w:val="sr-Cyrl-CS" w:eastAsia="en-US"/>
    </w:rPr>
  </w:style>
  <w:style w:type="paragraph" w:customStyle="1" w:styleId="Pasussalistom">
    <w:name w:val="Pasus sa listom"/>
    <w:basedOn w:val="Normal"/>
    <w:qFormat/>
    <w:rsid w:val="00C9611B"/>
    <w:pPr>
      <w:suppressAutoHyphens w:val="0"/>
      <w:spacing w:line="240" w:lineRule="auto"/>
      <w:ind w:left="708"/>
    </w:pPr>
    <w:rPr>
      <w:rFonts w:ascii="Arial" w:eastAsia="Times New Roman" w:hAnsi="Arial"/>
      <w:noProof/>
      <w:color w:val="auto"/>
      <w:kern w:val="0"/>
      <w:sz w:val="20"/>
      <w:lang w:val="sl-SI" w:eastAsia="en-US"/>
    </w:rPr>
  </w:style>
  <w:style w:type="character" w:styleId="PageNumber">
    <w:name w:val="page number"/>
    <w:basedOn w:val="DefaultParagraphFont"/>
    <w:rsid w:val="00C9611B"/>
  </w:style>
  <w:style w:type="character" w:customStyle="1" w:styleId="HeaderChar1">
    <w:name w:val="Header Char1"/>
    <w:aliases w:val=" Char Char,Header Char Char Char Char1,Header Char Char Char1,E-PVO-glava Char,Header Char Char Char Char Char Char,Header Char Char Char Char Char1,Char Char Char Char1"/>
    <w:link w:val="Header"/>
    <w:uiPriority w:val="99"/>
    <w:locked/>
    <w:rsid w:val="00C9611B"/>
    <w:rPr>
      <w:rFonts w:eastAsia="Arial Unicode MS"/>
      <w:color w:val="000000"/>
      <w:kern w:val="1"/>
      <w:sz w:val="24"/>
      <w:szCs w:val="24"/>
      <w:lang w:eastAsia="ar-SA"/>
    </w:rPr>
  </w:style>
  <w:style w:type="character" w:customStyle="1" w:styleId="FooterChar1">
    <w:name w:val="Footer Char1"/>
    <w:aliases w:val="Char Char"/>
    <w:link w:val="Footer"/>
    <w:locked/>
    <w:rsid w:val="00C9611B"/>
    <w:rPr>
      <w:rFonts w:eastAsia="Arial Unicode MS"/>
      <w:color w:val="000000"/>
      <w:kern w:val="1"/>
      <w:sz w:val="24"/>
      <w:szCs w:val="24"/>
      <w:lang w:eastAsia="ar-SA"/>
    </w:rPr>
  </w:style>
  <w:style w:type="paragraph" w:customStyle="1" w:styleId="OSNOVNI">
    <w:name w:val="OSNOVNI"/>
    <w:rsid w:val="00C9611B"/>
    <w:pPr>
      <w:widowControl w:val="0"/>
      <w:tabs>
        <w:tab w:val="left" w:pos="-720"/>
      </w:tabs>
      <w:suppressAutoHyphens/>
      <w:jc w:val="both"/>
    </w:pPr>
    <w:rPr>
      <w:rFonts w:ascii="CG Times" w:hAnsi="CG Times" w:cs="CG Times"/>
      <w:spacing w:val="-3"/>
      <w:sz w:val="24"/>
      <w:szCs w:val="24"/>
      <w:lang w:val="en-US" w:eastAsia="en-US"/>
    </w:rPr>
  </w:style>
  <w:style w:type="paragraph" w:customStyle="1" w:styleId="text">
    <w:name w:val="text"/>
    <w:basedOn w:val="Normal"/>
    <w:rsid w:val="00C9611B"/>
    <w:pPr>
      <w:suppressAutoHyphens w:val="0"/>
      <w:spacing w:before="120" w:line="240" w:lineRule="auto"/>
      <w:jc w:val="both"/>
    </w:pPr>
    <w:rPr>
      <w:rFonts w:ascii="Swiss Light YU" w:eastAsia="Times New Roman" w:hAnsi="Swiss Light YU" w:cs="Swiss Light YU"/>
      <w:color w:val="auto"/>
      <w:kern w:val="0"/>
      <w:lang w:val="sr-Latn-CS" w:eastAsia="en-US"/>
    </w:rPr>
  </w:style>
  <w:style w:type="character" w:styleId="LineNumber">
    <w:name w:val="line number"/>
    <w:rsid w:val="00C9611B"/>
    <w:rPr>
      <w:rFonts w:cs="Times New Roman"/>
    </w:rPr>
  </w:style>
  <w:style w:type="paragraph" w:styleId="BlockText">
    <w:name w:val="Block Text"/>
    <w:basedOn w:val="Normal"/>
    <w:rsid w:val="00C9611B"/>
    <w:pPr>
      <w:suppressAutoHyphens w:val="0"/>
      <w:spacing w:line="240" w:lineRule="auto"/>
      <w:ind w:left="1700" w:right="113" w:hanging="849"/>
    </w:pPr>
    <w:rPr>
      <w:rFonts w:ascii="Arial" w:eastAsia="Times New Roman" w:hAnsi="Arial" w:cs="Arial"/>
      <w:color w:val="auto"/>
      <w:kern w:val="0"/>
      <w:lang w:val="sr-Cyrl-CS" w:eastAsia="en-US"/>
    </w:rPr>
  </w:style>
  <w:style w:type="paragraph" w:styleId="BodyTextIndent3">
    <w:name w:val="Body Text Indent 3"/>
    <w:basedOn w:val="Normal"/>
    <w:link w:val="BodyTextIndent3Char"/>
    <w:rsid w:val="00C9611B"/>
    <w:pPr>
      <w:suppressAutoHyphens w:val="0"/>
      <w:spacing w:after="120" w:line="240" w:lineRule="auto"/>
      <w:ind w:left="360"/>
    </w:pPr>
    <w:rPr>
      <w:rFonts w:ascii="Arial" w:eastAsia="Times New Roman" w:hAnsi="Arial"/>
      <w:color w:val="auto"/>
      <w:kern w:val="0"/>
      <w:sz w:val="16"/>
      <w:szCs w:val="16"/>
      <w:lang w:val="x-none" w:eastAsia="x-none"/>
    </w:rPr>
  </w:style>
  <w:style w:type="character" w:customStyle="1" w:styleId="BodyTextIndent3Char">
    <w:name w:val="Body Text Indent 3 Char"/>
    <w:link w:val="BodyTextIndent3"/>
    <w:rsid w:val="00C9611B"/>
    <w:rPr>
      <w:rFonts w:ascii="Arial" w:hAnsi="Arial"/>
      <w:sz w:val="16"/>
      <w:szCs w:val="16"/>
      <w:lang w:val="x-none" w:eastAsia="x-none"/>
    </w:rPr>
  </w:style>
  <w:style w:type="character" w:customStyle="1" w:styleId="BodyTextChar">
    <w:name w:val="Body Text Char"/>
    <w:link w:val="BodyText"/>
    <w:locked/>
    <w:rsid w:val="00C9611B"/>
    <w:rPr>
      <w:rFonts w:eastAsia="Arial Unicode MS"/>
      <w:color w:val="000000"/>
      <w:kern w:val="1"/>
      <w:sz w:val="24"/>
      <w:szCs w:val="24"/>
      <w:lang w:eastAsia="ar-SA"/>
    </w:rPr>
  </w:style>
  <w:style w:type="paragraph" w:styleId="Title">
    <w:name w:val="Title"/>
    <w:basedOn w:val="Normal"/>
    <w:link w:val="TitleChar"/>
    <w:qFormat/>
    <w:rsid w:val="00C9611B"/>
    <w:pPr>
      <w:suppressAutoHyphens w:val="0"/>
      <w:spacing w:line="240" w:lineRule="auto"/>
      <w:ind w:left="284" w:hanging="284"/>
      <w:jc w:val="center"/>
    </w:pPr>
    <w:rPr>
      <w:rFonts w:ascii="Arial" w:eastAsia="Times New Roman" w:hAnsi="Arial"/>
      <w:b/>
      <w:bCs/>
      <w:color w:val="auto"/>
      <w:spacing w:val="-2"/>
      <w:kern w:val="0"/>
      <w:u w:val="single"/>
      <w:lang w:val="x-none" w:eastAsia="x-none"/>
    </w:rPr>
  </w:style>
  <w:style w:type="character" w:customStyle="1" w:styleId="TitleChar">
    <w:name w:val="Title Char"/>
    <w:link w:val="Title"/>
    <w:rsid w:val="00C9611B"/>
    <w:rPr>
      <w:rFonts w:ascii="Arial" w:hAnsi="Arial"/>
      <w:b/>
      <w:bCs/>
      <w:spacing w:val="-2"/>
      <w:sz w:val="24"/>
      <w:szCs w:val="24"/>
      <w:u w:val="single"/>
      <w:lang w:val="x-none" w:eastAsia="x-none"/>
    </w:rPr>
  </w:style>
  <w:style w:type="character" w:customStyle="1" w:styleId="text1">
    <w:name w:val="text1"/>
    <w:rsid w:val="00C9611B"/>
    <w:rPr>
      <w:rFonts w:ascii="Arial" w:hAnsi="Arial" w:cs="Arial"/>
      <w:color w:val="000000"/>
      <w:sz w:val="18"/>
      <w:szCs w:val="18"/>
    </w:rPr>
  </w:style>
  <w:style w:type="character" w:customStyle="1" w:styleId="PlainTextChar2">
    <w:name w:val="Plain Text Char2"/>
    <w:link w:val="PlainText"/>
    <w:locked/>
    <w:rsid w:val="00C9611B"/>
    <w:rPr>
      <w:rFonts w:ascii="Courier New" w:hAnsi="Courier New"/>
      <w:lang w:val="x-none" w:eastAsia="x-none"/>
    </w:rPr>
  </w:style>
  <w:style w:type="paragraph" w:customStyle="1" w:styleId="bullet">
    <w:name w:val="bullet"/>
    <w:basedOn w:val="PlainText"/>
    <w:rsid w:val="00C9611B"/>
    <w:pPr>
      <w:tabs>
        <w:tab w:val="left" w:pos="1233"/>
      </w:tabs>
      <w:ind w:left="1134" w:hanging="261"/>
      <w:jc w:val="both"/>
    </w:pPr>
    <w:rPr>
      <w:rFonts w:ascii="Arial" w:hAnsi="Arial" w:cs="Arial"/>
    </w:rPr>
  </w:style>
  <w:style w:type="paragraph" w:styleId="NormalWeb">
    <w:name w:val="Normal (Web)"/>
    <w:basedOn w:val="Normal"/>
    <w:uiPriority w:val="99"/>
    <w:rsid w:val="00C9611B"/>
    <w:pPr>
      <w:suppressAutoHyphens w:val="0"/>
      <w:spacing w:before="100" w:beforeAutospacing="1" w:after="100" w:afterAutospacing="1" w:line="240" w:lineRule="auto"/>
    </w:pPr>
    <w:rPr>
      <w:rFonts w:ascii="Arial" w:eastAsia="Times New Roman" w:hAnsi="Arial"/>
      <w:kern w:val="0"/>
      <w:lang w:val="sr-Cyrl-CS" w:eastAsia="en-US"/>
    </w:rPr>
  </w:style>
  <w:style w:type="character" w:customStyle="1" w:styleId="texttitlegreen1">
    <w:name w:val="text_title_green1"/>
    <w:rsid w:val="00C9611B"/>
    <w:rPr>
      <w:rFonts w:ascii="Arial" w:hAnsi="Arial" w:cs="Arial"/>
      <w:b/>
      <w:bCs/>
      <w:sz w:val="18"/>
      <w:szCs w:val="18"/>
    </w:rPr>
  </w:style>
  <w:style w:type="character" w:styleId="FollowedHyperlink">
    <w:name w:val="FollowedHyperlink"/>
    <w:rsid w:val="00C9611B"/>
    <w:rPr>
      <w:rFonts w:cs="Times New Roman"/>
      <w:color w:val="800080"/>
      <w:u w:val="single"/>
    </w:rPr>
  </w:style>
  <w:style w:type="paragraph" w:styleId="ListBullet">
    <w:name w:val="List Bullet"/>
    <w:basedOn w:val="Normal"/>
    <w:autoRedefine/>
    <w:rsid w:val="00C9611B"/>
    <w:pPr>
      <w:suppressAutoHyphens w:val="0"/>
      <w:spacing w:before="10" w:after="60" w:line="240" w:lineRule="auto"/>
      <w:ind w:left="480" w:right="289"/>
      <w:jc w:val="both"/>
    </w:pPr>
    <w:rPr>
      <w:rFonts w:ascii="Arial" w:eastAsia="Times New Roman" w:hAnsi="Arial" w:cs="Arial"/>
      <w:color w:val="auto"/>
      <w:spacing w:val="-2"/>
      <w:kern w:val="0"/>
      <w:lang w:val="sr-Cyrl-CS" w:eastAsia="en-US"/>
    </w:rPr>
  </w:style>
  <w:style w:type="table" w:styleId="TableProfessional">
    <w:name w:val="Table Professional"/>
    <w:basedOn w:val="TableNormal"/>
    <w:rsid w:val="00C9611B"/>
    <w:rPr>
      <w:rFonts w:ascii="Arial" w:hAnsi="Arial"/>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611B"/>
    <w:rPr>
      <w:rFonts w:ascii="Arial" w:hAnsi="Arial"/>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Pa11">
    <w:name w:val="Pa11"/>
    <w:basedOn w:val="Normal"/>
    <w:next w:val="Normal"/>
    <w:rsid w:val="00C9611B"/>
    <w:pPr>
      <w:suppressAutoHyphens w:val="0"/>
      <w:autoSpaceDE w:val="0"/>
      <w:autoSpaceDN w:val="0"/>
      <w:adjustRightInd w:val="0"/>
      <w:spacing w:line="171" w:lineRule="atLeast"/>
    </w:pPr>
    <w:rPr>
      <w:rFonts w:ascii="Arial" w:eastAsia="Times New Roman" w:hAnsi="Arial"/>
      <w:color w:val="auto"/>
      <w:kern w:val="0"/>
      <w:lang w:val="sr-Cyrl-CS" w:eastAsia="en-US"/>
    </w:rPr>
  </w:style>
  <w:style w:type="character" w:customStyle="1" w:styleId="A13">
    <w:name w:val="A13"/>
    <w:rsid w:val="00C9611B"/>
    <w:rPr>
      <w:rFonts w:cs="Arial"/>
      <w:b/>
      <w:bCs/>
      <w:color w:val="000000"/>
      <w:sz w:val="14"/>
      <w:szCs w:val="14"/>
    </w:rPr>
  </w:style>
  <w:style w:type="paragraph" w:customStyle="1" w:styleId="Default">
    <w:name w:val="Default"/>
    <w:rsid w:val="00C9611B"/>
    <w:pPr>
      <w:autoSpaceDE w:val="0"/>
      <w:autoSpaceDN w:val="0"/>
      <w:adjustRightInd w:val="0"/>
    </w:pPr>
    <w:rPr>
      <w:rFonts w:ascii="Arial" w:hAnsi="Arial" w:cs="Arial"/>
      <w:color w:val="000000"/>
      <w:sz w:val="24"/>
      <w:szCs w:val="24"/>
      <w:lang w:val="en-US" w:eastAsia="en-US"/>
    </w:rPr>
  </w:style>
  <w:style w:type="paragraph" w:customStyle="1" w:styleId="stil1tekst">
    <w:name w:val="stil_1tekst"/>
    <w:basedOn w:val="Normal"/>
    <w:rsid w:val="00C9611B"/>
    <w:pPr>
      <w:suppressAutoHyphens w:val="0"/>
      <w:spacing w:before="100" w:beforeAutospacing="1" w:after="100" w:afterAutospacing="1" w:line="240" w:lineRule="auto"/>
    </w:pPr>
    <w:rPr>
      <w:rFonts w:eastAsia="Calibri"/>
      <w:color w:val="auto"/>
      <w:kern w:val="0"/>
      <w:lang w:val="sr-Cyrl-CS" w:eastAsia="en-US"/>
    </w:rPr>
  </w:style>
  <w:style w:type="paragraph" w:customStyle="1" w:styleId="Podpodnaslov">
    <w:name w:val="Podpodnaslov"/>
    <w:basedOn w:val="text"/>
    <w:rsid w:val="00C9611B"/>
    <w:pPr>
      <w:numPr>
        <w:numId w:val="1"/>
      </w:numPr>
      <w:ind w:left="357" w:hanging="357"/>
    </w:pPr>
    <w:rPr>
      <w:rFonts w:cs="Times New Roman"/>
      <w:i/>
      <w:noProof/>
      <w:szCs w:val="20"/>
      <w:lang w:val="en-US"/>
    </w:rPr>
  </w:style>
  <w:style w:type="paragraph" w:styleId="TOC2">
    <w:name w:val="toc 2"/>
    <w:basedOn w:val="Normal"/>
    <w:rsid w:val="00C9611B"/>
    <w:pPr>
      <w:suppressAutoHyphens w:val="0"/>
      <w:spacing w:before="120" w:line="240" w:lineRule="auto"/>
      <w:ind w:left="240"/>
    </w:pPr>
    <w:rPr>
      <w:rFonts w:eastAsia="Times New Roman" w:cs="Arial"/>
      <w:b/>
      <w:bCs/>
      <w:color w:val="auto"/>
      <w:kern w:val="0"/>
      <w:szCs w:val="26"/>
      <w:lang w:val="sr-Latn-CS" w:eastAsia="en-US"/>
    </w:rPr>
  </w:style>
  <w:style w:type="paragraph" w:customStyle="1" w:styleId="FR1">
    <w:name w:val="FR1"/>
    <w:rsid w:val="00C9611B"/>
    <w:pPr>
      <w:widowControl w:val="0"/>
      <w:autoSpaceDE w:val="0"/>
      <w:autoSpaceDN w:val="0"/>
      <w:adjustRightInd w:val="0"/>
      <w:jc w:val="center"/>
    </w:pPr>
    <w:rPr>
      <w:rFonts w:ascii="Arial" w:hAnsi="Arial" w:cs="Arial"/>
      <w:b/>
      <w:bCs/>
      <w:sz w:val="32"/>
      <w:szCs w:val="32"/>
      <w:lang w:val="hr-HR" w:eastAsia="en-US"/>
    </w:rPr>
  </w:style>
  <w:style w:type="paragraph" w:customStyle="1" w:styleId="FR3">
    <w:name w:val="FR3"/>
    <w:rsid w:val="00C9611B"/>
    <w:pPr>
      <w:widowControl w:val="0"/>
      <w:autoSpaceDE w:val="0"/>
      <w:autoSpaceDN w:val="0"/>
      <w:adjustRightInd w:val="0"/>
      <w:ind w:left="1680" w:hanging="180"/>
    </w:pPr>
    <w:rPr>
      <w:i/>
      <w:iCs/>
      <w:noProof/>
      <w:sz w:val="22"/>
      <w:szCs w:val="22"/>
      <w:lang w:val="en-US" w:eastAsia="en-US"/>
    </w:rPr>
  </w:style>
  <w:style w:type="paragraph" w:customStyle="1" w:styleId="xl42">
    <w:name w:val="xl42"/>
    <w:basedOn w:val="Normal"/>
    <w:rsid w:val="00C9611B"/>
    <w:pPr>
      <w:suppressAutoHyphens w:val="0"/>
      <w:spacing w:before="100" w:beforeAutospacing="1" w:after="100" w:afterAutospacing="1" w:line="240" w:lineRule="auto"/>
      <w:ind w:firstLineChars="100" w:firstLine="100"/>
    </w:pPr>
    <w:rPr>
      <w:rFonts w:ascii="Arial Unicode MS" w:hAnsi="Arial Unicode MS" w:cs="Arial Unicode MS"/>
      <w:color w:val="auto"/>
      <w:kern w:val="0"/>
      <w:lang w:val="sr-Cyrl-CS" w:eastAsia="en-US"/>
    </w:rPr>
  </w:style>
  <w:style w:type="table" w:styleId="TableList3">
    <w:name w:val="Table List 3"/>
    <w:aliases w:val="1"/>
    <w:basedOn w:val="TableNormal"/>
    <w:rsid w:val="00C9611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4">
    <w:name w:val="toc 4"/>
    <w:basedOn w:val="Normal"/>
    <w:rsid w:val="00C9611B"/>
    <w:pPr>
      <w:suppressAutoHyphens w:val="0"/>
      <w:spacing w:line="240" w:lineRule="auto"/>
      <w:ind w:left="720"/>
    </w:pPr>
    <w:rPr>
      <w:rFonts w:eastAsia="Times New Roman" w:cs="Arial"/>
      <w:color w:val="auto"/>
      <w:kern w:val="0"/>
      <w:lang w:val="sr-Latn-CS" w:eastAsia="en-US"/>
    </w:rPr>
  </w:style>
  <w:style w:type="paragraph" w:customStyle="1" w:styleId="Teloteksta">
    <w:name w:val="Telo teksta"/>
    <w:basedOn w:val="Normal"/>
    <w:rsid w:val="00C9611B"/>
    <w:pPr>
      <w:suppressAutoHyphens w:val="0"/>
      <w:spacing w:after="120" w:line="240" w:lineRule="auto"/>
    </w:pPr>
    <w:rPr>
      <w:rFonts w:ascii="Times_New_Roman" w:eastAsia="Times New Roman" w:hAnsi="Times_New_Roman"/>
      <w:kern w:val="0"/>
      <w:szCs w:val="20"/>
      <w:lang w:val="sr-Cyrl-CS" w:eastAsia="sr-Latn-CS"/>
    </w:rPr>
  </w:style>
  <w:style w:type="paragraph" w:customStyle="1" w:styleId="TableColHead">
    <w:name w:val="TableColHead"/>
    <w:basedOn w:val="Normal"/>
    <w:rsid w:val="00C9611B"/>
    <w:pPr>
      <w:keepNext/>
      <w:spacing w:before="40" w:after="40" w:line="240" w:lineRule="auto"/>
      <w:ind w:left="-24"/>
      <w:jc w:val="center"/>
    </w:pPr>
    <w:rPr>
      <w:rFonts w:ascii="Arial" w:eastAsia="Times New Roman" w:hAnsi="Arial"/>
      <w:b/>
      <w:color w:val="auto"/>
      <w:kern w:val="0"/>
      <w:szCs w:val="20"/>
      <w:lang w:val="sr-Cyrl-CS" w:eastAsia="sr-Latn-CS"/>
    </w:rPr>
  </w:style>
  <w:style w:type="paragraph" w:customStyle="1" w:styleId="TableColumnLeft">
    <w:name w:val="TableColumnLeft"/>
    <w:basedOn w:val="Normal"/>
    <w:rsid w:val="00C9611B"/>
    <w:pPr>
      <w:keepNext/>
      <w:keepLines/>
      <w:spacing w:before="60" w:after="60" w:line="240" w:lineRule="auto"/>
      <w:ind w:left="180"/>
    </w:pPr>
    <w:rPr>
      <w:rFonts w:ascii="Helvetica" w:eastAsia="Times New Roman" w:hAnsi="Helvetica"/>
      <w:color w:val="auto"/>
      <w:kern w:val="0"/>
      <w:szCs w:val="20"/>
      <w:lang w:val="sr-Cyrl-CS" w:eastAsia="sr-Latn-CS"/>
    </w:rPr>
  </w:style>
  <w:style w:type="paragraph" w:styleId="Subtitle">
    <w:name w:val="Subtitle"/>
    <w:basedOn w:val="Normal"/>
    <w:link w:val="SubtitleChar"/>
    <w:qFormat/>
    <w:rsid w:val="00C9611B"/>
    <w:pPr>
      <w:suppressAutoHyphens w:val="0"/>
      <w:spacing w:after="60" w:line="240" w:lineRule="auto"/>
      <w:jc w:val="center"/>
    </w:pPr>
    <w:rPr>
      <w:rFonts w:ascii="Arial" w:eastAsia="Times New Roman" w:hAnsi="Arial"/>
      <w:color w:val="auto"/>
      <w:kern w:val="0"/>
      <w:szCs w:val="20"/>
      <w:lang w:val="x-none" w:eastAsia="sr-Latn-CS"/>
    </w:rPr>
  </w:style>
  <w:style w:type="character" w:customStyle="1" w:styleId="SubtitleChar">
    <w:name w:val="Subtitle Char"/>
    <w:link w:val="Subtitle"/>
    <w:rsid w:val="00C9611B"/>
    <w:rPr>
      <w:rFonts w:ascii="Arial" w:hAnsi="Arial"/>
      <w:sz w:val="24"/>
      <w:lang w:val="x-none" w:eastAsia="sr-Latn-CS"/>
    </w:rPr>
  </w:style>
  <w:style w:type="character" w:customStyle="1" w:styleId="CharCharChar1">
    <w:name w:val="Char Char Char1"/>
    <w:basedOn w:val="DefaultParagraphFont"/>
    <w:semiHidden/>
    <w:rsid w:val="00C9611B"/>
  </w:style>
  <w:style w:type="paragraph" w:customStyle="1" w:styleId="Kaya">
    <w:name w:val="Kaya"/>
    <w:basedOn w:val="Normal"/>
    <w:rsid w:val="00C9611B"/>
    <w:pPr>
      <w:suppressAutoHyphens w:val="0"/>
      <w:spacing w:line="360" w:lineRule="auto"/>
      <w:jc w:val="both"/>
    </w:pPr>
    <w:rPr>
      <w:rFonts w:ascii="Arial" w:eastAsia="Times New Roman" w:hAnsi="Arial"/>
      <w:noProof/>
      <w:color w:val="auto"/>
      <w:kern w:val="0"/>
      <w:szCs w:val="20"/>
      <w:lang w:val="en-GB" w:eastAsia="en-US"/>
    </w:rPr>
  </w:style>
  <w:style w:type="table" w:styleId="TableList4">
    <w:name w:val="Table List 4"/>
    <w:basedOn w:val="TableNormal"/>
    <w:rsid w:val="00C9611B"/>
    <w:tblPr>
      <w:tblBorders>
        <w:insideH w:val="single" w:sz="6" w:space="0" w:color="000000"/>
        <w:insideV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0">
    <w:name w:val="Text"/>
    <w:basedOn w:val="Normal"/>
    <w:rsid w:val="00C9611B"/>
    <w:pPr>
      <w:suppressAutoHyphens w:val="0"/>
      <w:overflowPunct w:val="0"/>
      <w:autoSpaceDE w:val="0"/>
      <w:autoSpaceDN w:val="0"/>
      <w:adjustRightInd w:val="0"/>
      <w:spacing w:before="60" w:after="40" w:line="240" w:lineRule="auto"/>
      <w:ind w:firstLine="720"/>
      <w:textAlignment w:val="baseline"/>
    </w:pPr>
    <w:rPr>
      <w:rFonts w:eastAsia="Times New Roman"/>
      <w:color w:val="auto"/>
      <w:kern w:val="0"/>
      <w:szCs w:val="20"/>
      <w:lang w:val="sr-Cyrl-CS" w:eastAsia="sr-Latn-CS"/>
    </w:rPr>
  </w:style>
  <w:style w:type="paragraph" w:customStyle="1" w:styleId="Teloteksta1">
    <w:name w:val="Telo teksta1"/>
    <w:basedOn w:val="Normal"/>
    <w:rsid w:val="00C9611B"/>
    <w:pPr>
      <w:suppressAutoHyphens w:val="0"/>
      <w:spacing w:after="120" w:line="240" w:lineRule="auto"/>
    </w:pPr>
    <w:rPr>
      <w:rFonts w:ascii="Times_New_Roman" w:eastAsia="Times New Roman" w:hAnsi="Times_New_Roman"/>
      <w:kern w:val="0"/>
      <w:szCs w:val="20"/>
      <w:lang w:val="sr-Cyrl-CS" w:eastAsia="sr-Latn-CS"/>
    </w:rPr>
  </w:style>
  <w:style w:type="paragraph" w:customStyle="1" w:styleId="MojPasus">
    <w:name w:val="Moj Pasus"/>
    <w:basedOn w:val="Normal"/>
    <w:rsid w:val="00C9611B"/>
    <w:pPr>
      <w:suppressAutoHyphens w:val="0"/>
      <w:spacing w:line="240" w:lineRule="auto"/>
      <w:ind w:left="567"/>
    </w:pPr>
    <w:rPr>
      <w:rFonts w:ascii="Calibri" w:eastAsia="Calibri" w:hAnsi="Calibri"/>
      <w:kern w:val="0"/>
      <w:lang w:val="sr-Latn-CS" w:eastAsia="sr-Latn-CS"/>
    </w:rPr>
  </w:style>
  <w:style w:type="paragraph" w:customStyle="1" w:styleId="MojaJednacina">
    <w:name w:val="Moja Jednacina"/>
    <w:basedOn w:val="Normal"/>
    <w:link w:val="MojaJednacinaChar"/>
    <w:qFormat/>
    <w:rsid w:val="00C9611B"/>
    <w:pPr>
      <w:suppressAutoHyphens w:val="0"/>
      <w:spacing w:line="360" w:lineRule="auto"/>
      <w:ind w:left="284"/>
    </w:pPr>
    <w:rPr>
      <w:rFonts w:ascii="Calibri" w:eastAsia="Calibri" w:hAnsi="Calibri"/>
      <w:kern w:val="0"/>
      <w:lang w:val="sr-Latn-CS" w:eastAsia="sr-Latn-CS"/>
    </w:rPr>
  </w:style>
  <w:style w:type="paragraph" w:customStyle="1" w:styleId="MojNormal">
    <w:name w:val="Moj Normal"/>
    <w:qFormat/>
    <w:rsid w:val="00C9611B"/>
    <w:pPr>
      <w:spacing w:line="360" w:lineRule="auto"/>
    </w:pPr>
    <w:rPr>
      <w:rFonts w:ascii="Calibri" w:eastAsia="Calibri" w:hAnsi="Calibri"/>
      <w:color w:val="000000"/>
      <w:sz w:val="24"/>
      <w:szCs w:val="24"/>
      <w:lang w:val="sr-Latn-CS" w:eastAsia="sr-Latn-CS"/>
    </w:rPr>
  </w:style>
  <w:style w:type="paragraph" w:customStyle="1" w:styleId="MojPasussalistom">
    <w:name w:val="Moj Pasus sa listom"/>
    <w:basedOn w:val="MojNormal"/>
    <w:next w:val="MojNormal"/>
    <w:rsid w:val="00C9611B"/>
    <w:pPr>
      <w:numPr>
        <w:numId w:val="2"/>
      </w:numPr>
      <w:tabs>
        <w:tab w:val="left" w:pos="3969"/>
      </w:tabs>
    </w:pPr>
  </w:style>
  <w:style w:type="paragraph" w:customStyle="1" w:styleId="MojaJednacinasalistom">
    <w:name w:val="Moja Jednacina sa listom"/>
    <w:basedOn w:val="MojNormal"/>
    <w:rsid w:val="00C9611B"/>
    <w:pPr>
      <w:tabs>
        <w:tab w:val="left" w:pos="1134"/>
        <w:tab w:val="left" w:pos="3119"/>
      </w:tabs>
    </w:pPr>
  </w:style>
  <w:style w:type="paragraph" w:styleId="FootnoteText">
    <w:name w:val="footnote text"/>
    <w:basedOn w:val="Normal"/>
    <w:link w:val="FootnoteTextChar1"/>
    <w:rsid w:val="00C9611B"/>
    <w:pPr>
      <w:suppressAutoHyphens w:val="0"/>
      <w:spacing w:line="240" w:lineRule="auto"/>
    </w:pPr>
    <w:rPr>
      <w:rFonts w:ascii="Arial" w:eastAsia="Times New Roman" w:hAnsi="Arial"/>
      <w:color w:val="auto"/>
      <w:kern w:val="0"/>
      <w:sz w:val="20"/>
      <w:szCs w:val="20"/>
      <w:lang w:val="x-none" w:eastAsia="x-none"/>
    </w:rPr>
  </w:style>
  <w:style w:type="character" w:customStyle="1" w:styleId="FootnoteTextChar">
    <w:name w:val="Footnote Text Char"/>
    <w:rsid w:val="00C9611B"/>
    <w:rPr>
      <w:rFonts w:eastAsia="Arial Unicode MS"/>
      <w:color w:val="000000"/>
      <w:kern w:val="1"/>
      <w:lang w:eastAsia="ar-SA"/>
    </w:rPr>
  </w:style>
  <w:style w:type="paragraph" w:customStyle="1" w:styleId="1tekst">
    <w:name w:val="1tekst"/>
    <w:basedOn w:val="Default"/>
    <w:next w:val="Default"/>
    <w:rsid w:val="00C9611B"/>
    <w:rPr>
      <w:rFonts w:cs="Times New Roman"/>
      <w:color w:val="auto"/>
    </w:rPr>
  </w:style>
  <w:style w:type="paragraph" w:customStyle="1" w:styleId="2zakon">
    <w:name w:val="2zakon"/>
    <w:basedOn w:val="Default"/>
    <w:next w:val="Default"/>
    <w:rsid w:val="00C9611B"/>
    <w:pPr>
      <w:spacing w:before="100" w:after="100"/>
    </w:pPr>
    <w:rPr>
      <w:rFonts w:cs="Times New Roman"/>
      <w:color w:val="auto"/>
    </w:rPr>
  </w:style>
  <w:style w:type="paragraph" w:customStyle="1" w:styleId="3mesto">
    <w:name w:val="3mesto"/>
    <w:basedOn w:val="Default"/>
    <w:next w:val="Default"/>
    <w:rsid w:val="00C9611B"/>
    <w:pPr>
      <w:spacing w:before="100" w:after="100"/>
    </w:pPr>
    <w:rPr>
      <w:rFonts w:cs="Times New Roman"/>
      <w:color w:val="auto"/>
    </w:rPr>
  </w:style>
  <w:style w:type="paragraph" w:customStyle="1" w:styleId="PREDMER">
    <w:name w:val="PREDMER"/>
    <w:basedOn w:val="BodyText"/>
    <w:rsid w:val="00C9611B"/>
    <w:pPr>
      <w:keepNext/>
      <w:numPr>
        <w:numId w:val="3"/>
      </w:numPr>
      <w:tabs>
        <w:tab w:val="center" w:pos="6379"/>
        <w:tab w:val="decimal" w:pos="7371"/>
        <w:tab w:val="decimal" w:pos="8505"/>
        <w:tab w:val="decimal" w:pos="10065"/>
      </w:tabs>
      <w:suppressAutoHyphens w:val="0"/>
      <w:spacing w:before="120" w:after="0" w:line="360" w:lineRule="auto"/>
      <w:ind w:right="4422"/>
    </w:pPr>
    <w:rPr>
      <w:rFonts w:ascii="Arial" w:eastAsia="Times New Roman" w:hAnsi="Arial" w:cs="Arial"/>
      <w:color w:val="000080"/>
      <w:kern w:val="0"/>
      <w:szCs w:val="20"/>
      <w:lang w:val="sr-Latn-CS" w:eastAsia="en-US"/>
    </w:rPr>
  </w:style>
  <w:style w:type="paragraph" w:customStyle="1" w:styleId="Clan">
    <w:name w:val="Clan"/>
    <w:basedOn w:val="Normal"/>
    <w:rsid w:val="00C9611B"/>
    <w:pPr>
      <w:keepNext/>
      <w:tabs>
        <w:tab w:val="left" w:pos="1080"/>
      </w:tabs>
      <w:suppressAutoHyphens w:val="0"/>
      <w:spacing w:before="120" w:after="120" w:line="240" w:lineRule="auto"/>
      <w:ind w:left="720" w:right="720"/>
      <w:jc w:val="center"/>
    </w:pPr>
    <w:rPr>
      <w:rFonts w:ascii="Arial" w:eastAsia="Times New Roman" w:hAnsi="Arial"/>
      <w:b/>
      <w:color w:val="auto"/>
      <w:kern w:val="0"/>
      <w:sz w:val="22"/>
      <w:szCs w:val="20"/>
      <w:lang w:val="sr-Cyrl-CS" w:eastAsia="en-US"/>
    </w:rPr>
  </w:style>
  <w:style w:type="paragraph" w:customStyle="1" w:styleId="Naslov1">
    <w:name w:val="Naslov1"/>
    <w:basedOn w:val="Normal"/>
    <w:rsid w:val="00C9611B"/>
    <w:pPr>
      <w:keepNext/>
      <w:tabs>
        <w:tab w:val="left" w:pos="1080"/>
      </w:tabs>
      <w:suppressAutoHyphens w:val="0"/>
      <w:spacing w:before="120" w:after="120" w:line="240" w:lineRule="auto"/>
      <w:ind w:left="144" w:right="144"/>
      <w:jc w:val="center"/>
    </w:pPr>
    <w:rPr>
      <w:rFonts w:ascii="Arial" w:eastAsia="Times New Roman" w:hAnsi="Arial"/>
      <w:b/>
      <w:caps/>
      <w:color w:val="auto"/>
      <w:kern w:val="0"/>
      <w:szCs w:val="20"/>
      <w:lang w:val="sr-Cyrl-CS" w:eastAsia="en-US"/>
    </w:rPr>
  </w:style>
  <w:style w:type="paragraph" w:customStyle="1" w:styleId="CM7">
    <w:name w:val="CM7"/>
    <w:basedOn w:val="Default"/>
    <w:next w:val="Default"/>
    <w:rsid w:val="00C9611B"/>
    <w:pPr>
      <w:widowControl w:val="0"/>
      <w:spacing w:line="276" w:lineRule="atLeast"/>
    </w:pPr>
    <w:rPr>
      <w:rFonts w:cs="Times New Roman"/>
      <w:color w:val="auto"/>
    </w:rPr>
  </w:style>
  <w:style w:type="paragraph" w:customStyle="1" w:styleId="Body1">
    <w:name w:val="Body 1"/>
    <w:basedOn w:val="Normal"/>
    <w:rsid w:val="00C9611B"/>
    <w:pPr>
      <w:keepNext/>
      <w:spacing w:before="120" w:after="120" w:line="240" w:lineRule="auto"/>
      <w:ind w:left="720"/>
    </w:pPr>
    <w:rPr>
      <w:rFonts w:ascii="Arial" w:eastAsia="Times New Roman" w:hAnsi="Arial"/>
      <w:color w:val="auto"/>
      <w:kern w:val="0"/>
      <w:szCs w:val="20"/>
      <w:lang w:val="sr-Cyrl-CS" w:eastAsia="en-US"/>
    </w:rPr>
  </w:style>
  <w:style w:type="paragraph" w:customStyle="1" w:styleId="CM45">
    <w:name w:val="CM45"/>
    <w:basedOn w:val="Default"/>
    <w:next w:val="Default"/>
    <w:rsid w:val="00C9611B"/>
    <w:pPr>
      <w:widowControl w:val="0"/>
    </w:pPr>
    <w:rPr>
      <w:rFonts w:ascii="HiddenHorzOCl" w:hAnsi="HiddenHorzOCl" w:cs="Times New Roman"/>
      <w:color w:val="auto"/>
    </w:rPr>
  </w:style>
  <w:style w:type="paragraph" w:customStyle="1" w:styleId="CM46">
    <w:name w:val="CM46"/>
    <w:basedOn w:val="Default"/>
    <w:next w:val="Default"/>
    <w:rsid w:val="00C9611B"/>
    <w:pPr>
      <w:widowControl w:val="0"/>
    </w:pPr>
    <w:rPr>
      <w:rFonts w:ascii="HiddenHorzOCl" w:hAnsi="HiddenHorzOCl" w:cs="Times New Roman"/>
      <w:color w:val="auto"/>
    </w:rPr>
  </w:style>
  <w:style w:type="paragraph" w:customStyle="1" w:styleId="CM47">
    <w:name w:val="CM47"/>
    <w:basedOn w:val="Default"/>
    <w:next w:val="Default"/>
    <w:rsid w:val="00C9611B"/>
    <w:pPr>
      <w:widowControl w:val="0"/>
    </w:pPr>
    <w:rPr>
      <w:rFonts w:ascii="HiddenHorzOCl" w:hAnsi="HiddenHorzOCl" w:cs="Times New Roman"/>
      <w:color w:val="auto"/>
    </w:rPr>
  </w:style>
  <w:style w:type="character" w:customStyle="1" w:styleId="CharCharChar3">
    <w:name w:val="Char Char Char3"/>
    <w:semiHidden/>
    <w:rsid w:val="00C9611B"/>
    <w:rPr>
      <w:rFonts w:ascii="Arial" w:hAnsi="Arial"/>
      <w:szCs w:val="24"/>
      <w:lang w:val="en-US" w:eastAsia="en-US" w:bidi="ar-SA"/>
    </w:rPr>
  </w:style>
  <w:style w:type="character" w:customStyle="1" w:styleId="Char1CharChar1">
    <w:name w:val="Char1 Char Char1"/>
    <w:semiHidden/>
    <w:rsid w:val="00C9611B"/>
    <w:rPr>
      <w:rFonts w:ascii="Tahoma" w:hAnsi="Tahoma" w:cs="Tahoma"/>
      <w:sz w:val="16"/>
      <w:szCs w:val="16"/>
      <w:lang w:val="en-US" w:eastAsia="en-US" w:bidi="ar-SA"/>
    </w:rPr>
  </w:style>
  <w:style w:type="character" w:styleId="FootnoteReference">
    <w:name w:val="footnote reference"/>
    <w:rsid w:val="00C9611B"/>
    <w:rPr>
      <w:vertAlign w:val="superscript"/>
    </w:rPr>
  </w:style>
  <w:style w:type="character" w:customStyle="1" w:styleId="Char1CharChar">
    <w:name w:val="Char1 Char Char"/>
    <w:semiHidden/>
    <w:rsid w:val="00C9611B"/>
    <w:rPr>
      <w:rFonts w:ascii="Tahoma" w:hAnsi="Tahoma" w:cs="Tahoma"/>
      <w:sz w:val="16"/>
      <w:szCs w:val="16"/>
    </w:rPr>
  </w:style>
  <w:style w:type="table" w:styleId="TableList5">
    <w:name w:val="Table List 5"/>
    <w:basedOn w:val="TableNormal"/>
    <w:rsid w:val="00C9611B"/>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CommentReference">
    <w:name w:val="annotation reference"/>
    <w:rsid w:val="00C9611B"/>
    <w:rPr>
      <w:sz w:val="16"/>
      <w:szCs w:val="16"/>
    </w:rPr>
  </w:style>
  <w:style w:type="paragraph" w:styleId="CommentText">
    <w:name w:val="annotation text"/>
    <w:basedOn w:val="Normal"/>
    <w:link w:val="CommentTextChar1"/>
    <w:rsid w:val="00C9611B"/>
    <w:pPr>
      <w:suppressAutoHyphens w:val="0"/>
      <w:spacing w:line="240" w:lineRule="auto"/>
    </w:pPr>
    <w:rPr>
      <w:rFonts w:ascii="Arial" w:eastAsia="Times New Roman" w:hAnsi="Arial"/>
      <w:noProof/>
      <w:color w:val="auto"/>
      <w:kern w:val="0"/>
      <w:sz w:val="20"/>
      <w:szCs w:val="20"/>
      <w:lang w:val="sr-Latn-CS" w:eastAsia="x-none"/>
    </w:rPr>
  </w:style>
  <w:style w:type="character" w:customStyle="1" w:styleId="CommentTextChar1">
    <w:name w:val="Comment Text Char1"/>
    <w:link w:val="CommentText"/>
    <w:rsid w:val="00C9611B"/>
    <w:rPr>
      <w:rFonts w:ascii="Arial" w:hAnsi="Arial"/>
      <w:noProof/>
      <w:lang w:val="sr-Latn-CS" w:eastAsia="x-none"/>
    </w:rPr>
  </w:style>
  <w:style w:type="paragraph" w:styleId="CommentSubject">
    <w:name w:val="annotation subject"/>
    <w:basedOn w:val="CommentText"/>
    <w:next w:val="CommentText"/>
    <w:link w:val="CommentSubjectChar"/>
    <w:rsid w:val="00C9611B"/>
    <w:rPr>
      <w:rFonts w:ascii="Times New Roman" w:hAnsi="Times New Roman"/>
      <w:b/>
      <w:bCs/>
      <w:noProof w:val="0"/>
      <w:lang w:val="x-none"/>
    </w:rPr>
  </w:style>
  <w:style w:type="character" w:customStyle="1" w:styleId="CommentSubjectChar1">
    <w:name w:val="Comment Subject Char1"/>
    <w:uiPriority w:val="99"/>
    <w:semiHidden/>
    <w:rsid w:val="00C9611B"/>
    <w:rPr>
      <w:rFonts w:ascii="Arial" w:hAnsi="Arial"/>
      <w:b/>
      <w:bCs/>
      <w:noProof/>
      <w:lang w:val="sr-Latn-CS" w:eastAsia="x-none"/>
    </w:rPr>
  </w:style>
  <w:style w:type="table" w:styleId="TableClassic1">
    <w:name w:val="Table Classic 1"/>
    <w:basedOn w:val="TableNormal"/>
    <w:rsid w:val="00C9611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24">
    <w:name w:val="xl24"/>
    <w:basedOn w:val="Normal"/>
    <w:rsid w:val="00C9611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25">
    <w:name w:val="xl25"/>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eastAsia="Times New Roman"/>
      <w:noProof/>
      <w:color w:val="auto"/>
      <w:kern w:val="0"/>
      <w:lang w:val="sr-Latn-CS" w:eastAsia="en-US"/>
    </w:rPr>
  </w:style>
  <w:style w:type="paragraph" w:customStyle="1" w:styleId="xl26">
    <w:name w:val="xl26"/>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27">
    <w:name w:val="xl27"/>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28">
    <w:name w:val="xl28"/>
    <w:basedOn w:val="Normal"/>
    <w:rsid w:val="00C9611B"/>
    <w:pPr>
      <w:pBdr>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29">
    <w:name w:val="xl29"/>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noProof/>
      <w:color w:val="auto"/>
      <w:kern w:val="0"/>
      <w:lang w:val="sr-Latn-CS" w:eastAsia="en-US"/>
    </w:rPr>
  </w:style>
  <w:style w:type="paragraph" w:customStyle="1" w:styleId="xl30">
    <w:name w:val="xl30"/>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31">
    <w:name w:val="xl31"/>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noProof/>
      <w:color w:val="auto"/>
      <w:kern w:val="0"/>
      <w:lang w:val="sr-Latn-CS" w:eastAsia="en-US"/>
    </w:rPr>
  </w:style>
  <w:style w:type="paragraph" w:customStyle="1" w:styleId="xl32">
    <w:name w:val="xl32"/>
    <w:basedOn w:val="Normal"/>
    <w:rsid w:val="00C9611B"/>
    <w:pPr>
      <w:pBdr>
        <w:top w:val="single" w:sz="4" w:space="0" w:color="auto"/>
        <w:left w:val="double" w:sz="6"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noProof/>
      <w:color w:val="auto"/>
      <w:kern w:val="0"/>
      <w:lang w:val="sr-Latn-CS" w:eastAsia="en-US"/>
    </w:rPr>
  </w:style>
  <w:style w:type="paragraph" w:customStyle="1" w:styleId="xl33">
    <w:name w:val="xl33"/>
    <w:basedOn w:val="Normal"/>
    <w:rsid w:val="00C9611B"/>
    <w:pPr>
      <w:pBdr>
        <w:top w:val="double" w:sz="6" w:space="0" w:color="auto"/>
        <w:left w:val="double" w:sz="6"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4">
    <w:name w:val="xl34"/>
    <w:basedOn w:val="Normal"/>
    <w:rsid w:val="00C9611B"/>
    <w:pPr>
      <w:pBdr>
        <w:top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5">
    <w:name w:val="xl35"/>
    <w:basedOn w:val="Normal"/>
    <w:rsid w:val="00C9611B"/>
    <w:pPr>
      <w:pBdr>
        <w:top w:val="single" w:sz="4" w:space="0" w:color="auto"/>
        <w:left w:val="double" w:sz="6" w:space="0" w:color="auto"/>
        <w:bottom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6">
    <w:name w:val="xl36"/>
    <w:basedOn w:val="Normal"/>
    <w:rsid w:val="00C9611B"/>
    <w:pPr>
      <w:pBdr>
        <w:top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7">
    <w:name w:val="xl37"/>
    <w:basedOn w:val="Normal"/>
    <w:rsid w:val="00C9611B"/>
    <w:pPr>
      <w:pBdr>
        <w:top w:val="single" w:sz="4" w:space="0" w:color="auto"/>
        <w:left w:val="double" w:sz="6"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8">
    <w:name w:val="xl38"/>
    <w:basedOn w:val="Normal"/>
    <w:rsid w:val="00C9611B"/>
    <w:pPr>
      <w:pBdr>
        <w:top w:val="single" w:sz="4" w:space="0" w:color="auto"/>
        <w:left w:val="double" w:sz="6" w:space="0" w:color="auto"/>
        <w:bottom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9">
    <w:name w:val="xl39"/>
    <w:basedOn w:val="Normal"/>
    <w:rsid w:val="00C9611B"/>
    <w:pPr>
      <w:pBdr>
        <w:top w:val="single" w:sz="4"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0">
    <w:name w:val="xl40"/>
    <w:basedOn w:val="Normal"/>
    <w:rsid w:val="00C9611B"/>
    <w:pPr>
      <w:pBdr>
        <w:top w:val="double" w:sz="6"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1">
    <w:name w:val="xl41"/>
    <w:basedOn w:val="Normal"/>
    <w:rsid w:val="00C9611B"/>
    <w:pPr>
      <w:pBdr>
        <w:top w:val="single" w:sz="4" w:space="0" w:color="auto"/>
        <w:left w:val="single" w:sz="4" w:space="0" w:color="auto"/>
        <w:bottom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3">
    <w:name w:val="xl43"/>
    <w:basedOn w:val="Normal"/>
    <w:rsid w:val="00C9611B"/>
    <w:pPr>
      <w:pBdr>
        <w:top w:val="single" w:sz="4" w:space="0" w:color="auto"/>
        <w:left w:val="single" w:sz="4" w:space="0" w:color="auto"/>
        <w:bottom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4">
    <w:name w:val="xl44"/>
    <w:basedOn w:val="Normal"/>
    <w:rsid w:val="00C9611B"/>
    <w:pPr>
      <w:pBdr>
        <w:top w:val="double" w:sz="6" w:space="0" w:color="auto"/>
        <w:bottom w:val="single" w:sz="4"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5">
    <w:name w:val="xl45"/>
    <w:basedOn w:val="Normal"/>
    <w:rsid w:val="00C9611B"/>
    <w:pPr>
      <w:pBdr>
        <w:top w:val="single" w:sz="4" w:space="0" w:color="auto"/>
        <w:bottom w:val="single" w:sz="4"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6">
    <w:name w:val="xl46"/>
    <w:basedOn w:val="Normal"/>
    <w:rsid w:val="00C9611B"/>
    <w:pPr>
      <w:pBdr>
        <w:top w:val="single" w:sz="4" w:space="0" w:color="auto"/>
        <w:bottom w:val="double" w:sz="6"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7">
    <w:name w:val="xl47"/>
    <w:basedOn w:val="Normal"/>
    <w:rsid w:val="00C9611B"/>
    <w:pPr>
      <w:pBdr>
        <w:top w:val="single" w:sz="4" w:space="0" w:color="auto"/>
        <w:left w:val="single" w:sz="4" w:space="0" w:color="auto"/>
        <w:bottom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8">
    <w:name w:val="xl48"/>
    <w:basedOn w:val="Normal"/>
    <w:rsid w:val="00C9611B"/>
    <w:pPr>
      <w:pBdr>
        <w:top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9">
    <w:name w:val="xl49"/>
    <w:basedOn w:val="Normal"/>
    <w:rsid w:val="00C9611B"/>
    <w:pPr>
      <w:pBdr>
        <w:top w:val="single" w:sz="4" w:space="0" w:color="auto"/>
        <w:left w:val="single" w:sz="4" w:space="0" w:color="auto"/>
        <w:bottom w:val="double" w:sz="6"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50">
    <w:name w:val="xl50"/>
    <w:basedOn w:val="Normal"/>
    <w:rsid w:val="00C9611B"/>
    <w:pPr>
      <w:pBdr>
        <w:top w:val="single" w:sz="4" w:space="0" w:color="auto"/>
        <w:left w:val="single" w:sz="4" w:space="0" w:color="auto"/>
        <w:bottom w:val="double" w:sz="6" w:space="0" w:color="auto"/>
        <w:right w:val="double" w:sz="6" w:space="0" w:color="auto"/>
      </w:pBdr>
      <w:suppressAutoHyphens w:val="0"/>
      <w:spacing w:before="100" w:beforeAutospacing="1" w:after="100" w:afterAutospacing="1" w:line="240" w:lineRule="auto"/>
      <w:textAlignment w:val="center"/>
    </w:pPr>
    <w:rPr>
      <w:rFonts w:ascii="Arial" w:eastAsia="Times New Roman" w:hAnsi="Arial" w:cs="Arial"/>
      <w:noProof/>
      <w:color w:val="auto"/>
      <w:kern w:val="0"/>
      <w:lang w:val="sr-Latn-CS" w:eastAsia="en-US"/>
    </w:rPr>
  </w:style>
  <w:style w:type="paragraph" w:customStyle="1" w:styleId="xl51">
    <w:name w:val="xl51"/>
    <w:basedOn w:val="Normal"/>
    <w:rsid w:val="00C9611B"/>
    <w:pPr>
      <w:pBdr>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2">
    <w:name w:val="xl52"/>
    <w:basedOn w:val="Normal"/>
    <w:rsid w:val="00C9611B"/>
    <w:pPr>
      <w:pBdr>
        <w:top w:val="double" w:sz="6" w:space="0" w:color="auto"/>
        <w:left w:val="single" w:sz="4"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3">
    <w:name w:val="xl53"/>
    <w:basedOn w:val="Normal"/>
    <w:rsid w:val="00C9611B"/>
    <w:pPr>
      <w:pBdr>
        <w:top w:val="double" w:sz="6" w:space="0" w:color="auto"/>
        <w:bottom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4">
    <w:name w:val="xl54"/>
    <w:basedOn w:val="Normal"/>
    <w:rsid w:val="00C9611B"/>
    <w:pPr>
      <w:pBdr>
        <w:top w:val="double" w:sz="6" w:space="0" w:color="auto"/>
        <w:bottom w:val="double" w:sz="6" w:space="0" w:color="auto"/>
        <w:right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5">
    <w:name w:val="xl55"/>
    <w:basedOn w:val="Normal"/>
    <w:rsid w:val="00C9611B"/>
    <w:pPr>
      <w:pBdr>
        <w:top w:val="double" w:sz="6" w:space="0" w:color="auto"/>
        <w:left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6">
    <w:name w:val="xl56"/>
    <w:basedOn w:val="Normal"/>
    <w:rsid w:val="00C9611B"/>
    <w:pPr>
      <w:pBdr>
        <w:left w:val="double" w:sz="6" w:space="0" w:color="auto"/>
        <w:bottom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7">
    <w:name w:val="xl57"/>
    <w:basedOn w:val="Normal"/>
    <w:rsid w:val="00C9611B"/>
    <w:pPr>
      <w:pBdr>
        <w:top w:val="double" w:sz="6" w:space="0" w:color="auto"/>
        <w:left w:val="double" w:sz="6"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8">
    <w:name w:val="xl58"/>
    <w:basedOn w:val="Normal"/>
    <w:rsid w:val="00C9611B"/>
    <w:pPr>
      <w:pBdr>
        <w:top w:val="double" w:sz="6"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9">
    <w:name w:val="xl59"/>
    <w:basedOn w:val="Normal"/>
    <w:rsid w:val="00C9611B"/>
    <w:pPr>
      <w:pBdr>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0">
    <w:name w:val="xl60"/>
    <w:basedOn w:val="Normal"/>
    <w:rsid w:val="00C9611B"/>
    <w:pPr>
      <w:pBdr>
        <w:bottom w:val="double" w:sz="6" w:space="0" w:color="auto"/>
        <w:right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1">
    <w:name w:val="xl61"/>
    <w:basedOn w:val="Normal"/>
    <w:rsid w:val="00C9611B"/>
    <w:pPr>
      <w:pBdr>
        <w:top w:val="double" w:sz="6" w:space="0" w:color="auto"/>
        <w:left w:val="double" w:sz="6" w:space="0" w:color="auto"/>
        <w:bottom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2">
    <w:name w:val="xl62"/>
    <w:basedOn w:val="Normal"/>
    <w:rsid w:val="00C9611B"/>
    <w:pPr>
      <w:pBdr>
        <w:top w:val="double" w:sz="6" w:space="0" w:color="auto"/>
        <w:bottom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3">
    <w:name w:val="xl63"/>
    <w:basedOn w:val="Normal"/>
    <w:rsid w:val="00C9611B"/>
    <w:pPr>
      <w:pBdr>
        <w:top w:val="double" w:sz="6" w:space="0" w:color="auto"/>
        <w:bottom w:val="double" w:sz="6" w:space="0" w:color="auto"/>
        <w:right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4">
    <w:name w:val="xl64"/>
    <w:basedOn w:val="Normal"/>
    <w:rsid w:val="00C9611B"/>
    <w:pPr>
      <w:pBdr>
        <w:top w:val="double" w:sz="6" w:space="0" w:color="auto"/>
        <w:left w:val="single" w:sz="4" w:space="0" w:color="auto"/>
        <w:bottom w:val="single" w:sz="4" w:space="0" w:color="auto"/>
        <w:right w:val="double" w:sz="6" w:space="0" w:color="auto"/>
      </w:pBdr>
      <w:shd w:val="clear" w:color="auto" w:fill="CCFFFF"/>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65">
    <w:name w:val="xl65"/>
    <w:basedOn w:val="Normal"/>
    <w:rsid w:val="00C9611B"/>
    <w:pPr>
      <w:pBdr>
        <w:top w:val="single" w:sz="4" w:space="0" w:color="auto"/>
        <w:left w:val="single" w:sz="4" w:space="0" w:color="auto"/>
        <w:bottom w:val="double" w:sz="6" w:space="0" w:color="auto"/>
        <w:right w:val="double" w:sz="6" w:space="0" w:color="auto"/>
      </w:pBdr>
      <w:shd w:val="clear" w:color="auto" w:fill="CCFFFF"/>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table" w:styleId="TableGrid8">
    <w:name w:val="Table Grid 8"/>
    <w:basedOn w:val="TableNormal"/>
    <w:rsid w:val="00C9611B"/>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cke">
    <w:name w:val="tacke"/>
    <w:basedOn w:val="Heading7"/>
    <w:rsid w:val="00C9611B"/>
    <w:pPr>
      <w:keepNext w:val="0"/>
      <w:numPr>
        <w:ilvl w:val="1"/>
        <w:numId w:val="8"/>
      </w:numPr>
      <w:tabs>
        <w:tab w:val="right" w:pos="1560"/>
      </w:tabs>
      <w:suppressAutoHyphens w:val="0"/>
      <w:spacing w:after="120" w:line="360" w:lineRule="auto"/>
      <w:ind w:right="284"/>
      <w:jc w:val="both"/>
      <w:outlineLvl w:val="9"/>
    </w:pPr>
    <w:rPr>
      <w:rFonts w:ascii="Arial" w:hAnsi="Arial"/>
      <w:b w:val="0"/>
      <w:color w:val="000080"/>
      <w:kern w:val="0"/>
      <w:szCs w:val="20"/>
      <w:lang w:val="sr-Latn-CS" w:eastAsia="x-none"/>
    </w:rPr>
  </w:style>
  <w:style w:type="paragraph" w:styleId="TOC3">
    <w:name w:val="toc 3"/>
    <w:basedOn w:val="Normal"/>
    <w:next w:val="Normal"/>
    <w:autoRedefine/>
    <w:rsid w:val="00C9611B"/>
    <w:pPr>
      <w:tabs>
        <w:tab w:val="left" w:pos="567"/>
        <w:tab w:val="left" w:pos="1276"/>
        <w:tab w:val="decimal" w:leader="dot" w:pos="10348"/>
      </w:tabs>
      <w:suppressAutoHyphens w:val="0"/>
      <w:spacing w:line="360" w:lineRule="auto"/>
      <w:ind w:left="284" w:right="28"/>
    </w:pPr>
    <w:rPr>
      <w:rFonts w:ascii="Arial" w:eastAsia="Times New Roman" w:hAnsi="Arial" w:cs="Arial"/>
      <w:noProof/>
      <w:color w:val="000080"/>
      <w:kern w:val="0"/>
      <w:sz w:val="22"/>
      <w:szCs w:val="20"/>
      <w:lang w:val="sr-Cyrl-CS" w:eastAsia="en-US"/>
    </w:rPr>
  </w:style>
  <w:style w:type="paragraph" w:styleId="TOC1">
    <w:name w:val="toc 1"/>
    <w:basedOn w:val="Normal"/>
    <w:next w:val="Normal"/>
    <w:rsid w:val="00C9611B"/>
    <w:pPr>
      <w:tabs>
        <w:tab w:val="decimal" w:leader="dot" w:pos="10376"/>
      </w:tabs>
      <w:suppressAutoHyphens w:val="0"/>
      <w:spacing w:before="120" w:after="120" w:line="360" w:lineRule="auto"/>
      <w:ind w:left="567" w:right="284"/>
      <w:jc w:val="both"/>
    </w:pPr>
    <w:rPr>
      <w:rFonts w:ascii="Arial" w:eastAsia="Times New Roman" w:hAnsi="Arial"/>
      <w:noProof/>
      <w:color w:val="auto"/>
      <w:kern w:val="0"/>
      <w:szCs w:val="32"/>
      <w:lang w:val="sr-Latn-CS" w:eastAsia="en-US"/>
    </w:rPr>
  </w:style>
  <w:style w:type="paragraph" w:styleId="TOC7">
    <w:name w:val="toc 7"/>
    <w:basedOn w:val="Normal"/>
    <w:next w:val="Normal"/>
    <w:rsid w:val="00C9611B"/>
    <w:pPr>
      <w:tabs>
        <w:tab w:val="right" w:leader="dot" w:pos="10376"/>
      </w:tabs>
      <w:suppressAutoHyphens w:val="0"/>
      <w:spacing w:line="360" w:lineRule="auto"/>
      <w:ind w:left="1440" w:right="284" w:firstLine="851"/>
      <w:jc w:val="both"/>
    </w:pPr>
    <w:rPr>
      <w:rFonts w:ascii="Arial" w:eastAsia="Times New Roman" w:hAnsi="Arial"/>
      <w:color w:val="000080"/>
      <w:kern w:val="0"/>
      <w:szCs w:val="20"/>
      <w:lang w:val="sr-Latn-CS" w:eastAsia="en-US"/>
    </w:rPr>
  </w:style>
  <w:style w:type="paragraph" w:customStyle="1" w:styleId="Grafickadokumentacija">
    <w:name w:val="Graficka_dokumentacija"/>
    <w:basedOn w:val="BodyText"/>
    <w:rsid w:val="00C9611B"/>
    <w:pPr>
      <w:tabs>
        <w:tab w:val="left" w:leader="dot" w:pos="6237"/>
        <w:tab w:val="left" w:pos="8789"/>
      </w:tabs>
      <w:suppressAutoHyphens w:val="0"/>
      <w:spacing w:line="360" w:lineRule="auto"/>
      <w:ind w:left="1276" w:right="4422" w:hanging="964"/>
      <w:jc w:val="both"/>
    </w:pPr>
    <w:rPr>
      <w:rFonts w:ascii="Arial" w:eastAsia="Times New Roman" w:hAnsi="Arial"/>
      <w:color w:val="000080"/>
      <w:kern w:val="0"/>
      <w:szCs w:val="20"/>
      <w:lang w:val="sr-Latn-CS" w:eastAsia="en-US"/>
    </w:rPr>
  </w:style>
  <w:style w:type="paragraph" w:customStyle="1" w:styleId="SPISAKPR">
    <w:name w:val="SPISAKPR"/>
    <w:basedOn w:val="BodyText"/>
    <w:rsid w:val="00C9611B"/>
    <w:pPr>
      <w:tabs>
        <w:tab w:val="right" w:pos="9639"/>
      </w:tabs>
      <w:suppressAutoHyphens w:val="0"/>
      <w:spacing w:after="80" w:line="240" w:lineRule="auto"/>
      <w:ind w:left="284" w:right="2438"/>
    </w:pPr>
    <w:rPr>
      <w:rFonts w:ascii="Arial" w:eastAsia="Times New Roman" w:hAnsi="Arial"/>
      <w:color w:val="000080"/>
      <w:kern w:val="0"/>
      <w:szCs w:val="20"/>
      <w:lang w:val="sr-Latn-CS" w:eastAsia="en-US"/>
    </w:rPr>
  </w:style>
  <w:style w:type="paragraph" w:customStyle="1" w:styleId="izmene">
    <w:name w:val="izmene"/>
    <w:basedOn w:val="Normal"/>
    <w:rsid w:val="00C9611B"/>
    <w:pPr>
      <w:tabs>
        <w:tab w:val="center" w:pos="1276"/>
        <w:tab w:val="left" w:pos="2127"/>
        <w:tab w:val="left" w:pos="5812"/>
        <w:tab w:val="left" w:pos="7513"/>
      </w:tabs>
      <w:suppressAutoHyphens w:val="0"/>
      <w:spacing w:line="360" w:lineRule="auto"/>
      <w:ind w:left="284" w:right="4706" w:hanging="29"/>
      <w:jc w:val="both"/>
    </w:pPr>
    <w:rPr>
      <w:rFonts w:ascii="Arial" w:eastAsia="Times New Roman" w:hAnsi="Arial"/>
      <w:color w:val="000080"/>
      <w:kern w:val="0"/>
      <w:szCs w:val="20"/>
      <w:lang w:val="sr-Latn-CS" w:eastAsia="en-US"/>
    </w:rPr>
  </w:style>
  <w:style w:type="paragraph" w:styleId="TOC5">
    <w:name w:val="toc 5"/>
    <w:basedOn w:val="Normal"/>
    <w:next w:val="Normal"/>
    <w:rsid w:val="00C9611B"/>
    <w:pPr>
      <w:tabs>
        <w:tab w:val="right" w:leader="dot" w:pos="10376"/>
      </w:tabs>
      <w:suppressAutoHyphens w:val="0"/>
      <w:spacing w:line="360" w:lineRule="auto"/>
      <w:ind w:left="960" w:right="284" w:firstLine="851"/>
      <w:jc w:val="both"/>
    </w:pPr>
    <w:rPr>
      <w:rFonts w:ascii="Arial" w:eastAsia="Times New Roman" w:hAnsi="Arial"/>
      <w:color w:val="000080"/>
      <w:kern w:val="0"/>
      <w:szCs w:val="20"/>
      <w:lang w:val="sr-Latn-CS" w:eastAsia="en-US"/>
    </w:rPr>
  </w:style>
  <w:style w:type="paragraph" w:styleId="TOC6">
    <w:name w:val="toc 6"/>
    <w:basedOn w:val="Normal"/>
    <w:next w:val="Normal"/>
    <w:rsid w:val="00C9611B"/>
    <w:pPr>
      <w:tabs>
        <w:tab w:val="right" w:leader="dot" w:pos="10376"/>
      </w:tabs>
      <w:suppressAutoHyphens w:val="0"/>
      <w:spacing w:line="360" w:lineRule="auto"/>
      <w:ind w:left="1200" w:right="284" w:firstLine="851"/>
      <w:jc w:val="both"/>
    </w:pPr>
    <w:rPr>
      <w:rFonts w:ascii="Arial" w:eastAsia="Times New Roman" w:hAnsi="Arial"/>
      <w:color w:val="000080"/>
      <w:kern w:val="0"/>
      <w:szCs w:val="20"/>
      <w:lang w:val="sr-Latn-CS" w:eastAsia="en-US"/>
    </w:rPr>
  </w:style>
  <w:style w:type="paragraph" w:styleId="TOC8">
    <w:name w:val="toc 8"/>
    <w:basedOn w:val="Normal"/>
    <w:next w:val="Normal"/>
    <w:rsid w:val="00C9611B"/>
    <w:pPr>
      <w:tabs>
        <w:tab w:val="right" w:leader="dot" w:pos="10376"/>
      </w:tabs>
      <w:suppressAutoHyphens w:val="0"/>
      <w:spacing w:line="360" w:lineRule="auto"/>
      <w:ind w:left="1680" w:right="284" w:firstLine="851"/>
      <w:jc w:val="both"/>
    </w:pPr>
    <w:rPr>
      <w:rFonts w:ascii="Arial" w:eastAsia="Times New Roman" w:hAnsi="Arial"/>
      <w:color w:val="000080"/>
      <w:kern w:val="0"/>
      <w:szCs w:val="20"/>
      <w:lang w:val="sr-Latn-CS" w:eastAsia="en-US"/>
    </w:rPr>
  </w:style>
  <w:style w:type="paragraph" w:styleId="TOC9">
    <w:name w:val="toc 9"/>
    <w:basedOn w:val="Normal"/>
    <w:next w:val="Normal"/>
    <w:rsid w:val="00C9611B"/>
    <w:pPr>
      <w:tabs>
        <w:tab w:val="right" w:leader="dot" w:pos="10376"/>
      </w:tabs>
      <w:suppressAutoHyphens w:val="0"/>
      <w:spacing w:line="360" w:lineRule="auto"/>
      <w:ind w:left="1920" w:right="284" w:firstLine="851"/>
      <w:jc w:val="both"/>
    </w:pPr>
    <w:rPr>
      <w:rFonts w:ascii="Arial" w:eastAsia="Times New Roman" w:hAnsi="Arial"/>
      <w:color w:val="000080"/>
      <w:kern w:val="0"/>
      <w:szCs w:val="20"/>
      <w:lang w:val="sr-Latn-CS" w:eastAsia="en-US"/>
    </w:rPr>
  </w:style>
  <w:style w:type="paragraph" w:customStyle="1" w:styleId="stavka">
    <w:name w:val="stavka"/>
    <w:basedOn w:val="BodyText"/>
    <w:rsid w:val="00C9611B"/>
    <w:pPr>
      <w:suppressAutoHyphens w:val="0"/>
      <w:spacing w:line="360" w:lineRule="auto"/>
      <w:ind w:left="1305" w:right="284" w:hanging="454"/>
      <w:jc w:val="both"/>
    </w:pPr>
    <w:rPr>
      <w:rFonts w:ascii="Arial" w:eastAsia="Times New Roman" w:hAnsi="Arial"/>
      <w:color w:val="000080"/>
      <w:kern w:val="0"/>
      <w:szCs w:val="20"/>
      <w:lang w:val="sr-Latn-CS" w:eastAsia="en-US"/>
    </w:rPr>
  </w:style>
  <w:style w:type="paragraph" w:customStyle="1" w:styleId="LAT">
    <w:name w:val="LAT"/>
    <w:basedOn w:val="Normal"/>
    <w:rsid w:val="00C9611B"/>
    <w:pPr>
      <w:suppressAutoHyphens w:val="0"/>
      <w:spacing w:line="360" w:lineRule="auto"/>
    </w:pPr>
    <w:rPr>
      <w:rFonts w:ascii="Yu Courier" w:eastAsia="Times New Roman" w:hAnsi="Yu Courier"/>
      <w:color w:val="000080"/>
      <w:kern w:val="0"/>
      <w:sz w:val="20"/>
      <w:szCs w:val="20"/>
      <w:lang w:val="sr-Latn-CS" w:eastAsia="en-US"/>
    </w:rPr>
  </w:style>
  <w:style w:type="paragraph" w:styleId="DocumentMap">
    <w:name w:val="Document Map"/>
    <w:basedOn w:val="Normal"/>
    <w:link w:val="DocumentMapChar"/>
    <w:rsid w:val="00C9611B"/>
    <w:pPr>
      <w:shd w:val="clear" w:color="auto" w:fill="000080"/>
      <w:suppressAutoHyphens w:val="0"/>
      <w:spacing w:line="360" w:lineRule="auto"/>
      <w:ind w:left="284" w:right="284" w:firstLine="851"/>
      <w:jc w:val="both"/>
    </w:pPr>
    <w:rPr>
      <w:rFonts w:ascii="Tahoma" w:eastAsia="Times New Roman" w:hAnsi="Tahoma"/>
      <w:color w:val="000080"/>
      <w:kern w:val="0"/>
      <w:szCs w:val="20"/>
      <w:lang w:val="sr-Latn-CS" w:eastAsia="x-none"/>
    </w:rPr>
  </w:style>
  <w:style w:type="character" w:customStyle="1" w:styleId="DocumentMapChar">
    <w:name w:val="Document Map Char"/>
    <w:link w:val="DocumentMap"/>
    <w:rsid w:val="00C9611B"/>
    <w:rPr>
      <w:rFonts w:ascii="Tahoma" w:hAnsi="Tahoma"/>
      <w:color w:val="000080"/>
      <w:sz w:val="24"/>
      <w:shd w:val="clear" w:color="auto" w:fill="000080"/>
      <w:lang w:val="sr-Latn-CS" w:eastAsia="x-none"/>
    </w:rPr>
  </w:style>
  <w:style w:type="paragraph" w:customStyle="1" w:styleId="Stavkapredmera">
    <w:name w:val="Stavka predmera"/>
    <w:basedOn w:val="PREDMER"/>
    <w:rsid w:val="00C9611B"/>
    <w:pPr>
      <w:numPr>
        <w:numId w:val="0"/>
      </w:numPr>
      <w:tabs>
        <w:tab w:val="clear" w:pos="10065"/>
        <w:tab w:val="decimal" w:pos="9923"/>
      </w:tabs>
      <w:spacing w:before="0"/>
      <w:ind w:left="851"/>
    </w:pPr>
    <w:rPr>
      <w:lang w:val="sr-Cyrl-CS"/>
    </w:rPr>
  </w:style>
  <w:style w:type="paragraph" w:styleId="NormalIndent">
    <w:name w:val="Normal Indent"/>
    <w:basedOn w:val="Normal"/>
    <w:rsid w:val="00C9611B"/>
    <w:pPr>
      <w:suppressAutoHyphens w:val="0"/>
      <w:overflowPunct w:val="0"/>
      <w:autoSpaceDE w:val="0"/>
      <w:autoSpaceDN w:val="0"/>
      <w:adjustRightInd w:val="0"/>
      <w:spacing w:before="120" w:after="120" w:line="240" w:lineRule="auto"/>
      <w:ind w:left="720" w:right="284" w:firstLine="851"/>
      <w:jc w:val="both"/>
      <w:textAlignment w:val="baseline"/>
    </w:pPr>
    <w:rPr>
      <w:rFonts w:ascii="RUSSIAN-Helvetica-normal" w:eastAsia="Times New Roman" w:hAnsi="RUSSIAN-Helvetica-normal"/>
      <w:color w:val="auto"/>
      <w:kern w:val="0"/>
      <w:szCs w:val="20"/>
      <w:lang w:val="sr-Cyrl-CS" w:eastAsia="en-US"/>
    </w:rPr>
  </w:style>
  <w:style w:type="paragraph" w:customStyle="1" w:styleId="podnaslov">
    <w:name w:val="podnaslov"/>
    <w:basedOn w:val="Normal"/>
    <w:rsid w:val="00C9611B"/>
    <w:pPr>
      <w:suppressAutoHyphens w:val="0"/>
      <w:overflowPunct w:val="0"/>
      <w:autoSpaceDE w:val="0"/>
      <w:autoSpaceDN w:val="0"/>
      <w:adjustRightInd w:val="0"/>
      <w:spacing w:after="720" w:line="240" w:lineRule="auto"/>
      <w:ind w:left="1134" w:right="1134"/>
      <w:jc w:val="center"/>
      <w:textAlignment w:val="baseline"/>
    </w:pPr>
    <w:rPr>
      <w:rFonts w:ascii="RUSSIAN-Helvetica-normal" w:eastAsia="Times New Roman" w:hAnsi="RUSSIAN-Helvetica-normal"/>
      <w:color w:val="auto"/>
      <w:kern w:val="0"/>
      <w:sz w:val="28"/>
      <w:szCs w:val="20"/>
      <w:lang w:val="sr-Cyrl-CS" w:eastAsia="en-US"/>
    </w:rPr>
  </w:style>
  <w:style w:type="paragraph" w:customStyle="1" w:styleId="predmer0">
    <w:name w:val="predmer"/>
    <w:basedOn w:val="Normal"/>
    <w:rsid w:val="00C9611B"/>
    <w:pPr>
      <w:tabs>
        <w:tab w:val="left" w:pos="1134"/>
        <w:tab w:val="right" w:pos="2268"/>
        <w:tab w:val="center" w:pos="2835"/>
        <w:tab w:val="right" w:pos="4536"/>
        <w:tab w:val="left" w:pos="4820"/>
        <w:tab w:val="right" w:pos="9072"/>
      </w:tabs>
      <w:suppressAutoHyphens w:val="0"/>
      <w:overflowPunct w:val="0"/>
      <w:autoSpaceDE w:val="0"/>
      <w:autoSpaceDN w:val="0"/>
      <w:adjustRightInd w:val="0"/>
      <w:spacing w:before="120" w:after="120" w:line="240" w:lineRule="auto"/>
      <w:ind w:left="1134" w:right="3686" w:hanging="851"/>
      <w:jc w:val="both"/>
      <w:textAlignment w:val="baseline"/>
    </w:pPr>
    <w:rPr>
      <w:rFonts w:ascii="RUSSIAN-Helvetica-normal" w:eastAsia="Times New Roman" w:hAnsi="RUSSIAN-Helvetica-normal"/>
      <w:color w:val="auto"/>
      <w:kern w:val="0"/>
      <w:szCs w:val="20"/>
      <w:lang w:val="sr-Cyrl-CS" w:eastAsia="en-US"/>
    </w:rPr>
  </w:style>
  <w:style w:type="paragraph" w:customStyle="1" w:styleId="Normalafter0">
    <w:name w:val="Normal after 0"/>
    <w:basedOn w:val="Normal"/>
    <w:rsid w:val="00C9611B"/>
    <w:pPr>
      <w:suppressAutoHyphens w:val="0"/>
      <w:overflowPunct w:val="0"/>
      <w:autoSpaceDE w:val="0"/>
      <w:autoSpaceDN w:val="0"/>
      <w:adjustRightInd w:val="0"/>
      <w:spacing w:before="120" w:line="240" w:lineRule="auto"/>
      <w:ind w:left="284" w:right="284" w:firstLine="851"/>
      <w:jc w:val="both"/>
      <w:textAlignment w:val="baseline"/>
    </w:pPr>
    <w:rPr>
      <w:rFonts w:ascii="RUSSIAN-Helvetica-normal" w:eastAsia="Times New Roman" w:hAnsi="RUSSIAN-Helvetica-normal"/>
      <w:color w:val="auto"/>
      <w:kern w:val="0"/>
      <w:szCs w:val="20"/>
      <w:lang w:val="sr-Cyrl-CS" w:eastAsia="en-US"/>
    </w:rPr>
  </w:style>
  <w:style w:type="paragraph" w:customStyle="1" w:styleId="tabela">
    <w:name w:val="tabela"/>
    <w:basedOn w:val="Normal"/>
    <w:rsid w:val="00C9611B"/>
    <w:pPr>
      <w:suppressAutoHyphens w:val="0"/>
      <w:overflowPunct w:val="0"/>
      <w:autoSpaceDE w:val="0"/>
      <w:autoSpaceDN w:val="0"/>
      <w:adjustRightInd w:val="0"/>
      <w:spacing w:line="240" w:lineRule="auto"/>
      <w:jc w:val="center"/>
      <w:textAlignment w:val="baseline"/>
    </w:pPr>
    <w:rPr>
      <w:rFonts w:ascii="RUSSIAN-Helvetica-normal" w:eastAsia="Times New Roman" w:hAnsi="RUSSIAN-Helvetica-normal"/>
      <w:color w:val="auto"/>
      <w:kern w:val="0"/>
      <w:sz w:val="20"/>
      <w:szCs w:val="20"/>
      <w:lang w:val="sr-Cyrl-CS" w:eastAsia="en-US"/>
    </w:rPr>
  </w:style>
  <w:style w:type="paragraph" w:customStyle="1" w:styleId="Crtice">
    <w:name w:val="Crtice"/>
    <w:basedOn w:val="Normal"/>
    <w:rsid w:val="00C9611B"/>
    <w:pPr>
      <w:tabs>
        <w:tab w:val="num" w:pos="3102"/>
      </w:tabs>
      <w:suppressAutoHyphens w:val="0"/>
      <w:spacing w:after="120" w:line="360" w:lineRule="auto"/>
      <w:ind w:left="3534" w:right="284" w:hanging="432"/>
      <w:jc w:val="both"/>
    </w:pPr>
    <w:rPr>
      <w:rFonts w:ascii="Arial" w:eastAsia="Times New Roman" w:hAnsi="Arial" w:cs="Arial"/>
      <w:color w:val="000080"/>
      <w:kern w:val="0"/>
      <w:szCs w:val="20"/>
      <w:lang w:val="sr-Latn-CS" w:eastAsia="en-US"/>
    </w:rPr>
  </w:style>
  <w:style w:type="paragraph" w:customStyle="1" w:styleId="Suma">
    <w:name w:val="Suma"/>
    <w:basedOn w:val="Normal"/>
    <w:rsid w:val="00C9611B"/>
    <w:pPr>
      <w:tabs>
        <w:tab w:val="left" w:pos="5670"/>
        <w:tab w:val="decimal" w:pos="8647"/>
        <w:tab w:val="right" w:pos="9072"/>
      </w:tabs>
      <w:suppressAutoHyphens w:val="0"/>
      <w:overflowPunct w:val="0"/>
      <w:autoSpaceDE w:val="0"/>
      <w:autoSpaceDN w:val="0"/>
      <w:adjustRightInd w:val="0"/>
      <w:spacing w:line="240" w:lineRule="auto"/>
      <w:ind w:left="709" w:right="396"/>
      <w:textAlignment w:val="baseline"/>
    </w:pPr>
    <w:rPr>
      <w:rFonts w:ascii="Yu Helvetica" w:eastAsia="Times New Roman" w:hAnsi="Yu Helvetica"/>
      <w:b/>
      <w:color w:val="000080"/>
      <w:kern w:val="0"/>
      <w:szCs w:val="20"/>
      <w:lang w:val="sr-Cyrl-CS" w:eastAsia="en-US"/>
    </w:rPr>
  </w:style>
  <w:style w:type="paragraph" w:customStyle="1" w:styleId="StavkapredmeraCharChar">
    <w:name w:val="Stavka predmera Char Char"/>
    <w:basedOn w:val="Normal"/>
    <w:autoRedefine/>
    <w:rsid w:val="00C9611B"/>
    <w:pPr>
      <w:keepNext/>
      <w:keepLines/>
      <w:tabs>
        <w:tab w:val="center" w:pos="6096"/>
        <w:tab w:val="decimal" w:pos="7230"/>
        <w:tab w:val="decimal" w:pos="8505"/>
        <w:tab w:val="decimal" w:pos="9923"/>
      </w:tabs>
      <w:suppressAutoHyphens w:val="0"/>
      <w:spacing w:after="120" w:line="360" w:lineRule="auto"/>
      <w:ind w:left="567" w:right="4763"/>
      <w:contextualSpacing/>
    </w:pPr>
    <w:rPr>
      <w:rFonts w:ascii="Arial" w:eastAsia="Times New Roman" w:hAnsi="Arial"/>
      <w:color w:val="000080"/>
      <w:kern w:val="0"/>
      <w:szCs w:val="26"/>
      <w:lang w:val="sr-Cyrl-CS" w:eastAsia="sr-Cyrl-CS"/>
    </w:rPr>
  </w:style>
  <w:style w:type="paragraph" w:customStyle="1" w:styleId="UKUPNO">
    <w:name w:val="UKUPNO"/>
    <w:basedOn w:val="BodyText"/>
    <w:rsid w:val="00C9611B"/>
    <w:pPr>
      <w:pBdr>
        <w:top w:val="double" w:sz="18" w:space="1" w:color="auto"/>
      </w:pBdr>
      <w:tabs>
        <w:tab w:val="center" w:pos="9356"/>
        <w:tab w:val="right" w:pos="9923"/>
      </w:tabs>
      <w:suppressAutoHyphens w:val="0"/>
      <w:overflowPunct w:val="0"/>
      <w:autoSpaceDE w:val="0"/>
      <w:autoSpaceDN w:val="0"/>
      <w:adjustRightInd w:val="0"/>
      <w:spacing w:line="360" w:lineRule="auto"/>
      <w:ind w:left="284" w:right="284" w:firstLine="425"/>
      <w:jc w:val="both"/>
      <w:textAlignment w:val="baseline"/>
    </w:pPr>
    <w:rPr>
      <w:rFonts w:ascii="Arial" w:eastAsia="Times New Roman" w:hAnsi="Arial" w:cs="Arial"/>
      <w:b/>
      <w:color w:val="000080"/>
      <w:kern w:val="0"/>
      <w:sz w:val="36"/>
      <w:szCs w:val="36"/>
      <w:lang w:val="sr-Cyrl-CS" w:eastAsia="sr-Cyrl-CS"/>
    </w:rPr>
  </w:style>
  <w:style w:type="paragraph" w:customStyle="1" w:styleId="Buletcrtica">
    <w:name w:val="Bulet crtica"/>
    <w:basedOn w:val="Normal"/>
    <w:rsid w:val="00C9611B"/>
    <w:pPr>
      <w:numPr>
        <w:numId w:val="9"/>
      </w:numPr>
      <w:tabs>
        <w:tab w:val="center" w:pos="9356"/>
      </w:tabs>
      <w:suppressAutoHyphens w:val="0"/>
      <w:overflowPunct w:val="0"/>
      <w:autoSpaceDE w:val="0"/>
      <w:autoSpaceDN w:val="0"/>
      <w:adjustRightInd w:val="0"/>
      <w:spacing w:after="120" w:line="360" w:lineRule="auto"/>
      <w:ind w:right="284"/>
      <w:jc w:val="both"/>
      <w:textAlignment w:val="baseline"/>
    </w:pPr>
    <w:rPr>
      <w:rFonts w:ascii="Arial" w:eastAsia="Times New Roman" w:hAnsi="Arial"/>
      <w:color w:val="000080"/>
      <w:kern w:val="0"/>
      <w:lang w:val="sr-Cyrl-CS" w:eastAsia="sr-Cyrl-CS"/>
    </w:rPr>
  </w:style>
  <w:style w:type="paragraph" w:customStyle="1" w:styleId="Podnaslov0">
    <w:name w:val="Podnaslov"/>
    <w:basedOn w:val="BodyText"/>
    <w:rsid w:val="00C9611B"/>
    <w:pPr>
      <w:keepNext/>
      <w:tabs>
        <w:tab w:val="center" w:pos="9356"/>
      </w:tabs>
      <w:suppressAutoHyphens w:val="0"/>
      <w:overflowPunct w:val="0"/>
      <w:autoSpaceDE w:val="0"/>
      <w:autoSpaceDN w:val="0"/>
      <w:adjustRightInd w:val="0"/>
      <w:spacing w:before="120" w:line="360" w:lineRule="auto"/>
      <w:ind w:left="284" w:right="284"/>
      <w:jc w:val="both"/>
      <w:textAlignment w:val="baseline"/>
    </w:pPr>
    <w:rPr>
      <w:rFonts w:ascii="Arial" w:eastAsia="Times New Roman" w:hAnsi="Arial"/>
      <w:color w:val="000080"/>
      <w:kern w:val="0"/>
      <w:sz w:val="28"/>
      <w:lang w:val="sr-Cyrl-CS" w:eastAsia="sr-Cyrl-CS"/>
    </w:rPr>
  </w:style>
  <w:style w:type="paragraph" w:styleId="EndnoteText">
    <w:name w:val="endnote text"/>
    <w:basedOn w:val="Normal"/>
    <w:link w:val="EndnoteTextChar"/>
    <w:rsid w:val="00C9611B"/>
    <w:pPr>
      <w:suppressAutoHyphens w:val="0"/>
      <w:spacing w:line="360" w:lineRule="auto"/>
      <w:ind w:left="284" w:right="284" w:firstLine="851"/>
      <w:jc w:val="both"/>
    </w:pPr>
    <w:rPr>
      <w:rFonts w:ascii="Arial" w:eastAsia="Times New Roman" w:hAnsi="Arial"/>
      <w:color w:val="000080"/>
      <w:kern w:val="0"/>
      <w:sz w:val="20"/>
      <w:szCs w:val="20"/>
      <w:lang w:val="sr-Latn-CS" w:eastAsia="x-none"/>
    </w:rPr>
  </w:style>
  <w:style w:type="character" w:customStyle="1" w:styleId="EndnoteTextChar">
    <w:name w:val="Endnote Text Char"/>
    <w:link w:val="EndnoteText"/>
    <w:rsid w:val="00C9611B"/>
    <w:rPr>
      <w:rFonts w:ascii="Arial" w:hAnsi="Arial"/>
      <w:color w:val="000080"/>
      <w:lang w:val="sr-Latn-CS" w:eastAsia="x-none"/>
    </w:rPr>
  </w:style>
  <w:style w:type="character" w:styleId="EndnoteReference">
    <w:name w:val="endnote reference"/>
    <w:rsid w:val="00C9611B"/>
    <w:rPr>
      <w:vertAlign w:val="superscript"/>
    </w:rPr>
  </w:style>
  <w:style w:type="paragraph" w:styleId="ListBullet2">
    <w:name w:val="List Bullet 2"/>
    <w:basedOn w:val="Normal"/>
    <w:rsid w:val="00C9611B"/>
    <w:pPr>
      <w:tabs>
        <w:tab w:val="num" w:pos="643"/>
      </w:tabs>
      <w:suppressAutoHyphens w:val="0"/>
      <w:spacing w:line="360" w:lineRule="auto"/>
      <w:ind w:left="643" w:right="284" w:hanging="360"/>
      <w:jc w:val="both"/>
    </w:pPr>
    <w:rPr>
      <w:rFonts w:ascii="Arial" w:eastAsia="Times New Roman" w:hAnsi="Arial"/>
      <w:color w:val="000080"/>
      <w:kern w:val="0"/>
      <w:szCs w:val="20"/>
      <w:lang w:val="sr-Latn-CS" w:eastAsia="en-US"/>
    </w:rPr>
  </w:style>
  <w:style w:type="paragraph" w:styleId="ListBullet3">
    <w:name w:val="List Bullet 3"/>
    <w:basedOn w:val="Normal"/>
    <w:rsid w:val="00C9611B"/>
    <w:pPr>
      <w:tabs>
        <w:tab w:val="num" w:pos="926"/>
      </w:tabs>
      <w:suppressAutoHyphens w:val="0"/>
      <w:spacing w:line="360" w:lineRule="auto"/>
      <w:ind w:left="926" w:right="284" w:hanging="360"/>
      <w:jc w:val="both"/>
    </w:pPr>
    <w:rPr>
      <w:rFonts w:ascii="Arial" w:eastAsia="Times New Roman" w:hAnsi="Arial"/>
      <w:color w:val="000080"/>
      <w:kern w:val="0"/>
      <w:szCs w:val="20"/>
      <w:lang w:val="sr-Latn-CS" w:eastAsia="en-US"/>
    </w:rPr>
  </w:style>
  <w:style w:type="paragraph" w:styleId="ListBullet4">
    <w:name w:val="List Bullet 4"/>
    <w:basedOn w:val="Normal"/>
    <w:rsid w:val="00C9611B"/>
    <w:pPr>
      <w:tabs>
        <w:tab w:val="num" w:pos="1209"/>
      </w:tabs>
      <w:suppressAutoHyphens w:val="0"/>
      <w:spacing w:line="360" w:lineRule="auto"/>
      <w:ind w:left="1209" w:right="284" w:hanging="360"/>
      <w:jc w:val="both"/>
    </w:pPr>
    <w:rPr>
      <w:rFonts w:ascii="Arial" w:eastAsia="Times New Roman" w:hAnsi="Arial"/>
      <w:color w:val="000080"/>
      <w:kern w:val="0"/>
      <w:szCs w:val="20"/>
      <w:lang w:val="sr-Latn-CS" w:eastAsia="en-US"/>
    </w:rPr>
  </w:style>
  <w:style w:type="paragraph" w:styleId="ListBullet5">
    <w:name w:val="List Bullet 5"/>
    <w:basedOn w:val="Normal"/>
    <w:rsid w:val="00C9611B"/>
    <w:pPr>
      <w:tabs>
        <w:tab w:val="num" w:pos="1492"/>
      </w:tabs>
      <w:suppressAutoHyphens w:val="0"/>
      <w:spacing w:line="360" w:lineRule="auto"/>
      <w:ind w:left="1492" w:right="284" w:hanging="360"/>
      <w:jc w:val="both"/>
    </w:pPr>
    <w:rPr>
      <w:rFonts w:ascii="Arial" w:eastAsia="Times New Roman" w:hAnsi="Arial"/>
      <w:color w:val="000080"/>
      <w:kern w:val="0"/>
      <w:szCs w:val="20"/>
      <w:lang w:val="sr-Latn-CS" w:eastAsia="en-US"/>
    </w:rPr>
  </w:style>
  <w:style w:type="paragraph" w:styleId="List4">
    <w:name w:val="List 4"/>
    <w:basedOn w:val="Normal"/>
    <w:rsid w:val="00C9611B"/>
    <w:pPr>
      <w:suppressAutoHyphens w:val="0"/>
      <w:overflowPunct w:val="0"/>
      <w:autoSpaceDE w:val="0"/>
      <w:autoSpaceDN w:val="0"/>
      <w:adjustRightInd w:val="0"/>
      <w:spacing w:before="180" w:after="120" w:line="240" w:lineRule="auto"/>
      <w:ind w:left="1491" w:right="284" w:hanging="357"/>
      <w:jc w:val="both"/>
      <w:textAlignment w:val="baseline"/>
    </w:pPr>
    <w:rPr>
      <w:rFonts w:ascii="YuCiril Helvetica" w:eastAsia="Times New Roman" w:hAnsi="YuCiril Helvetica"/>
      <w:color w:val="000080"/>
      <w:kern w:val="0"/>
      <w:szCs w:val="20"/>
      <w:lang w:val="sr-Cyrl-CS" w:eastAsia="en-US"/>
    </w:rPr>
  </w:style>
  <w:style w:type="paragraph" w:customStyle="1" w:styleId="Stavke">
    <w:name w:val="Stavke"/>
    <w:basedOn w:val="BodyText"/>
    <w:rsid w:val="00C9611B"/>
    <w:pPr>
      <w:suppressAutoHyphens w:val="0"/>
      <w:overflowPunct w:val="0"/>
      <w:autoSpaceDE w:val="0"/>
      <w:autoSpaceDN w:val="0"/>
      <w:adjustRightInd w:val="0"/>
      <w:spacing w:after="60" w:line="240" w:lineRule="auto"/>
      <w:ind w:left="1474" w:right="284" w:hanging="340"/>
      <w:jc w:val="both"/>
      <w:textAlignment w:val="baseline"/>
    </w:pPr>
    <w:rPr>
      <w:rFonts w:ascii="Arial" w:eastAsia="Times New Roman" w:hAnsi="Arial" w:cs="Arial"/>
      <w:color w:val="000080"/>
      <w:kern w:val="0"/>
      <w:szCs w:val="20"/>
      <w:lang w:val="sr-Latn-CS" w:eastAsia="en-US"/>
    </w:rPr>
  </w:style>
  <w:style w:type="paragraph" w:customStyle="1" w:styleId="lspcpoliniji">
    <w:name w:val="lspc po liniji"/>
    <w:basedOn w:val="BodyText"/>
    <w:rsid w:val="00C9611B"/>
    <w:pPr>
      <w:tabs>
        <w:tab w:val="center" w:pos="5670"/>
        <w:tab w:val="decimal" w:pos="6663"/>
        <w:tab w:val="center" w:pos="7655"/>
        <w:tab w:val="right" w:pos="10065"/>
      </w:tabs>
      <w:suppressAutoHyphens w:val="0"/>
      <w:overflowPunct w:val="0"/>
      <w:autoSpaceDE w:val="0"/>
      <w:autoSpaceDN w:val="0"/>
      <w:adjustRightInd w:val="0"/>
      <w:spacing w:after="0" w:line="240" w:lineRule="auto"/>
      <w:ind w:left="284" w:right="284"/>
      <w:jc w:val="both"/>
      <w:textAlignment w:val="baseline"/>
    </w:pPr>
    <w:rPr>
      <w:rFonts w:ascii="Arial" w:eastAsia="Times New Roman" w:hAnsi="Arial" w:cs="Arial"/>
      <w:color w:val="000080"/>
      <w:kern w:val="0"/>
      <w:sz w:val="22"/>
      <w:szCs w:val="20"/>
      <w:lang w:val="sr-Cyrl-CS" w:eastAsia="en-US"/>
    </w:rPr>
  </w:style>
  <w:style w:type="paragraph" w:customStyle="1" w:styleId="20">
    <w:name w:val="параф 2"/>
    <w:basedOn w:val="BodyText"/>
    <w:rsid w:val="00C9611B"/>
    <w:pPr>
      <w:numPr>
        <w:ilvl w:val="2"/>
        <w:numId w:val="10"/>
      </w:numPr>
      <w:tabs>
        <w:tab w:val="left" w:pos="1560"/>
      </w:tabs>
      <w:suppressAutoHyphens w:val="0"/>
      <w:overflowPunct w:val="0"/>
      <w:autoSpaceDE w:val="0"/>
      <w:autoSpaceDN w:val="0"/>
      <w:adjustRightInd w:val="0"/>
      <w:spacing w:line="240" w:lineRule="auto"/>
      <w:ind w:right="284"/>
      <w:jc w:val="both"/>
      <w:textAlignment w:val="baseline"/>
    </w:pPr>
    <w:rPr>
      <w:rFonts w:ascii="Arial" w:eastAsia="Times New Roman" w:hAnsi="Arial" w:cs="Arial"/>
      <w:color w:val="000080"/>
      <w:kern w:val="0"/>
      <w:szCs w:val="20"/>
      <w:lang w:val="sr-Latn-CS" w:eastAsia="en-US"/>
    </w:rPr>
  </w:style>
  <w:style w:type="paragraph" w:customStyle="1" w:styleId="3">
    <w:name w:val="параф 3"/>
    <w:basedOn w:val="20"/>
    <w:rsid w:val="00C9611B"/>
    <w:pPr>
      <w:tabs>
        <w:tab w:val="clear" w:pos="1560"/>
      </w:tabs>
    </w:pPr>
  </w:style>
  <w:style w:type="paragraph" w:customStyle="1" w:styleId="2">
    <w:name w:val="п2"/>
    <w:basedOn w:val="BodyText"/>
    <w:rsid w:val="00C9611B"/>
    <w:pPr>
      <w:numPr>
        <w:ilvl w:val="1"/>
        <w:numId w:val="10"/>
      </w:numPr>
      <w:suppressAutoHyphens w:val="0"/>
      <w:overflowPunct w:val="0"/>
      <w:autoSpaceDE w:val="0"/>
      <w:autoSpaceDN w:val="0"/>
      <w:adjustRightInd w:val="0"/>
      <w:spacing w:before="240" w:after="360" w:line="240" w:lineRule="auto"/>
      <w:ind w:right="284"/>
      <w:jc w:val="both"/>
      <w:textAlignment w:val="baseline"/>
    </w:pPr>
    <w:rPr>
      <w:rFonts w:ascii="Arial" w:eastAsia="Times New Roman" w:hAnsi="Arial" w:cs="Arial"/>
      <w:b/>
      <w:bCs/>
      <w:color w:val="000080"/>
      <w:kern w:val="0"/>
      <w:szCs w:val="20"/>
      <w:lang w:val="sr-Cyrl-CS" w:eastAsia="en-US"/>
    </w:rPr>
  </w:style>
  <w:style w:type="paragraph" w:customStyle="1" w:styleId="Style1">
    <w:name w:val="Style1"/>
    <w:basedOn w:val="BodyText"/>
    <w:rsid w:val="00C9611B"/>
    <w:pPr>
      <w:tabs>
        <w:tab w:val="num" w:pos="1560"/>
      </w:tabs>
      <w:suppressAutoHyphens w:val="0"/>
      <w:overflowPunct w:val="0"/>
      <w:autoSpaceDE w:val="0"/>
      <w:autoSpaceDN w:val="0"/>
      <w:adjustRightInd w:val="0"/>
      <w:spacing w:before="240" w:after="360" w:line="240" w:lineRule="auto"/>
      <w:ind w:left="1560" w:right="284" w:hanging="851"/>
      <w:jc w:val="both"/>
      <w:textAlignment w:val="baseline"/>
    </w:pPr>
    <w:rPr>
      <w:rFonts w:ascii="Arial" w:eastAsia="Times New Roman" w:hAnsi="Arial" w:cs="Arial"/>
      <w:color w:val="000080"/>
      <w:kern w:val="0"/>
      <w:szCs w:val="20"/>
      <w:lang w:val="sr-Latn-CS" w:eastAsia="en-US"/>
    </w:rPr>
  </w:style>
  <w:style w:type="paragraph" w:customStyle="1" w:styleId="4">
    <w:name w:val="п4"/>
    <w:basedOn w:val="3"/>
    <w:rsid w:val="00C9611B"/>
    <w:pPr>
      <w:numPr>
        <w:ilvl w:val="3"/>
      </w:numPr>
      <w:tabs>
        <w:tab w:val="clear" w:pos="4485"/>
      </w:tabs>
      <w:ind w:left="1418" w:hanging="851"/>
    </w:pPr>
  </w:style>
  <w:style w:type="paragraph" w:customStyle="1" w:styleId="21">
    <w:name w:val="с2"/>
    <w:basedOn w:val="3"/>
    <w:rsid w:val="00C9611B"/>
    <w:pPr>
      <w:numPr>
        <w:ilvl w:val="0"/>
        <w:numId w:val="0"/>
      </w:numPr>
      <w:ind w:left="1418"/>
    </w:pPr>
  </w:style>
  <w:style w:type="numbering" w:styleId="111111">
    <w:name w:val="Outline List 2"/>
    <w:basedOn w:val="NoList"/>
    <w:rsid w:val="00C9611B"/>
    <w:pPr>
      <w:numPr>
        <w:numId w:val="11"/>
      </w:numPr>
    </w:pPr>
  </w:style>
  <w:style w:type="paragraph" w:styleId="TableofFigures">
    <w:name w:val="table of figures"/>
    <w:basedOn w:val="Normal"/>
    <w:next w:val="Normal"/>
    <w:rsid w:val="00C9611B"/>
    <w:pPr>
      <w:suppressAutoHyphens w:val="0"/>
      <w:spacing w:line="360" w:lineRule="auto"/>
      <w:ind w:right="284" w:firstLine="851"/>
      <w:jc w:val="both"/>
    </w:pPr>
    <w:rPr>
      <w:rFonts w:ascii="Arial" w:eastAsia="Times New Roman" w:hAnsi="Arial"/>
      <w:color w:val="000080"/>
      <w:kern w:val="0"/>
      <w:szCs w:val="20"/>
      <w:lang w:val="sr-Latn-CS" w:eastAsia="en-US"/>
    </w:rPr>
  </w:style>
  <w:style w:type="numbering" w:customStyle="1" w:styleId="Style3">
    <w:name w:val="Style3"/>
    <w:rsid w:val="00C9611B"/>
    <w:pPr>
      <w:numPr>
        <w:numId w:val="13"/>
      </w:numPr>
    </w:pPr>
  </w:style>
  <w:style w:type="numbering" w:customStyle="1" w:styleId="Style2">
    <w:name w:val="Style2"/>
    <w:rsid w:val="00C9611B"/>
    <w:pPr>
      <w:numPr>
        <w:numId w:val="12"/>
      </w:numPr>
    </w:pPr>
  </w:style>
  <w:style w:type="paragraph" w:customStyle="1" w:styleId="MyParagraph">
    <w:name w:val="MyParagraph"/>
    <w:basedOn w:val="Normal"/>
    <w:qFormat/>
    <w:rsid w:val="00C9611B"/>
    <w:pPr>
      <w:suppressAutoHyphens w:val="0"/>
      <w:spacing w:line="360" w:lineRule="auto"/>
      <w:ind w:firstLine="720"/>
    </w:pPr>
    <w:rPr>
      <w:rFonts w:ascii="Calibri" w:eastAsia="Calibri" w:hAnsi="Calibri"/>
      <w:noProof/>
      <w:color w:val="auto"/>
      <w:kern w:val="0"/>
      <w:szCs w:val="22"/>
      <w:lang w:val="sr-Latn-CS" w:eastAsia="en-US"/>
    </w:rPr>
  </w:style>
  <w:style w:type="table" w:styleId="LightList-Accent1">
    <w:name w:val="Light List Accent 1"/>
    <w:basedOn w:val="TableNormal"/>
    <w:rsid w:val="00C9611B"/>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CharChar2">
    <w:name w:val="Char Char Char2"/>
    <w:semiHidden/>
    <w:rsid w:val="00C9611B"/>
    <w:rPr>
      <w:rFonts w:ascii="Arial" w:hAnsi="Arial"/>
      <w:szCs w:val="24"/>
      <w:lang w:val="en-US" w:eastAsia="en-US" w:bidi="ar-SA"/>
    </w:rPr>
  </w:style>
  <w:style w:type="table" w:styleId="TableSimple2">
    <w:name w:val="Table Simple 2"/>
    <w:basedOn w:val="TableNormal"/>
    <w:rsid w:val="00C9611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Grid2">
    <w:name w:val="Table Grid 2"/>
    <w:basedOn w:val="TableNormal"/>
    <w:rsid w:val="00C9611B"/>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611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orful2">
    <w:name w:val="Table Colorful 2"/>
    <w:basedOn w:val="TableNormal"/>
    <w:rsid w:val="00C9611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C9611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Simple3">
    <w:name w:val="Table Simple 3"/>
    <w:basedOn w:val="TableNormal"/>
    <w:rsid w:val="00C9611B"/>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611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trait1">
    <w:name w:val="Retrait1"/>
    <w:basedOn w:val="Normal"/>
    <w:rsid w:val="00C9611B"/>
    <w:pPr>
      <w:tabs>
        <w:tab w:val="left" w:pos="1440"/>
      </w:tabs>
      <w:suppressAutoHyphens w:val="0"/>
      <w:spacing w:before="173" w:after="120" w:line="240" w:lineRule="auto"/>
      <w:ind w:left="1440" w:right="288"/>
      <w:jc w:val="both"/>
    </w:pPr>
    <w:rPr>
      <w:rFonts w:ascii="Arial" w:eastAsia="Times New Roman" w:hAnsi="Arial"/>
      <w:color w:val="auto"/>
      <w:kern w:val="0"/>
      <w:sz w:val="22"/>
      <w:szCs w:val="20"/>
      <w:lang w:val="en-GB" w:eastAsia="it-IT"/>
    </w:rPr>
  </w:style>
  <w:style w:type="paragraph" w:customStyle="1" w:styleId="Number1">
    <w:name w:val="Number 1."/>
    <w:basedOn w:val="Default"/>
    <w:next w:val="Default"/>
    <w:rsid w:val="00C9611B"/>
    <w:rPr>
      <w:rFonts w:cs="Times New Roman"/>
      <w:color w:val="auto"/>
    </w:rPr>
  </w:style>
  <w:style w:type="paragraph" w:customStyle="1" w:styleId="indentdefault">
    <w:name w:val="indent_default"/>
    <w:basedOn w:val="Default"/>
    <w:next w:val="Default"/>
    <w:rsid w:val="00C9611B"/>
    <w:rPr>
      <w:rFonts w:cs="Times New Roman"/>
      <w:color w:val="auto"/>
    </w:rPr>
  </w:style>
  <w:style w:type="paragraph" w:customStyle="1" w:styleId="indentbottom">
    <w:name w:val="indent_bottom"/>
    <w:basedOn w:val="Default"/>
    <w:next w:val="Default"/>
    <w:rsid w:val="00C9611B"/>
    <w:rPr>
      <w:rFonts w:cs="Times New Roman"/>
      <w:color w:val="auto"/>
    </w:rPr>
  </w:style>
  <w:style w:type="paragraph" w:customStyle="1" w:styleId="Arial">
    <w:name w:val="Arial"/>
    <w:basedOn w:val="BodyTextIndent"/>
    <w:rsid w:val="00C9611B"/>
    <w:pPr>
      <w:ind w:left="1247"/>
    </w:pPr>
    <w:rPr>
      <w:rFonts w:ascii="Arial" w:hAnsi="Arial"/>
      <w:sz w:val="22"/>
      <w:lang w:val="cs-CZ"/>
    </w:rPr>
  </w:style>
  <w:style w:type="character" w:styleId="Emphasis">
    <w:name w:val="Emphasis"/>
    <w:qFormat/>
    <w:rsid w:val="00C9611B"/>
    <w:rPr>
      <w:i/>
      <w:iCs/>
    </w:rPr>
  </w:style>
  <w:style w:type="paragraph" w:styleId="Quote">
    <w:name w:val="Quote"/>
    <w:basedOn w:val="Normal"/>
    <w:next w:val="Normal"/>
    <w:link w:val="QuoteChar"/>
    <w:uiPriority w:val="29"/>
    <w:qFormat/>
    <w:rsid w:val="00C9611B"/>
    <w:pPr>
      <w:suppressAutoHyphens w:val="0"/>
      <w:spacing w:after="200" w:line="276" w:lineRule="auto"/>
    </w:pPr>
    <w:rPr>
      <w:rFonts w:ascii="Calibri" w:eastAsia="Calibri" w:hAnsi="Calibri"/>
      <w:i/>
      <w:iCs/>
      <w:kern w:val="0"/>
      <w:sz w:val="22"/>
      <w:szCs w:val="22"/>
      <w:lang w:val="x-none" w:eastAsia="x-none"/>
    </w:rPr>
  </w:style>
  <w:style w:type="character" w:customStyle="1" w:styleId="QuoteChar">
    <w:name w:val="Quote Char"/>
    <w:link w:val="Quote"/>
    <w:uiPriority w:val="29"/>
    <w:rsid w:val="00C9611B"/>
    <w:rPr>
      <w:rFonts w:ascii="Calibri" w:eastAsia="Calibri" w:hAnsi="Calibri"/>
      <w:i/>
      <w:iCs/>
      <w:color w:val="000000"/>
      <w:sz w:val="22"/>
      <w:szCs w:val="22"/>
      <w:lang w:val="x-none" w:eastAsia="x-none"/>
    </w:rPr>
  </w:style>
  <w:style w:type="paragraph" w:customStyle="1" w:styleId="font5">
    <w:name w:val="font5"/>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font6">
    <w:name w:val="font6"/>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font7">
    <w:name w:val="font7"/>
    <w:basedOn w:val="Normal"/>
    <w:rsid w:val="00C9611B"/>
    <w:pPr>
      <w:suppressAutoHyphens w:val="0"/>
      <w:spacing w:before="100" w:beforeAutospacing="1" w:after="100" w:afterAutospacing="1" w:line="240" w:lineRule="auto"/>
    </w:pPr>
    <w:rPr>
      <w:rFonts w:ascii="Symbol" w:eastAsia="Times New Roman" w:hAnsi="Symbol"/>
      <w:color w:val="auto"/>
      <w:kern w:val="0"/>
      <w:sz w:val="20"/>
      <w:szCs w:val="20"/>
      <w:lang w:val="sr-Cyrl-CS" w:eastAsia="en-US"/>
    </w:rPr>
  </w:style>
  <w:style w:type="paragraph" w:customStyle="1" w:styleId="xl66">
    <w:name w:val="xl66"/>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67">
    <w:name w:val="xl67"/>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20"/>
      <w:szCs w:val="20"/>
      <w:lang w:val="sr-Cyrl-CS" w:eastAsia="en-US"/>
    </w:rPr>
  </w:style>
  <w:style w:type="paragraph" w:customStyle="1" w:styleId="xl68">
    <w:name w:val="xl68"/>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20"/>
      <w:szCs w:val="20"/>
      <w:lang w:val="sr-Cyrl-CS" w:eastAsia="en-US"/>
    </w:rPr>
  </w:style>
  <w:style w:type="paragraph" w:customStyle="1" w:styleId="xl69">
    <w:name w:val="xl69"/>
    <w:basedOn w:val="Normal"/>
    <w:rsid w:val="00C9611B"/>
    <w:pP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70">
    <w:name w:val="xl70"/>
    <w:basedOn w:val="Normal"/>
    <w:rsid w:val="00C9611B"/>
    <w:pPr>
      <w:pBdr>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1">
    <w:name w:val="xl71"/>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2">
    <w:name w:val="xl7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73">
    <w:name w:val="xl7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74">
    <w:name w:val="xl7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75">
    <w:name w:val="xl7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76">
    <w:name w:val="xl7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77">
    <w:name w:val="xl7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78">
    <w:name w:val="xl7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9">
    <w:name w:val="xl7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80">
    <w:name w:val="xl8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81">
    <w:name w:val="xl8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82">
    <w:name w:val="xl8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83">
    <w:name w:val="xl8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4">
    <w:name w:val="xl84"/>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5">
    <w:name w:val="xl8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86">
    <w:name w:val="xl8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7">
    <w:name w:val="xl87"/>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88">
    <w:name w:val="xl8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89">
    <w:name w:val="xl8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0">
    <w:name w:val="xl9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91">
    <w:name w:val="xl9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2">
    <w:name w:val="xl9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3">
    <w:name w:val="xl93"/>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4">
    <w:name w:val="xl9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95">
    <w:name w:val="xl9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96">
    <w:name w:val="xl96"/>
    <w:basedOn w:val="Normal"/>
    <w:rsid w:val="00C9611B"/>
    <w:pPr>
      <w:pBdr>
        <w:top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7">
    <w:name w:val="xl97"/>
    <w:basedOn w:val="Normal"/>
    <w:rsid w:val="00C9611B"/>
    <w:pP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98">
    <w:name w:val="xl98"/>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9">
    <w:name w:val="xl99"/>
    <w:basedOn w:val="Normal"/>
    <w:rsid w:val="00C9611B"/>
    <w:pP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00">
    <w:name w:val="xl100"/>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01">
    <w:name w:val="xl101"/>
    <w:basedOn w:val="Normal"/>
    <w:rsid w:val="00C9611B"/>
    <w:pPr>
      <w:pBdr>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02">
    <w:name w:val="xl102"/>
    <w:basedOn w:val="Normal"/>
    <w:rsid w:val="00C9611B"/>
    <w:pPr>
      <w:pBdr>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03">
    <w:name w:val="xl103"/>
    <w:basedOn w:val="Normal"/>
    <w:rsid w:val="00C9611B"/>
    <w:pPr>
      <w:pBdr>
        <w:left w:val="single" w:sz="8"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04">
    <w:name w:val="xl104"/>
    <w:basedOn w:val="Normal"/>
    <w:rsid w:val="00C9611B"/>
    <w:pP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105">
    <w:name w:val="xl105"/>
    <w:basedOn w:val="Normal"/>
    <w:rsid w:val="00C9611B"/>
    <w:pPr>
      <w:pBdr>
        <w:right w:val="single" w:sz="8"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106">
    <w:name w:val="xl106"/>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07">
    <w:name w:val="xl107"/>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08">
    <w:name w:val="xl108"/>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09">
    <w:name w:val="xl109"/>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10">
    <w:name w:val="xl110"/>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1">
    <w:name w:val="xl111"/>
    <w:basedOn w:val="Normal"/>
    <w:rsid w:val="00C9611B"/>
    <w:pPr>
      <w:pBdr>
        <w:top w:val="single" w:sz="4" w:space="0" w:color="000000"/>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2">
    <w:name w:val="xl11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13">
    <w:name w:val="xl11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14">
    <w:name w:val="xl11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5">
    <w:name w:val="xl115"/>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16">
    <w:name w:val="xl11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17">
    <w:name w:val="xl117"/>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18">
    <w:name w:val="xl118"/>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19">
    <w:name w:val="xl119"/>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20">
    <w:name w:val="xl120"/>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21">
    <w:name w:val="xl12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22">
    <w:name w:val="xl12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3">
    <w:name w:val="xl12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4">
    <w:name w:val="xl124"/>
    <w:basedOn w:val="Normal"/>
    <w:rsid w:val="00C9611B"/>
    <w:pPr>
      <w:pBdr>
        <w:left w:val="single" w:sz="8"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25">
    <w:name w:val="xl125"/>
    <w:basedOn w:val="Normal"/>
    <w:rsid w:val="00C9611B"/>
    <w:pPr>
      <w:pBdr>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26">
    <w:name w:val="xl126"/>
    <w:basedOn w:val="Normal"/>
    <w:rsid w:val="00C9611B"/>
    <w:pPr>
      <w:pBdr>
        <w:left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27">
    <w:name w:val="xl127"/>
    <w:basedOn w:val="Normal"/>
    <w:rsid w:val="00C9611B"/>
    <w:pPr>
      <w:pBdr>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28">
    <w:name w:val="xl128"/>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9">
    <w:name w:val="xl12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0">
    <w:name w:val="xl13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1">
    <w:name w:val="xl131"/>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2">
    <w:name w:val="xl132"/>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33">
    <w:name w:val="xl133"/>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34">
    <w:name w:val="xl134"/>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35">
    <w:name w:val="xl135"/>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36">
    <w:name w:val="xl136"/>
    <w:basedOn w:val="Normal"/>
    <w:rsid w:val="00C9611B"/>
    <w:pPr>
      <w:pBdr>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37">
    <w:name w:val="xl137"/>
    <w:basedOn w:val="Normal"/>
    <w:rsid w:val="00C9611B"/>
    <w:pPr>
      <w:pBdr>
        <w:top w:val="single" w:sz="4" w:space="0" w:color="000000"/>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38">
    <w:name w:val="xl138"/>
    <w:basedOn w:val="Normal"/>
    <w:rsid w:val="00C9611B"/>
    <w:pPr>
      <w:pBdr>
        <w:top w:val="single" w:sz="4" w:space="0" w:color="000000"/>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39">
    <w:name w:val="xl139"/>
    <w:basedOn w:val="Normal"/>
    <w:rsid w:val="00C9611B"/>
    <w:pPr>
      <w:pBdr>
        <w:top w:val="single" w:sz="4" w:space="0" w:color="000000"/>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40">
    <w:name w:val="xl140"/>
    <w:basedOn w:val="Normal"/>
    <w:rsid w:val="00C9611B"/>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141">
    <w:name w:val="xl141"/>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142">
    <w:name w:val="xl142"/>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43">
    <w:name w:val="xl143"/>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144">
    <w:name w:val="xl144"/>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45">
    <w:name w:val="xl145"/>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b/>
      <w:bCs/>
      <w:color w:val="auto"/>
      <w:kern w:val="0"/>
      <w:sz w:val="20"/>
      <w:szCs w:val="20"/>
      <w:lang w:val="sr-Cyrl-CS" w:eastAsia="en-US"/>
    </w:rPr>
  </w:style>
  <w:style w:type="paragraph" w:customStyle="1" w:styleId="xl146">
    <w:name w:val="xl146"/>
    <w:basedOn w:val="Normal"/>
    <w:rsid w:val="00C9611B"/>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b/>
      <w:bCs/>
      <w:color w:val="auto"/>
      <w:kern w:val="0"/>
      <w:sz w:val="20"/>
      <w:szCs w:val="20"/>
      <w:lang w:val="sr-Cyrl-CS" w:eastAsia="en-US"/>
    </w:rPr>
  </w:style>
  <w:style w:type="paragraph" w:customStyle="1" w:styleId="xl147">
    <w:name w:val="xl147"/>
    <w:basedOn w:val="Normal"/>
    <w:rsid w:val="00C9611B"/>
    <w:pPr>
      <w:pBdr>
        <w:left w:val="single" w:sz="8" w:space="0" w:color="000000"/>
        <w:bottom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48">
    <w:name w:val="xl148"/>
    <w:basedOn w:val="Normal"/>
    <w:rsid w:val="00C9611B"/>
    <w:pPr>
      <w:pBdr>
        <w:bottom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49">
    <w:name w:val="xl149"/>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50">
    <w:name w:val="xl150"/>
    <w:basedOn w:val="Normal"/>
    <w:rsid w:val="00C9611B"/>
    <w:pPr>
      <w:pBdr>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1">
    <w:name w:val="xl151"/>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52">
    <w:name w:val="xl152"/>
    <w:basedOn w:val="Normal"/>
    <w:rsid w:val="00C9611B"/>
    <w:pPr>
      <w:pBdr>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53">
    <w:name w:val="xl153"/>
    <w:basedOn w:val="Normal"/>
    <w:rsid w:val="00C9611B"/>
    <w:pPr>
      <w:pBdr>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54">
    <w:name w:val="xl15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5">
    <w:name w:val="xl15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6">
    <w:name w:val="xl15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157">
    <w:name w:val="xl157"/>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158">
    <w:name w:val="xl15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59">
    <w:name w:val="xl159"/>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0">
    <w:name w:val="xl160"/>
    <w:basedOn w:val="Normal"/>
    <w:rsid w:val="00C9611B"/>
    <w:pPr>
      <w:pBdr>
        <w:left w:val="single" w:sz="4" w:space="0" w:color="000000"/>
        <w:bottom w:val="single" w:sz="8"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161">
    <w:name w:val="xl161"/>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62">
    <w:name w:val="xl16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63">
    <w:name w:val="xl16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64">
    <w:name w:val="xl16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5">
    <w:name w:val="xl16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6">
    <w:name w:val="xl16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67">
    <w:name w:val="xl16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68">
    <w:name w:val="xl16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69">
    <w:name w:val="xl16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0">
    <w:name w:val="xl17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1">
    <w:name w:val="xl17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72">
    <w:name w:val="xl172"/>
    <w:basedOn w:val="Normal"/>
    <w:rsid w:val="00C9611B"/>
    <w:pPr>
      <w:pBdr>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73">
    <w:name w:val="xl173"/>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74">
    <w:name w:val="xl174"/>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5">
    <w:name w:val="xl175"/>
    <w:basedOn w:val="Normal"/>
    <w:rsid w:val="00C9611B"/>
    <w:pPr>
      <w:pBdr>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6">
    <w:name w:val="xl176"/>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7">
    <w:name w:val="xl177"/>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78">
    <w:name w:val="xl178"/>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9">
    <w:name w:val="xl179"/>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80">
    <w:name w:val="xl180"/>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1">
    <w:name w:val="xl181"/>
    <w:basedOn w:val="Normal"/>
    <w:rsid w:val="00C9611B"/>
    <w:pPr>
      <w:pBdr>
        <w:top w:val="single" w:sz="4" w:space="0" w:color="auto"/>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2">
    <w:name w:val="xl182"/>
    <w:basedOn w:val="Normal"/>
    <w:rsid w:val="00C9611B"/>
    <w:pPr>
      <w:pBdr>
        <w:top w:val="single" w:sz="4" w:space="0" w:color="auto"/>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3">
    <w:name w:val="xl183"/>
    <w:basedOn w:val="Normal"/>
    <w:rsid w:val="00C9611B"/>
    <w:pPr>
      <w:pBdr>
        <w:top w:val="single" w:sz="4" w:space="0" w:color="000000"/>
        <w:left w:val="single" w:sz="8" w:space="0" w:color="000000"/>
        <w:bottom w:val="single" w:sz="4" w:space="0" w:color="auto"/>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4">
    <w:name w:val="xl184"/>
    <w:basedOn w:val="Normal"/>
    <w:rsid w:val="00C9611B"/>
    <w:pPr>
      <w:pBdr>
        <w:top w:val="single" w:sz="4" w:space="0" w:color="auto"/>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5">
    <w:name w:val="xl185"/>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86">
    <w:name w:val="xl186"/>
    <w:basedOn w:val="Normal"/>
    <w:rsid w:val="00C9611B"/>
    <w:pPr>
      <w:pBdr>
        <w:top w:val="single" w:sz="4" w:space="0" w:color="auto"/>
        <w:left w:val="single" w:sz="8" w:space="0" w:color="000000"/>
        <w:bottom w:val="single" w:sz="4" w:space="0" w:color="auto"/>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7">
    <w:name w:val="xl187"/>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88">
    <w:name w:val="xl188"/>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89">
    <w:name w:val="xl189"/>
    <w:basedOn w:val="Normal"/>
    <w:rsid w:val="00C9611B"/>
    <w:pPr>
      <w:pBdr>
        <w:top w:val="single" w:sz="4" w:space="0" w:color="auto"/>
        <w:left w:val="single" w:sz="4" w:space="0" w:color="000000"/>
        <w:bottom w:val="single" w:sz="4" w:space="0" w:color="auto"/>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0">
    <w:name w:val="xl190"/>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91">
    <w:name w:val="xl191"/>
    <w:basedOn w:val="Normal"/>
    <w:rsid w:val="00C9611B"/>
    <w:pP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2">
    <w:name w:val="xl192"/>
    <w:basedOn w:val="Normal"/>
    <w:rsid w:val="00C9611B"/>
    <w:pPr>
      <w:pBdr>
        <w:top w:val="single" w:sz="4" w:space="0" w:color="000000"/>
        <w:left w:val="single" w:sz="8" w:space="0" w:color="000000"/>
        <w:bottom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93">
    <w:name w:val="xl193"/>
    <w:basedOn w:val="Normal"/>
    <w:rsid w:val="00C9611B"/>
    <w:pPr>
      <w:pBdr>
        <w:top w:val="single" w:sz="4" w:space="0" w:color="000000"/>
        <w:bottom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94">
    <w:name w:val="xl194"/>
    <w:basedOn w:val="Normal"/>
    <w:rsid w:val="00C9611B"/>
    <w:pPr>
      <w:pBdr>
        <w:top w:val="single" w:sz="4" w:space="0" w:color="000000"/>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95">
    <w:name w:val="xl195"/>
    <w:basedOn w:val="Normal"/>
    <w:rsid w:val="00C9611B"/>
    <w:pPr>
      <w:pBdr>
        <w:top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196">
    <w:name w:val="xl196"/>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97">
    <w:name w:val="xl19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8">
    <w:name w:val="xl198"/>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99">
    <w:name w:val="xl199"/>
    <w:basedOn w:val="Normal"/>
    <w:rsid w:val="00C9611B"/>
    <w:pPr>
      <w:pBdr>
        <w:top w:val="single" w:sz="4" w:space="0" w:color="000000"/>
        <w:left w:val="single" w:sz="8" w:space="0" w:color="000000"/>
        <w:bottom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0">
    <w:name w:val="xl200"/>
    <w:basedOn w:val="Normal"/>
    <w:rsid w:val="00C9611B"/>
    <w:pPr>
      <w:pBdr>
        <w:top w:val="single" w:sz="4" w:space="0" w:color="000000"/>
        <w:bottom w:val="single" w:sz="4"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201">
    <w:name w:val="xl201"/>
    <w:basedOn w:val="Normal"/>
    <w:rsid w:val="00C9611B"/>
    <w:pPr>
      <w:pBdr>
        <w:top w:val="single" w:sz="4" w:space="0" w:color="000000"/>
        <w:bottom w:val="single" w:sz="4" w:space="0" w:color="000000"/>
        <w:right w:val="single" w:sz="8"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202">
    <w:name w:val="xl20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03">
    <w:name w:val="xl20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4">
    <w:name w:val="xl20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05">
    <w:name w:val="xl20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06">
    <w:name w:val="xl206"/>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07">
    <w:name w:val="xl20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8">
    <w:name w:val="xl20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09">
    <w:name w:val="xl20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0">
    <w:name w:val="xl210"/>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11">
    <w:name w:val="xl211"/>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12">
    <w:name w:val="xl212"/>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3">
    <w:name w:val="xl213"/>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4">
    <w:name w:val="xl21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15">
    <w:name w:val="xl21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6">
    <w:name w:val="xl21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7">
    <w:name w:val="xl21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8">
    <w:name w:val="xl21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19">
    <w:name w:val="xl219"/>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20">
    <w:name w:val="xl22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1">
    <w:name w:val="xl221"/>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22">
    <w:name w:val="xl222"/>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3">
    <w:name w:val="xl223"/>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sz w:val="20"/>
      <w:szCs w:val="20"/>
      <w:lang w:val="sr-Cyrl-CS" w:eastAsia="en-US"/>
    </w:rPr>
  </w:style>
  <w:style w:type="paragraph" w:customStyle="1" w:styleId="xl224">
    <w:name w:val="xl224"/>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sz w:val="20"/>
      <w:szCs w:val="20"/>
      <w:lang w:val="sr-Cyrl-CS" w:eastAsia="en-US"/>
    </w:rPr>
  </w:style>
  <w:style w:type="paragraph" w:customStyle="1" w:styleId="xl225">
    <w:name w:val="xl225"/>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sz w:val="20"/>
      <w:szCs w:val="20"/>
      <w:lang w:val="sr-Cyrl-CS" w:eastAsia="en-US"/>
    </w:rPr>
  </w:style>
  <w:style w:type="paragraph" w:customStyle="1" w:styleId="xl226">
    <w:name w:val="xl226"/>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sz w:val="20"/>
      <w:szCs w:val="20"/>
      <w:lang w:val="sr-Cyrl-CS" w:eastAsia="en-US"/>
    </w:rPr>
  </w:style>
  <w:style w:type="paragraph" w:customStyle="1" w:styleId="xl227">
    <w:name w:val="xl227"/>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228">
    <w:name w:val="xl228"/>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9">
    <w:name w:val="xl229"/>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0">
    <w:name w:val="xl23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31">
    <w:name w:val="xl23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32">
    <w:name w:val="xl23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33">
    <w:name w:val="xl233"/>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34">
    <w:name w:val="xl234"/>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235">
    <w:name w:val="xl235"/>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36">
    <w:name w:val="xl23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37">
    <w:name w:val="xl237"/>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8">
    <w:name w:val="xl238"/>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9">
    <w:name w:val="xl239"/>
    <w:basedOn w:val="Normal"/>
    <w:rsid w:val="00C9611B"/>
    <w:pPr>
      <w:pBdr>
        <w:left w:val="single" w:sz="8" w:space="0" w:color="000000"/>
        <w:bottom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240">
    <w:name w:val="xl240"/>
    <w:basedOn w:val="Normal"/>
    <w:rsid w:val="00C9611B"/>
    <w:pPr>
      <w:pBdr>
        <w:bottom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241">
    <w:name w:val="xl241"/>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242">
    <w:name w:val="xl242"/>
    <w:basedOn w:val="Normal"/>
    <w:rsid w:val="00C9611B"/>
    <w:pPr>
      <w:pBdr>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43">
    <w:name w:val="xl243"/>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44">
    <w:name w:val="xl244"/>
    <w:basedOn w:val="Normal"/>
    <w:rsid w:val="00C9611B"/>
    <w:pPr>
      <w:pBdr>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45">
    <w:name w:val="xl245"/>
    <w:basedOn w:val="Normal"/>
    <w:rsid w:val="00C9611B"/>
    <w:pPr>
      <w:pBdr>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46">
    <w:name w:val="xl246"/>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7">
    <w:name w:val="xl247"/>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8">
    <w:name w:val="xl24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9">
    <w:name w:val="xl249"/>
    <w:basedOn w:val="Normal"/>
    <w:rsid w:val="00C9611B"/>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50">
    <w:name w:val="xl250"/>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1">
    <w:name w:val="xl25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2">
    <w:name w:val="xl25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3">
    <w:name w:val="xl25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4">
    <w:name w:val="xl25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5">
    <w:name w:val="xl255"/>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6">
    <w:name w:val="xl25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57">
    <w:name w:val="xl25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8">
    <w:name w:val="xl25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59">
    <w:name w:val="xl259"/>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0">
    <w:name w:val="xl260"/>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61">
    <w:name w:val="xl261"/>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62">
    <w:name w:val="xl262"/>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63">
    <w:name w:val="xl263"/>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4">
    <w:name w:val="xl264"/>
    <w:basedOn w:val="Normal"/>
    <w:rsid w:val="00C9611B"/>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5">
    <w:name w:val="xl265"/>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66">
    <w:name w:val="xl266"/>
    <w:basedOn w:val="Normal"/>
    <w:rsid w:val="00C9611B"/>
    <w:pPr>
      <w:pBdr>
        <w:top w:val="single" w:sz="8" w:space="0" w:color="000000"/>
        <w:bottom w:val="single" w:sz="8" w:space="0" w:color="000000"/>
      </w:pBdr>
      <w:suppressAutoHyphens w:val="0"/>
      <w:spacing w:before="100" w:beforeAutospacing="1" w:after="100" w:afterAutospacing="1" w:line="240" w:lineRule="auto"/>
      <w:textAlignment w:val="center"/>
    </w:pPr>
    <w:rPr>
      <w:rFonts w:ascii="Arial" w:eastAsia="Times New Roman" w:hAnsi="Arial" w:cs="Arial"/>
      <w:b/>
      <w:bCs/>
      <w:color w:val="auto"/>
      <w:kern w:val="0"/>
      <w:lang w:val="sr-Cyrl-CS" w:eastAsia="en-US"/>
    </w:rPr>
  </w:style>
  <w:style w:type="paragraph" w:customStyle="1" w:styleId="xl267">
    <w:name w:val="xl267"/>
    <w:basedOn w:val="Normal"/>
    <w:rsid w:val="00C9611B"/>
    <w:pPr>
      <w:pBdr>
        <w:top w:val="single" w:sz="8" w:space="0" w:color="000000"/>
        <w:bottom w:val="single" w:sz="8"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68">
    <w:name w:val="xl268"/>
    <w:basedOn w:val="Normal"/>
    <w:rsid w:val="00C9611B"/>
    <w:pPr>
      <w:pBdr>
        <w:top w:val="single" w:sz="8" w:space="0" w:color="000000"/>
        <w:bottom w:val="single" w:sz="8"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69">
    <w:name w:val="xl269"/>
    <w:basedOn w:val="Normal"/>
    <w:rsid w:val="00C9611B"/>
    <w:pPr>
      <w:pBdr>
        <w:top w:val="single" w:sz="8" w:space="0" w:color="000000"/>
        <w:bottom w:val="single" w:sz="8"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70">
    <w:name w:val="xl270"/>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71">
    <w:name w:val="xl271"/>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72">
    <w:name w:val="xl27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273">
    <w:name w:val="xl27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74">
    <w:name w:val="xl27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275">
    <w:name w:val="xl27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76">
    <w:name w:val="xl27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77">
    <w:name w:val="xl27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78">
    <w:name w:val="xl278"/>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279">
    <w:name w:val="xl279"/>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280">
    <w:name w:val="xl280"/>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1">
    <w:name w:val="xl281"/>
    <w:basedOn w:val="Normal"/>
    <w:rsid w:val="00C9611B"/>
    <w:pPr>
      <w:pBdr>
        <w:top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2">
    <w:name w:val="xl282"/>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3">
    <w:name w:val="xl283"/>
    <w:basedOn w:val="Normal"/>
    <w:rsid w:val="00C9611B"/>
    <w:pPr>
      <w:pBdr>
        <w:top w:val="single" w:sz="8" w:space="0" w:color="000000"/>
        <w:bottom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b/>
      <w:bCs/>
      <w:color w:val="auto"/>
      <w:kern w:val="0"/>
      <w:lang w:val="sr-Cyrl-CS" w:eastAsia="en-US"/>
    </w:rPr>
  </w:style>
  <w:style w:type="paragraph" w:customStyle="1" w:styleId="xl284">
    <w:name w:val="xl284"/>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right"/>
      <w:textAlignment w:val="center"/>
    </w:pPr>
    <w:rPr>
      <w:rFonts w:eastAsia="Times New Roman"/>
      <w:color w:val="auto"/>
      <w:kern w:val="0"/>
      <w:lang w:val="sr-Cyrl-CS" w:eastAsia="en-US"/>
    </w:rPr>
  </w:style>
  <w:style w:type="character" w:customStyle="1" w:styleId="apple-converted-space">
    <w:name w:val="apple-converted-space"/>
    <w:rsid w:val="00C9611B"/>
  </w:style>
  <w:style w:type="paragraph" w:customStyle="1" w:styleId="NUMBER10">
    <w:name w:val="NUMBER1"/>
    <w:basedOn w:val="Normal"/>
    <w:rsid w:val="00C9611B"/>
    <w:pPr>
      <w:suppressAutoHyphens w:val="0"/>
      <w:spacing w:before="120" w:after="120" w:line="240" w:lineRule="auto"/>
      <w:ind w:left="454" w:hanging="454"/>
      <w:jc w:val="both"/>
    </w:pPr>
    <w:rPr>
      <w:rFonts w:ascii="TimesRoman" w:eastAsia="Times New Roman" w:hAnsi="TimesRoman"/>
      <w:noProof/>
      <w:color w:val="auto"/>
      <w:kern w:val="0"/>
      <w:szCs w:val="20"/>
      <w:lang w:val="sr-Cyrl-CS" w:eastAsia="en-US"/>
    </w:rPr>
  </w:style>
  <w:style w:type="character" w:customStyle="1" w:styleId="Heading1Char2">
    <w:name w:val="Heading 1 Char2"/>
    <w:rsid w:val="00C9611B"/>
    <w:rPr>
      <w:rFonts w:ascii="Arial Narrow" w:hAnsi="Arial Narrow"/>
      <w:b/>
      <w:bCs/>
      <w:noProof/>
      <w:sz w:val="28"/>
      <w:szCs w:val="24"/>
      <w:lang w:val="sr-Latn-CS" w:eastAsia="en-US" w:bidi="ar-SA"/>
    </w:rPr>
  </w:style>
  <w:style w:type="character" w:customStyle="1" w:styleId="Heading2Char1">
    <w:name w:val="Heading 2 Char1"/>
    <w:aliases w:val="H2 Char1,Title 2 Char1"/>
    <w:rsid w:val="00C9611B"/>
    <w:rPr>
      <w:rFonts w:ascii="Cambria" w:eastAsia="Times New Roman" w:hAnsi="Cambria" w:cs="Times New Roman"/>
      <w:b/>
      <w:bCs/>
      <w:i/>
      <w:iCs/>
      <w:sz w:val="28"/>
      <w:szCs w:val="28"/>
    </w:rPr>
  </w:style>
  <w:style w:type="character" w:customStyle="1" w:styleId="Heading3Char1">
    <w:name w:val="Heading 3 Char1"/>
    <w:locked/>
    <w:rsid w:val="00C9611B"/>
    <w:rPr>
      <w:rFonts w:ascii="Arial" w:hAnsi="Arial" w:cs="Arial"/>
      <w:b/>
      <w:bCs/>
      <w:sz w:val="26"/>
      <w:szCs w:val="26"/>
      <w:lang w:val="en-US" w:eastAsia="en-US" w:bidi="ar-SA"/>
    </w:rPr>
  </w:style>
  <w:style w:type="character" w:customStyle="1" w:styleId="Heading5Char1">
    <w:name w:val="Heading 5 Char1"/>
    <w:locked/>
    <w:rsid w:val="00C9611B"/>
    <w:rPr>
      <w:rFonts w:ascii="Times_New_Roman" w:hAnsi="Times_New_Roman"/>
      <w:b/>
      <w:color w:val="0000FF"/>
      <w:sz w:val="24"/>
      <w:lang w:val="en-US" w:eastAsia="en-US" w:bidi="ar-SA"/>
    </w:rPr>
  </w:style>
  <w:style w:type="character" w:customStyle="1" w:styleId="Heading6Char1">
    <w:name w:val="Heading 6 Char1"/>
    <w:rsid w:val="00C9611B"/>
    <w:rPr>
      <w:b/>
      <w:bCs/>
      <w:noProof/>
      <w:sz w:val="22"/>
      <w:szCs w:val="22"/>
      <w:lang w:val="sr-Latn-CS" w:eastAsia="en-US" w:bidi="ar-SA"/>
    </w:rPr>
  </w:style>
  <w:style w:type="character" w:customStyle="1" w:styleId="Heading7Char1">
    <w:name w:val="Heading 7 Char1"/>
    <w:locked/>
    <w:rsid w:val="00C9611B"/>
    <w:rPr>
      <w:sz w:val="24"/>
      <w:szCs w:val="24"/>
      <w:lang w:val="en-US" w:eastAsia="en-US" w:bidi="ar-SA"/>
    </w:rPr>
  </w:style>
  <w:style w:type="character" w:customStyle="1" w:styleId="FootnoteTextChar1">
    <w:name w:val="Footnote Text Char1"/>
    <w:link w:val="FootnoteText"/>
    <w:locked/>
    <w:rsid w:val="00C9611B"/>
    <w:rPr>
      <w:rFonts w:ascii="Arial" w:hAnsi="Arial"/>
      <w:lang w:val="x-none" w:eastAsia="x-none"/>
    </w:rPr>
  </w:style>
  <w:style w:type="character" w:customStyle="1" w:styleId="BodyTextChar1">
    <w:name w:val="Body Text Char1"/>
    <w:rsid w:val="00C9611B"/>
    <w:rPr>
      <w:rFonts w:ascii="Arial" w:hAnsi="Arial"/>
      <w:noProof/>
      <w:szCs w:val="24"/>
      <w:lang w:val="sr-Latn-CS" w:eastAsia="en-US"/>
    </w:rPr>
  </w:style>
  <w:style w:type="character" w:customStyle="1" w:styleId="BodyTextIndentChar1">
    <w:name w:val="Body Text Indent Char1"/>
    <w:rsid w:val="00C9611B"/>
    <w:rPr>
      <w:rFonts w:ascii="Arial" w:hAnsi="Arial"/>
      <w:szCs w:val="24"/>
    </w:rPr>
  </w:style>
  <w:style w:type="paragraph" w:customStyle="1" w:styleId="Normal1">
    <w:name w:val="Normal1"/>
    <w:basedOn w:val="Normal"/>
    <w:rsid w:val="00C9611B"/>
    <w:pPr>
      <w:suppressAutoHyphens w:val="0"/>
      <w:spacing w:before="100" w:beforeAutospacing="1" w:after="100" w:afterAutospacing="1" w:line="240" w:lineRule="auto"/>
    </w:pPr>
    <w:rPr>
      <w:rFonts w:eastAsia="Times New Roman"/>
      <w:color w:val="auto"/>
      <w:kern w:val="0"/>
      <w:lang w:val="sr-Latn-CS" w:eastAsia="sr-Latn-CS"/>
    </w:rPr>
  </w:style>
  <w:style w:type="character" w:customStyle="1" w:styleId="abbr">
    <w:name w:val="abbr"/>
    <w:rsid w:val="00C9611B"/>
  </w:style>
  <w:style w:type="table" w:styleId="TableSubtle1">
    <w:name w:val="Table Subtle 1"/>
    <w:basedOn w:val="TableNormal"/>
    <w:rsid w:val="00C9611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16">
    <w:name w:val="Char Char16"/>
    <w:rsid w:val="00C9611B"/>
    <w:rPr>
      <w:rFonts w:ascii="Arial" w:hAnsi="Arial"/>
      <w:noProof/>
      <w:szCs w:val="24"/>
      <w:lang w:val="sr-Latn-CS" w:eastAsia="en-US"/>
    </w:rPr>
  </w:style>
  <w:style w:type="character" w:customStyle="1" w:styleId="CharChar10">
    <w:name w:val="Char Char10"/>
    <w:locked/>
    <w:rsid w:val="00C9611B"/>
    <w:rPr>
      <w:rFonts w:cs="Times New Roman"/>
    </w:rPr>
  </w:style>
  <w:style w:type="character" w:customStyle="1" w:styleId="Heading1Char1">
    <w:name w:val="Heading 1 Char1"/>
    <w:locked/>
    <w:rsid w:val="00C9611B"/>
    <w:rPr>
      <w:rFonts w:ascii="Helvetica" w:hAnsi="Helvetica" w:cs="Helvetica" w:hint="default"/>
      <w:b/>
      <w:bCs w:val="0"/>
      <w:kern w:val="28"/>
      <w:sz w:val="24"/>
      <w:shd w:val="pct20" w:color="auto" w:fill="auto"/>
    </w:rPr>
  </w:style>
  <w:style w:type="character" w:customStyle="1" w:styleId="SubtitleChar1">
    <w:name w:val="Subtitle Char1"/>
    <w:uiPriority w:val="11"/>
    <w:rsid w:val="00C9611B"/>
    <w:rPr>
      <w:rFonts w:ascii="Cambria" w:eastAsia="Times New Roman" w:hAnsi="Cambria" w:cs="Times New Roman"/>
      <w:i/>
      <w:iCs/>
      <w:color w:val="4F81BD"/>
      <w:spacing w:val="15"/>
      <w:sz w:val="24"/>
      <w:szCs w:val="24"/>
    </w:rPr>
  </w:style>
  <w:style w:type="paragraph" w:customStyle="1" w:styleId="Bullet1">
    <w:name w:val="Bullet1"/>
    <w:basedOn w:val="Teloteksta"/>
    <w:rsid w:val="00C9611B"/>
    <w:pPr>
      <w:keepNext/>
      <w:numPr>
        <w:numId w:val="14"/>
      </w:numPr>
    </w:pPr>
    <w:rPr>
      <w:rFonts w:ascii="Times New Roman" w:hAnsi="Times New Roman"/>
      <w:sz w:val="22"/>
      <w:lang w:eastAsia="en-US"/>
    </w:rPr>
  </w:style>
  <w:style w:type="paragraph" w:customStyle="1" w:styleId="Bullet2">
    <w:name w:val="Bullet2"/>
    <w:basedOn w:val="Bullet1"/>
    <w:rsid w:val="00C9611B"/>
    <w:pPr>
      <w:ind w:left="697" w:hanging="357"/>
    </w:pPr>
  </w:style>
  <w:style w:type="table" w:styleId="TableSubtle2">
    <w:name w:val="Table Subtle 2"/>
    <w:basedOn w:val="TableNormal"/>
    <w:rsid w:val="00C9611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23">
    <w:name w:val="Char Char23"/>
    <w:rsid w:val="00C9611B"/>
    <w:rPr>
      <w:rFonts w:ascii="Arial Narrow" w:hAnsi="Arial Narrow"/>
      <w:b/>
      <w:bCs/>
      <w:noProof/>
      <w:sz w:val="28"/>
      <w:szCs w:val="24"/>
      <w:lang w:eastAsia="en-US"/>
    </w:rPr>
  </w:style>
  <w:style w:type="paragraph" w:customStyle="1" w:styleId="enlargedtext">
    <w:name w:val="enlargedtext"/>
    <w:basedOn w:val="Normal"/>
    <w:rsid w:val="00C9611B"/>
    <w:pPr>
      <w:suppressAutoHyphens w:val="0"/>
      <w:spacing w:before="100" w:beforeAutospacing="1" w:after="100" w:afterAutospacing="1" w:line="240" w:lineRule="auto"/>
    </w:pPr>
    <w:rPr>
      <w:rFonts w:eastAsia="Times New Roman"/>
      <w:color w:val="auto"/>
      <w:kern w:val="0"/>
      <w:lang w:val="sr-Cyrl-CS" w:eastAsia="en-US"/>
    </w:rPr>
  </w:style>
  <w:style w:type="paragraph" w:styleId="ListNumber4">
    <w:name w:val="List Number 4"/>
    <w:basedOn w:val="Normal"/>
    <w:rsid w:val="00C9611B"/>
    <w:pPr>
      <w:numPr>
        <w:numId w:val="15"/>
      </w:numPr>
      <w:suppressAutoHyphens w:val="0"/>
      <w:spacing w:line="240" w:lineRule="auto"/>
    </w:pPr>
    <w:rPr>
      <w:rFonts w:ascii="Arial" w:eastAsia="Times New Roman" w:hAnsi="Arial"/>
      <w:noProof/>
      <w:color w:val="auto"/>
      <w:kern w:val="0"/>
      <w:sz w:val="20"/>
      <w:lang w:val="sr-Latn-CS" w:eastAsia="en-US"/>
    </w:rPr>
  </w:style>
  <w:style w:type="table" w:styleId="ColorfulShading-Accent2">
    <w:name w:val="Colorful Shading Accent 2"/>
    <w:basedOn w:val="TableNormal"/>
    <w:uiPriority w:val="71"/>
    <w:rsid w:val="00C9611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ableGrid3">
    <w:name w:val="Table Grid 3"/>
    <w:basedOn w:val="TableNormal"/>
    <w:rsid w:val="00C9611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orful3">
    <w:name w:val="Table Colorful 3"/>
    <w:basedOn w:val="TableNormal"/>
    <w:rsid w:val="00C9611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C9611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611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Web3">
    <w:name w:val="Table Web 3"/>
    <w:basedOn w:val="TableNormal"/>
    <w:rsid w:val="00C9611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7">
    <w:name w:val="Table List 7"/>
    <w:basedOn w:val="TableNormal"/>
    <w:rsid w:val="00C9611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MSGlobal">
    <w:name w:val="MS Global"/>
    <w:rsid w:val="00C9611B"/>
    <w:pPr>
      <w:tabs>
        <w:tab w:val="left" w:pos="360"/>
        <w:tab w:val="left" w:pos="720"/>
      </w:tabs>
    </w:pPr>
    <w:rPr>
      <w:rFonts w:ascii="Helvetica" w:hAnsi="Helvetica"/>
      <w:color w:val="000000"/>
      <w:lang w:val="en-US" w:eastAsia="en-US"/>
    </w:rPr>
  </w:style>
  <w:style w:type="paragraph" w:customStyle="1" w:styleId="Normal2">
    <w:name w:val="Normal2"/>
    <w:basedOn w:val="Normal"/>
    <w:rsid w:val="00C9611B"/>
    <w:pPr>
      <w:suppressAutoHyphens w:val="0"/>
      <w:spacing w:before="100" w:beforeAutospacing="1" w:after="100" w:afterAutospacing="1" w:line="240" w:lineRule="auto"/>
    </w:pPr>
    <w:rPr>
      <w:rFonts w:eastAsia="Times New Roman"/>
      <w:color w:val="auto"/>
      <w:kern w:val="0"/>
      <w:lang w:val="sr-Latn-CS" w:eastAsia="sr-Latn-CS"/>
    </w:rPr>
  </w:style>
  <w:style w:type="character" w:customStyle="1" w:styleId="CharChar160">
    <w:name w:val="Char Char16"/>
    <w:rsid w:val="00C9611B"/>
    <w:rPr>
      <w:rFonts w:ascii="Arial" w:hAnsi="Arial"/>
      <w:noProof/>
      <w:szCs w:val="24"/>
      <w:lang w:val="sr-Latn-CS" w:eastAsia="en-US"/>
    </w:rPr>
  </w:style>
  <w:style w:type="character" w:customStyle="1" w:styleId="CharChar100">
    <w:name w:val="Char Char10"/>
    <w:locked/>
    <w:rsid w:val="00C9611B"/>
    <w:rPr>
      <w:rFonts w:cs="Times New Roman"/>
    </w:rPr>
  </w:style>
  <w:style w:type="character" w:customStyle="1" w:styleId="CharChar230">
    <w:name w:val="Char Char23"/>
    <w:rsid w:val="00C9611B"/>
    <w:rPr>
      <w:rFonts w:ascii="Arial Narrow" w:hAnsi="Arial Narrow"/>
      <w:b/>
      <w:bCs/>
      <w:noProof/>
      <w:sz w:val="28"/>
      <w:szCs w:val="24"/>
      <w:lang w:eastAsia="en-US"/>
    </w:rPr>
  </w:style>
  <w:style w:type="character" w:customStyle="1" w:styleId="CharCharChar">
    <w:name w:val="Char Char Char"/>
    <w:rsid w:val="00C9611B"/>
    <w:rPr>
      <w:rFonts w:ascii="Arial" w:hAnsi="Arial"/>
      <w:noProof/>
      <w:szCs w:val="24"/>
      <w:lang w:val="sl-SI"/>
    </w:rPr>
  </w:style>
  <w:style w:type="character" w:customStyle="1" w:styleId="CommentTextChar2">
    <w:name w:val="Comment Text Char2"/>
    <w:rsid w:val="00C9611B"/>
    <w:rPr>
      <w:lang w:val="en-GB"/>
    </w:rPr>
  </w:style>
  <w:style w:type="character" w:customStyle="1" w:styleId="PlainTextChar1">
    <w:name w:val="Plain Text Char1"/>
    <w:locked/>
    <w:rsid w:val="00C9611B"/>
    <w:rPr>
      <w:rFonts w:ascii="Arial" w:hAnsi="Arial"/>
      <w:lang w:val="en-US" w:eastAsia="en-US" w:bidi="ar-SA"/>
    </w:rPr>
  </w:style>
  <w:style w:type="character" w:customStyle="1" w:styleId="apple-style-span">
    <w:name w:val="apple-style-span"/>
    <w:rsid w:val="00C9611B"/>
  </w:style>
  <w:style w:type="character" w:customStyle="1" w:styleId="CharChar21">
    <w:name w:val="Char Char21"/>
    <w:rsid w:val="00C9611B"/>
    <w:rPr>
      <w:rFonts w:ascii="Arial Narrow" w:hAnsi="Arial Narrow"/>
      <w:b/>
      <w:bCs/>
      <w:noProof/>
      <w:sz w:val="28"/>
      <w:szCs w:val="24"/>
      <w:lang w:val="sr-Latn-CS" w:eastAsia="en-US" w:bidi="ar-SA"/>
    </w:rPr>
  </w:style>
  <w:style w:type="table" w:customStyle="1" w:styleId="LightList-Accent11">
    <w:name w:val="Light List - Accent 11"/>
    <w:basedOn w:val="TableNormal"/>
    <w:rsid w:val="00C9611B"/>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10">
    <w:name w:val="Text1"/>
    <w:basedOn w:val="Text0"/>
    <w:next w:val="Text0"/>
    <w:rsid w:val="00C9611B"/>
    <w:pPr>
      <w:ind w:firstLine="0"/>
    </w:pPr>
  </w:style>
  <w:style w:type="character" w:customStyle="1" w:styleId="MojaJednacinaChar">
    <w:name w:val="Moja Jednacina Char"/>
    <w:link w:val="MojaJednacina"/>
    <w:locked/>
    <w:rsid w:val="00C9611B"/>
    <w:rPr>
      <w:rFonts w:ascii="Calibri" w:eastAsia="Calibri" w:hAnsi="Calibri"/>
      <w:color w:val="000000"/>
      <w:sz w:val="24"/>
      <w:szCs w:val="24"/>
      <w:lang w:val="sr-Latn-CS" w:eastAsia="sr-Latn-CS"/>
    </w:rPr>
  </w:style>
  <w:style w:type="table" w:styleId="Table3Deffects1">
    <w:name w:val="Table 3D effects 1"/>
    <w:basedOn w:val="TableNormal"/>
    <w:rsid w:val="00C9611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611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611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elaCharChar">
    <w:name w:val="Tabela Char Char"/>
    <w:rsid w:val="00C9611B"/>
    <w:rPr>
      <w:sz w:val="24"/>
      <w:szCs w:val="24"/>
      <w:lang w:val="en-US" w:eastAsia="ar-SA" w:bidi="ar-SA"/>
    </w:rPr>
  </w:style>
  <w:style w:type="paragraph" w:customStyle="1" w:styleId="StylePodnaslov4Nounderline">
    <w:name w:val="Style Podnaslov4 + No underline"/>
    <w:basedOn w:val="Normal"/>
    <w:next w:val="NormalWeb"/>
    <w:rsid w:val="00C9611B"/>
    <w:pPr>
      <w:tabs>
        <w:tab w:val="right" w:pos="8640"/>
      </w:tabs>
      <w:autoSpaceDE w:val="0"/>
      <w:spacing w:line="360" w:lineRule="auto"/>
      <w:ind w:left="1080"/>
      <w:jc w:val="both"/>
    </w:pPr>
    <w:rPr>
      <w:rFonts w:eastAsia="Times New Roman" w:cs="TimesNewRomanPS-BoldMT"/>
      <w:b/>
      <w:bCs/>
      <w:i/>
      <w:iCs/>
      <w:color w:val="auto"/>
      <w:kern w:val="0"/>
      <w:sz w:val="22"/>
      <w:szCs w:val="22"/>
      <w:lang w:val="sr-Latn-CS"/>
    </w:rPr>
  </w:style>
  <w:style w:type="paragraph" w:customStyle="1" w:styleId="Tekstzbornik">
    <w:name w:val="Tekst zbornik"/>
    <w:basedOn w:val="Normal"/>
    <w:rsid w:val="00C9611B"/>
    <w:pPr>
      <w:suppressAutoHyphens w:val="0"/>
      <w:overflowPunct w:val="0"/>
      <w:autoSpaceDE w:val="0"/>
      <w:autoSpaceDN w:val="0"/>
      <w:adjustRightInd w:val="0"/>
      <w:spacing w:after="60" w:line="240" w:lineRule="auto"/>
      <w:jc w:val="both"/>
      <w:textAlignment w:val="baseline"/>
    </w:pPr>
    <w:rPr>
      <w:rFonts w:ascii="Arial" w:eastAsia="Times New Roman" w:hAnsi="Arial"/>
      <w:color w:val="auto"/>
      <w:kern w:val="0"/>
      <w:sz w:val="20"/>
      <w:szCs w:val="20"/>
      <w:lang w:val="en-GB" w:eastAsia="en-US"/>
    </w:rPr>
  </w:style>
  <w:style w:type="character" w:customStyle="1" w:styleId="editsection">
    <w:name w:val="editsection"/>
    <w:rsid w:val="00C9611B"/>
    <w:rPr>
      <w:rFonts w:cs="Times New Roman"/>
    </w:rPr>
  </w:style>
  <w:style w:type="paragraph" w:customStyle="1" w:styleId="StylePodnaslov4Nounderline1">
    <w:name w:val="Style Podnaslov4 + No underline1"/>
    <w:basedOn w:val="Normal"/>
    <w:rsid w:val="00C9611B"/>
    <w:pPr>
      <w:tabs>
        <w:tab w:val="left" w:pos="2982"/>
        <w:tab w:val="right" w:pos="8640"/>
      </w:tabs>
      <w:autoSpaceDE w:val="0"/>
      <w:spacing w:line="360" w:lineRule="auto"/>
      <w:jc w:val="both"/>
    </w:pPr>
    <w:rPr>
      <w:rFonts w:eastAsia="Times New Roman" w:cs="Arial"/>
      <w:b/>
      <w:bCs/>
      <w:i/>
      <w:iCs/>
      <w:color w:val="auto"/>
      <w:kern w:val="0"/>
      <w:sz w:val="22"/>
      <w:szCs w:val="22"/>
      <w:lang w:val="sr-Latn-CS"/>
    </w:rPr>
  </w:style>
  <w:style w:type="table" w:styleId="LightShading-Accent2">
    <w:name w:val="Light Shading Accent 2"/>
    <w:basedOn w:val="TableNormal"/>
    <w:uiPriority w:val="60"/>
    <w:rsid w:val="00C9611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9611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ColorfulShading-Accent3">
    <w:name w:val="Colorful Shading Accent 3"/>
    <w:basedOn w:val="TableNormal"/>
    <w:uiPriority w:val="71"/>
    <w:rsid w:val="00C9611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C9611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C9611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eColumns4">
    <w:name w:val="Table Columns 4"/>
    <w:basedOn w:val="TableNormal"/>
    <w:rsid w:val="00C9611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lassic3">
    <w:name w:val="Table Classic 3"/>
    <w:basedOn w:val="TableNormal"/>
    <w:rsid w:val="00C9611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C9611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Theme">
    <w:name w:val="Table Theme"/>
    <w:basedOn w:val="TableNormal"/>
    <w:rsid w:val="00C9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C9611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
    <w:name w:val="a"/>
    <w:rsid w:val="00C9611B"/>
  </w:style>
  <w:style w:type="character" w:customStyle="1" w:styleId="l6">
    <w:name w:val="l6"/>
    <w:rsid w:val="00C9611B"/>
  </w:style>
  <w:style w:type="paragraph" w:customStyle="1" w:styleId="url">
    <w:name w:val="url"/>
    <w:basedOn w:val="Normal"/>
    <w:rsid w:val="00C9611B"/>
    <w:pPr>
      <w:suppressAutoHyphens w:val="0"/>
      <w:spacing w:before="100" w:beforeAutospacing="1" w:after="100" w:afterAutospacing="1" w:line="240" w:lineRule="auto"/>
    </w:pPr>
    <w:rPr>
      <w:rFonts w:ascii="Arial" w:eastAsia="Times New Roman" w:hAnsi="Arial" w:cs="Arial"/>
      <w:b/>
      <w:bCs/>
      <w:color w:val="auto"/>
      <w:kern w:val="0"/>
      <w:sz w:val="15"/>
      <w:szCs w:val="15"/>
      <w:lang w:val="sr-Cyrl-CS" w:eastAsia="en-US"/>
    </w:rPr>
  </w:style>
  <w:style w:type="character" w:customStyle="1" w:styleId="pagetitle2">
    <w:name w:val="pagetitle2"/>
    <w:rsid w:val="00C9611B"/>
    <w:rPr>
      <w:rFonts w:ascii="Arial" w:hAnsi="Arial" w:cs="Arial" w:hint="default"/>
      <w:vanish/>
      <w:webHidden w:val="0"/>
      <w:color w:val="000000"/>
      <w:sz w:val="12"/>
      <w:szCs w:val="12"/>
      <w:specVanish w:val="0"/>
    </w:rPr>
  </w:style>
  <w:style w:type="paragraph" w:styleId="z-TopofForm">
    <w:name w:val="HTML Top of Form"/>
    <w:basedOn w:val="Normal"/>
    <w:next w:val="Normal"/>
    <w:link w:val="z-TopofFormChar"/>
    <w:hidden/>
    <w:rsid w:val="00C9611B"/>
    <w:pPr>
      <w:pBdr>
        <w:bottom w:val="single" w:sz="6" w:space="1" w:color="auto"/>
      </w:pBdr>
      <w:suppressAutoHyphens w:val="0"/>
      <w:spacing w:line="240" w:lineRule="auto"/>
      <w:jc w:val="center"/>
    </w:pPr>
    <w:rPr>
      <w:rFonts w:ascii="Arial" w:eastAsia="Times New Roman" w:hAnsi="Arial"/>
      <w:vanish/>
      <w:color w:val="auto"/>
      <w:kern w:val="0"/>
      <w:sz w:val="16"/>
      <w:szCs w:val="16"/>
      <w:lang w:val="x-none" w:eastAsia="x-none"/>
    </w:rPr>
  </w:style>
  <w:style w:type="character" w:customStyle="1" w:styleId="z-TopofFormChar">
    <w:name w:val="z-Top of Form Char"/>
    <w:link w:val="z-TopofForm"/>
    <w:rsid w:val="00C9611B"/>
    <w:rPr>
      <w:rFonts w:ascii="Arial" w:hAnsi="Arial"/>
      <w:vanish/>
      <w:sz w:val="16"/>
      <w:szCs w:val="16"/>
      <w:lang w:val="x-none" w:eastAsia="x-none"/>
    </w:rPr>
  </w:style>
  <w:style w:type="paragraph" w:customStyle="1" w:styleId="contact">
    <w:name w:val="contact"/>
    <w:basedOn w:val="Normal"/>
    <w:rsid w:val="00C9611B"/>
    <w:pPr>
      <w:suppressAutoHyphens w:val="0"/>
      <w:spacing w:before="100" w:beforeAutospacing="1" w:after="100" w:afterAutospacing="1" w:line="240" w:lineRule="auto"/>
    </w:pPr>
    <w:rPr>
      <w:rFonts w:ascii="Arial" w:eastAsia="Times New Roman" w:hAnsi="Arial" w:cs="Arial"/>
      <w:color w:val="auto"/>
      <w:kern w:val="0"/>
      <w:lang w:val="sr-Cyrl-CS" w:eastAsia="en-US"/>
    </w:rPr>
  </w:style>
  <w:style w:type="paragraph" w:styleId="z-BottomofForm">
    <w:name w:val="HTML Bottom of Form"/>
    <w:basedOn w:val="Normal"/>
    <w:next w:val="Normal"/>
    <w:link w:val="z-BottomofFormChar"/>
    <w:hidden/>
    <w:rsid w:val="00C9611B"/>
    <w:pPr>
      <w:pBdr>
        <w:top w:val="single" w:sz="6" w:space="1" w:color="auto"/>
      </w:pBdr>
      <w:suppressAutoHyphens w:val="0"/>
      <w:spacing w:line="240" w:lineRule="auto"/>
      <w:jc w:val="center"/>
    </w:pPr>
    <w:rPr>
      <w:rFonts w:ascii="Arial" w:eastAsia="Times New Roman" w:hAnsi="Arial"/>
      <w:vanish/>
      <w:color w:val="auto"/>
      <w:kern w:val="0"/>
      <w:sz w:val="16"/>
      <w:szCs w:val="16"/>
      <w:lang w:val="x-none" w:eastAsia="x-none"/>
    </w:rPr>
  </w:style>
  <w:style w:type="character" w:customStyle="1" w:styleId="z-BottomofFormChar">
    <w:name w:val="z-Bottom of Form Char"/>
    <w:link w:val="z-BottomofForm"/>
    <w:rsid w:val="00C9611B"/>
    <w:rPr>
      <w:rFonts w:ascii="Arial" w:hAnsi="Arial"/>
      <w:vanish/>
      <w:sz w:val="16"/>
      <w:szCs w:val="16"/>
      <w:lang w:val="x-none" w:eastAsia="x-none"/>
    </w:rPr>
  </w:style>
  <w:style w:type="character" w:customStyle="1" w:styleId="CharCharChar10">
    <w:name w:val="Char Char Char1"/>
    <w:semiHidden/>
    <w:rsid w:val="00C9611B"/>
  </w:style>
  <w:style w:type="character" w:customStyle="1" w:styleId="Char1CharChar0">
    <w:name w:val="Char1 Char Char"/>
    <w:semiHidden/>
    <w:rsid w:val="00C9611B"/>
    <w:rPr>
      <w:rFonts w:ascii="Tahoma" w:hAnsi="Tahoma" w:cs="Tahoma"/>
      <w:sz w:val="16"/>
      <w:szCs w:val="16"/>
    </w:rPr>
  </w:style>
  <w:style w:type="character" w:customStyle="1" w:styleId="CharCharChar20">
    <w:name w:val="Char Char Char2"/>
    <w:semiHidden/>
    <w:rsid w:val="00C9611B"/>
    <w:rPr>
      <w:rFonts w:ascii="Arial" w:hAnsi="Arial"/>
      <w:szCs w:val="24"/>
      <w:lang w:val="en-US" w:eastAsia="en-US" w:bidi="ar-SA"/>
    </w:rPr>
  </w:style>
  <w:style w:type="character" w:customStyle="1" w:styleId="CharChar5">
    <w:name w:val="Char Char5"/>
    <w:rsid w:val="00C9611B"/>
    <w:rPr>
      <w:rFonts w:ascii="Cambria" w:eastAsia="Times New Roman" w:hAnsi="Cambria" w:cs="Times New Roman"/>
      <w:b/>
      <w:bCs/>
      <w:kern w:val="32"/>
      <w:sz w:val="32"/>
      <w:szCs w:val="32"/>
      <w:lang w:val="en-US" w:eastAsia="en-US"/>
    </w:rPr>
  </w:style>
  <w:style w:type="character" w:customStyle="1" w:styleId="CharChar3">
    <w:name w:val="Char Char3"/>
    <w:semiHidden/>
    <w:rsid w:val="00C9611B"/>
    <w:rPr>
      <w:rFonts w:ascii="Arial" w:hAnsi="Arial" w:cs="Arial"/>
      <w:snapToGrid w:val="0"/>
      <w:color w:val="000000"/>
      <w:szCs w:val="16"/>
      <w:lang w:val="sr-Latn-CS" w:eastAsia="en-US" w:bidi="ar-SA"/>
    </w:rPr>
  </w:style>
  <w:style w:type="character" w:customStyle="1" w:styleId="CharChar4">
    <w:name w:val="Char Char4"/>
    <w:rsid w:val="00C9611B"/>
    <w:rPr>
      <w:rFonts w:ascii="Arial Narrow" w:hAnsi="Arial Narrow"/>
      <w:b/>
      <w:bCs/>
      <w:sz w:val="28"/>
      <w:szCs w:val="24"/>
      <w:lang w:val="sr-Latn-CS" w:eastAsia="en-US" w:bidi="ar-SA"/>
    </w:rPr>
  </w:style>
  <w:style w:type="character" w:customStyle="1" w:styleId="tekst1">
    <w:name w:val="tekst1"/>
    <w:rsid w:val="00C9611B"/>
    <w:rPr>
      <w:rFonts w:ascii="Verdana" w:hAnsi="Verdana" w:hint="default"/>
      <w:i w:val="0"/>
      <w:iCs w:val="0"/>
      <w:color w:val="000000"/>
      <w:sz w:val="18"/>
      <w:szCs w:val="18"/>
    </w:rPr>
  </w:style>
  <w:style w:type="paragraph" w:customStyle="1" w:styleId="tekst">
    <w:name w:val="tekst"/>
    <w:basedOn w:val="Normal"/>
    <w:rsid w:val="00C9611B"/>
    <w:pPr>
      <w:suppressAutoHyphens w:val="0"/>
      <w:spacing w:before="100" w:beforeAutospacing="1" w:after="100" w:afterAutospacing="1" w:line="240" w:lineRule="auto"/>
    </w:pPr>
    <w:rPr>
      <w:rFonts w:ascii="Verdana" w:eastAsia="Times New Roman" w:hAnsi="Verdana"/>
      <w:noProof/>
      <w:kern w:val="0"/>
      <w:sz w:val="18"/>
      <w:szCs w:val="18"/>
      <w:lang w:val="sl-SI" w:eastAsia="en-US"/>
    </w:rPr>
  </w:style>
  <w:style w:type="paragraph" w:customStyle="1" w:styleId="Stavka2">
    <w:name w:val="Stavka2"/>
    <w:basedOn w:val="Normal"/>
    <w:autoRedefine/>
    <w:rsid w:val="00C9611B"/>
    <w:pPr>
      <w:keepLines/>
      <w:numPr>
        <w:numId w:val="16"/>
      </w:numPr>
      <w:tabs>
        <w:tab w:val="clear" w:pos="927"/>
        <w:tab w:val="num" w:pos="500"/>
      </w:tabs>
      <w:suppressAutoHyphens w:val="0"/>
      <w:spacing w:before="60" w:after="60" w:line="240" w:lineRule="auto"/>
      <w:ind w:left="600" w:right="-7" w:hanging="600"/>
    </w:pPr>
    <w:rPr>
      <w:rFonts w:eastAsia="Times New Roman"/>
      <w:noProof/>
      <w:color w:val="auto"/>
      <w:kern w:val="0"/>
      <w:sz w:val="26"/>
      <w:szCs w:val="20"/>
      <w:lang w:val="sl-SI" w:eastAsia="en-US"/>
    </w:rPr>
  </w:style>
  <w:style w:type="table" w:customStyle="1" w:styleId="ReportTableStyle">
    <w:name w:val="Report Table Style"/>
    <w:basedOn w:val="TableNormal"/>
    <w:rsid w:val="00C9611B"/>
    <w:pPr>
      <w:jc w:val="right"/>
    </w:pPr>
    <w:rPr>
      <w:rFonts w:ascii="Arial" w:hAnsi="Arial"/>
      <w:lang w:val="sr-Latn-CS" w:eastAsia="sr-Latn-C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NoList2">
    <w:name w:val="No List2"/>
    <w:next w:val="NoList"/>
    <w:uiPriority w:val="99"/>
    <w:semiHidden/>
    <w:rsid w:val="004C540F"/>
  </w:style>
  <w:style w:type="numbering" w:customStyle="1" w:styleId="1111111">
    <w:name w:val="1 / 1.1 / 1.1.11"/>
    <w:basedOn w:val="NoList"/>
    <w:next w:val="111111"/>
    <w:rsid w:val="004C540F"/>
  </w:style>
  <w:style w:type="numbering" w:customStyle="1" w:styleId="Style31">
    <w:name w:val="Style31"/>
    <w:rsid w:val="004C540F"/>
  </w:style>
  <w:style w:type="numbering" w:customStyle="1" w:styleId="Style21">
    <w:name w:val="Style21"/>
    <w:rsid w:val="004C540F"/>
  </w:style>
  <w:style w:type="numbering" w:customStyle="1" w:styleId="NoList3">
    <w:name w:val="No List3"/>
    <w:next w:val="NoList"/>
    <w:uiPriority w:val="99"/>
    <w:semiHidden/>
    <w:rsid w:val="004C540F"/>
  </w:style>
  <w:style w:type="numbering" w:customStyle="1" w:styleId="1111112">
    <w:name w:val="1 / 1.1 / 1.1.12"/>
    <w:basedOn w:val="NoList"/>
    <w:next w:val="111111"/>
    <w:rsid w:val="004C540F"/>
  </w:style>
  <w:style w:type="numbering" w:customStyle="1" w:styleId="Style32">
    <w:name w:val="Style32"/>
    <w:rsid w:val="004C540F"/>
  </w:style>
  <w:style w:type="numbering" w:customStyle="1" w:styleId="Style22">
    <w:name w:val="Style22"/>
    <w:rsid w:val="004C540F"/>
  </w:style>
  <w:style w:type="numbering" w:customStyle="1" w:styleId="NoList4">
    <w:name w:val="No List4"/>
    <w:next w:val="NoList"/>
    <w:uiPriority w:val="99"/>
    <w:semiHidden/>
    <w:rsid w:val="004C540F"/>
  </w:style>
  <w:style w:type="numbering" w:customStyle="1" w:styleId="1111113">
    <w:name w:val="1 / 1.1 / 1.1.13"/>
    <w:basedOn w:val="NoList"/>
    <w:next w:val="111111"/>
    <w:rsid w:val="004C540F"/>
  </w:style>
  <w:style w:type="numbering" w:customStyle="1" w:styleId="Style33">
    <w:name w:val="Style33"/>
    <w:rsid w:val="004C540F"/>
  </w:style>
  <w:style w:type="numbering" w:customStyle="1" w:styleId="Style23">
    <w:name w:val="Style23"/>
    <w:rsid w:val="004C540F"/>
  </w:style>
  <w:style w:type="numbering" w:customStyle="1" w:styleId="NoList5">
    <w:name w:val="No List5"/>
    <w:next w:val="NoList"/>
    <w:uiPriority w:val="99"/>
    <w:semiHidden/>
    <w:rsid w:val="004C540F"/>
  </w:style>
  <w:style w:type="numbering" w:customStyle="1" w:styleId="1111114">
    <w:name w:val="1 / 1.1 / 1.1.14"/>
    <w:basedOn w:val="NoList"/>
    <w:next w:val="111111"/>
    <w:rsid w:val="004C540F"/>
    <w:pPr>
      <w:numPr>
        <w:numId w:val="5"/>
      </w:numPr>
    </w:pPr>
  </w:style>
  <w:style w:type="numbering" w:customStyle="1" w:styleId="Style34">
    <w:name w:val="Style34"/>
    <w:rsid w:val="004C540F"/>
    <w:pPr>
      <w:numPr>
        <w:numId w:val="7"/>
      </w:numPr>
    </w:pPr>
  </w:style>
  <w:style w:type="numbering" w:customStyle="1" w:styleId="Style24">
    <w:name w:val="Style24"/>
    <w:rsid w:val="004C540F"/>
    <w:pPr>
      <w:numPr>
        <w:numId w:val="6"/>
      </w:numPr>
    </w:pPr>
  </w:style>
  <w:style w:type="numbering" w:customStyle="1" w:styleId="NoList6">
    <w:name w:val="No List6"/>
    <w:next w:val="NoList"/>
    <w:uiPriority w:val="99"/>
    <w:semiHidden/>
    <w:unhideWhenUsed/>
    <w:rsid w:val="001D5A64"/>
  </w:style>
  <w:style w:type="table" w:customStyle="1" w:styleId="TableGrid1">
    <w:name w:val="Table Grid1"/>
    <w:basedOn w:val="TableNormal"/>
    <w:next w:val="TableGrid"/>
    <w:uiPriority w:val="39"/>
    <w:rsid w:val="001D5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1D5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2">
    <w:name w:val="Body Text 2 Char2"/>
    <w:link w:val="BodyText2"/>
    <w:rsid w:val="005C2893"/>
    <w:rPr>
      <w:rFonts w:eastAsia="Arial Unicode MS"/>
      <w:color w:val="000000"/>
      <w:kern w:val="1"/>
      <w:sz w:val="24"/>
      <w:szCs w:val="24"/>
      <w:lang w:eastAsia="ar-SA"/>
    </w:rPr>
  </w:style>
  <w:style w:type="character" w:customStyle="1" w:styleId="BalloonTextChar1">
    <w:name w:val="Balloon Text Char1"/>
    <w:aliases w:val=" Char1 Char1"/>
    <w:basedOn w:val="DefaultParagraphFont"/>
    <w:link w:val="BalloonText"/>
    <w:uiPriority w:val="99"/>
    <w:rsid w:val="00C8754B"/>
    <w:rPr>
      <w:rFonts w:ascii="Tahoma" w:eastAsia="Arial Unicode MS" w:hAnsi="Tahoma" w:cs="Tahoma"/>
      <w:color w:val="000000"/>
      <w:kern w:val="1"/>
      <w:sz w:val="16"/>
      <w:szCs w:val="16"/>
      <w:lang w:eastAsia="ar-SA"/>
    </w:rPr>
  </w:style>
  <w:style w:type="character" w:customStyle="1" w:styleId="BodyText3Char1">
    <w:name w:val="Body Text 3 Char1"/>
    <w:basedOn w:val="DefaultParagraphFont"/>
    <w:link w:val="BodyText3"/>
    <w:rsid w:val="00C8754B"/>
    <w:rPr>
      <w:color w:val="000000"/>
      <w:kern w:val="1"/>
      <w:sz w:val="16"/>
      <w:szCs w:val="16"/>
      <w:lang w:eastAsia="ar-SA"/>
    </w:rPr>
  </w:style>
  <w:style w:type="numbering" w:customStyle="1" w:styleId="NoList11">
    <w:name w:val="No List11"/>
    <w:next w:val="NoList"/>
    <w:uiPriority w:val="99"/>
    <w:semiHidden/>
    <w:rsid w:val="00C8754B"/>
  </w:style>
  <w:style w:type="numbering" w:customStyle="1" w:styleId="NoList7">
    <w:name w:val="No List7"/>
    <w:next w:val="NoList"/>
    <w:uiPriority w:val="99"/>
    <w:semiHidden/>
    <w:unhideWhenUsed/>
    <w:rsid w:val="00C8754B"/>
  </w:style>
  <w:style w:type="numbering" w:customStyle="1" w:styleId="NoList12">
    <w:name w:val="No List12"/>
    <w:next w:val="NoList"/>
    <w:uiPriority w:val="99"/>
    <w:semiHidden/>
    <w:rsid w:val="00C8754B"/>
  </w:style>
  <w:style w:type="numbering" w:customStyle="1" w:styleId="1111115">
    <w:name w:val="1 / 1.1 / 1.1.15"/>
    <w:basedOn w:val="NoList"/>
    <w:next w:val="111111"/>
    <w:rsid w:val="00C8754B"/>
  </w:style>
  <w:style w:type="numbering" w:customStyle="1" w:styleId="Style35">
    <w:name w:val="Style35"/>
    <w:rsid w:val="00C8754B"/>
  </w:style>
  <w:style w:type="numbering" w:customStyle="1" w:styleId="Style25">
    <w:name w:val="Style25"/>
    <w:rsid w:val="00C8754B"/>
  </w:style>
  <w:style w:type="numbering" w:customStyle="1" w:styleId="NoList21">
    <w:name w:val="No List21"/>
    <w:next w:val="NoList"/>
    <w:uiPriority w:val="99"/>
    <w:semiHidden/>
    <w:rsid w:val="00C8754B"/>
  </w:style>
  <w:style w:type="numbering" w:customStyle="1" w:styleId="11111111">
    <w:name w:val="1 / 1.1 / 1.1.111"/>
    <w:basedOn w:val="NoList"/>
    <w:next w:val="111111"/>
    <w:rsid w:val="00C8754B"/>
  </w:style>
  <w:style w:type="numbering" w:customStyle="1" w:styleId="Style311">
    <w:name w:val="Style311"/>
    <w:rsid w:val="00C8754B"/>
  </w:style>
  <w:style w:type="numbering" w:customStyle="1" w:styleId="Style211">
    <w:name w:val="Style211"/>
    <w:rsid w:val="00C8754B"/>
  </w:style>
  <w:style w:type="numbering" w:customStyle="1" w:styleId="NoList31">
    <w:name w:val="No List31"/>
    <w:next w:val="NoList"/>
    <w:uiPriority w:val="99"/>
    <w:semiHidden/>
    <w:rsid w:val="00C8754B"/>
  </w:style>
  <w:style w:type="numbering" w:customStyle="1" w:styleId="11111121">
    <w:name w:val="1 / 1.1 / 1.1.121"/>
    <w:basedOn w:val="NoList"/>
    <w:next w:val="111111"/>
    <w:rsid w:val="00C8754B"/>
  </w:style>
  <w:style w:type="numbering" w:customStyle="1" w:styleId="Style321">
    <w:name w:val="Style321"/>
    <w:rsid w:val="00C8754B"/>
  </w:style>
  <w:style w:type="numbering" w:customStyle="1" w:styleId="Style221">
    <w:name w:val="Style221"/>
    <w:rsid w:val="00C8754B"/>
  </w:style>
  <w:style w:type="numbering" w:customStyle="1" w:styleId="NoList41">
    <w:name w:val="No List41"/>
    <w:next w:val="NoList"/>
    <w:uiPriority w:val="99"/>
    <w:semiHidden/>
    <w:rsid w:val="00C8754B"/>
  </w:style>
  <w:style w:type="numbering" w:customStyle="1" w:styleId="11111131">
    <w:name w:val="1 / 1.1 / 1.1.131"/>
    <w:basedOn w:val="NoList"/>
    <w:next w:val="111111"/>
    <w:rsid w:val="00C8754B"/>
  </w:style>
  <w:style w:type="numbering" w:customStyle="1" w:styleId="Style331">
    <w:name w:val="Style331"/>
    <w:rsid w:val="00C8754B"/>
  </w:style>
  <w:style w:type="numbering" w:customStyle="1" w:styleId="Style231">
    <w:name w:val="Style231"/>
    <w:rsid w:val="00C8754B"/>
  </w:style>
  <w:style w:type="numbering" w:customStyle="1" w:styleId="NoList51">
    <w:name w:val="No List51"/>
    <w:next w:val="NoList"/>
    <w:uiPriority w:val="99"/>
    <w:semiHidden/>
    <w:rsid w:val="00C8754B"/>
  </w:style>
  <w:style w:type="numbering" w:customStyle="1" w:styleId="11111141">
    <w:name w:val="1 / 1.1 / 1.1.141"/>
    <w:basedOn w:val="NoList"/>
    <w:next w:val="111111"/>
    <w:rsid w:val="00C8754B"/>
  </w:style>
  <w:style w:type="numbering" w:customStyle="1" w:styleId="Style341">
    <w:name w:val="Style341"/>
    <w:rsid w:val="00C8754B"/>
  </w:style>
  <w:style w:type="numbering" w:customStyle="1" w:styleId="Style241">
    <w:name w:val="Style241"/>
    <w:rsid w:val="00C8754B"/>
  </w:style>
  <w:style w:type="numbering" w:customStyle="1" w:styleId="NoList61">
    <w:name w:val="No List61"/>
    <w:next w:val="NoList"/>
    <w:uiPriority w:val="99"/>
    <w:semiHidden/>
    <w:unhideWhenUsed/>
    <w:rsid w:val="00C8754B"/>
  </w:style>
  <w:style w:type="numbering" w:customStyle="1" w:styleId="NoList8">
    <w:name w:val="No List8"/>
    <w:next w:val="NoList"/>
    <w:uiPriority w:val="99"/>
    <w:semiHidden/>
    <w:unhideWhenUsed/>
    <w:rsid w:val="00C8754B"/>
  </w:style>
  <w:style w:type="numbering" w:customStyle="1" w:styleId="NoList13">
    <w:name w:val="No List13"/>
    <w:next w:val="NoList"/>
    <w:uiPriority w:val="99"/>
    <w:semiHidden/>
    <w:rsid w:val="00C8754B"/>
  </w:style>
  <w:style w:type="numbering" w:customStyle="1" w:styleId="1111116">
    <w:name w:val="1 / 1.1 / 1.1.16"/>
    <w:basedOn w:val="NoList"/>
    <w:next w:val="111111"/>
    <w:rsid w:val="00C8754B"/>
  </w:style>
  <w:style w:type="numbering" w:customStyle="1" w:styleId="Style36">
    <w:name w:val="Style36"/>
    <w:rsid w:val="00C8754B"/>
  </w:style>
  <w:style w:type="numbering" w:customStyle="1" w:styleId="Style26">
    <w:name w:val="Style26"/>
    <w:rsid w:val="00C8754B"/>
  </w:style>
  <w:style w:type="numbering" w:customStyle="1" w:styleId="NoList22">
    <w:name w:val="No List22"/>
    <w:next w:val="NoList"/>
    <w:uiPriority w:val="99"/>
    <w:semiHidden/>
    <w:rsid w:val="00C8754B"/>
  </w:style>
  <w:style w:type="numbering" w:customStyle="1" w:styleId="11111112">
    <w:name w:val="1 / 1.1 / 1.1.112"/>
    <w:basedOn w:val="NoList"/>
    <w:next w:val="111111"/>
    <w:rsid w:val="00C8754B"/>
  </w:style>
  <w:style w:type="numbering" w:customStyle="1" w:styleId="Style312">
    <w:name w:val="Style312"/>
    <w:rsid w:val="00C8754B"/>
  </w:style>
  <w:style w:type="numbering" w:customStyle="1" w:styleId="Style212">
    <w:name w:val="Style212"/>
    <w:rsid w:val="00C8754B"/>
  </w:style>
  <w:style w:type="numbering" w:customStyle="1" w:styleId="NoList32">
    <w:name w:val="No List32"/>
    <w:next w:val="NoList"/>
    <w:uiPriority w:val="99"/>
    <w:semiHidden/>
    <w:rsid w:val="00C8754B"/>
  </w:style>
  <w:style w:type="numbering" w:customStyle="1" w:styleId="11111122">
    <w:name w:val="1 / 1.1 / 1.1.122"/>
    <w:basedOn w:val="NoList"/>
    <w:next w:val="111111"/>
    <w:rsid w:val="00C8754B"/>
  </w:style>
  <w:style w:type="numbering" w:customStyle="1" w:styleId="Style322">
    <w:name w:val="Style322"/>
    <w:rsid w:val="00C8754B"/>
  </w:style>
  <w:style w:type="numbering" w:customStyle="1" w:styleId="Style222">
    <w:name w:val="Style222"/>
    <w:rsid w:val="00C8754B"/>
  </w:style>
  <w:style w:type="numbering" w:customStyle="1" w:styleId="NoList42">
    <w:name w:val="No List42"/>
    <w:next w:val="NoList"/>
    <w:uiPriority w:val="99"/>
    <w:semiHidden/>
    <w:rsid w:val="00C8754B"/>
  </w:style>
  <w:style w:type="numbering" w:customStyle="1" w:styleId="11111132">
    <w:name w:val="1 / 1.1 / 1.1.132"/>
    <w:basedOn w:val="NoList"/>
    <w:next w:val="111111"/>
    <w:rsid w:val="00C8754B"/>
  </w:style>
  <w:style w:type="numbering" w:customStyle="1" w:styleId="Style332">
    <w:name w:val="Style332"/>
    <w:rsid w:val="00C8754B"/>
  </w:style>
  <w:style w:type="numbering" w:customStyle="1" w:styleId="Style232">
    <w:name w:val="Style232"/>
    <w:rsid w:val="00C8754B"/>
  </w:style>
  <w:style w:type="numbering" w:customStyle="1" w:styleId="NoList52">
    <w:name w:val="No List52"/>
    <w:next w:val="NoList"/>
    <w:uiPriority w:val="99"/>
    <w:semiHidden/>
    <w:rsid w:val="00C8754B"/>
  </w:style>
  <w:style w:type="numbering" w:customStyle="1" w:styleId="11111142">
    <w:name w:val="1 / 1.1 / 1.1.142"/>
    <w:basedOn w:val="NoList"/>
    <w:next w:val="111111"/>
    <w:rsid w:val="00C8754B"/>
  </w:style>
  <w:style w:type="numbering" w:customStyle="1" w:styleId="Style342">
    <w:name w:val="Style342"/>
    <w:rsid w:val="00C8754B"/>
  </w:style>
  <w:style w:type="numbering" w:customStyle="1" w:styleId="Style242">
    <w:name w:val="Style242"/>
    <w:rsid w:val="00C8754B"/>
  </w:style>
  <w:style w:type="numbering" w:customStyle="1" w:styleId="NoList62">
    <w:name w:val="No List62"/>
    <w:next w:val="NoList"/>
    <w:uiPriority w:val="99"/>
    <w:semiHidden/>
    <w:unhideWhenUsed/>
    <w:rsid w:val="00C8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47114">
      <w:bodyDiv w:val="1"/>
      <w:marLeft w:val="0"/>
      <w:marRight w:val="0"/>
      <w:marTop w:val="0"/>
      <w:marBottom w:val="0"/>
      <w:divBdr>
        <w:top w:val="none" w:sz="0" w:space="0" w:color="auto"/>
        <w:left w:val="none" w:sz="0" w:space="0" w:color="auto"/>
        <w:bottom w:val="none" w:sz="0" w:space="0" w:color="auto"/>
        <w:right w:val="none" w:sz="0" w:space="0" w:color="auto"/>
      </w:divBdr>
    </w:div>
    <w:div w:id="978613195">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12774111">
      <w:bodyDiv w:val="1"/>
      <w:marLeft w:val="0"/>
      <w:marRight w:val="0"/>
      <w:marTop w:val="0"/>
      <w:marBottom w:val="0"/>
      <w:divBdr>
        <w:top w:val="none" w:sz="0" w:space="0" w:color="auto"/>
        <w:left w:val="none" w:sz="0" w:space="0" w:color="auto"/>
        <w:bottom w:val="none" w:sz="0" w:space="0" w:color="auto"/>
        <w:right w:val="none" w:sz="0" w:space="0" w:color="auto"/>
      </w:divBdr>
      <w:divsChild>
        <w:div w:id="1095519299">
          <w:marLeft w:val="0"/>
          <w:marRight w:val="0"/>
          <w:marTop w:val="0"/>
          <w:marBottom w:val="0"/>
          <w:divBdr>
            <w:top w:val="none" w:sz="0" w:space="0" w:color="auto"/>
            <w:left w:val="none" w:sz="0" w:space="0" w:color="auto"/>
            <w:bottom w:val="none" w:sz="0" w:space="0" w:color="auto"/>
            <w:right w:val="none" w:sz="0" w:space="0" w:color="auto"/>
          </w:divBdr>
        </w:div>
        <w:div w:id="2067294060">
          <w:marLeft w:val="0"/>
          <w:marRight w:val="0"/>
          <w:marTop w:val="0"/>
          <w:marBottom w:val="0"/>
          <w:divBdr>
            <w:top w:val="none" w:sz="0" w:space="0" w:color="auto"/>
            <w:left w:val="none" w:sz="0" w:space="0" w:color="auto"/>
            <w:bottom w:val="none" w:sz="0" w:space="0" w:color="auto"/>
            <w:right w:val="none" w:sz="0" w:space="0" w:color="auto"/>
          </w:divBdr>
        </w:div>
      </w:divsChild>
    </w:div>
    <w:div w:id="1581325064">
      <w:bodyDiv w:val="1"/>
      <w:marLeft w:val="0"/>
      <w:marRight w:val="0"/>
      <w:marTop w:val="0"/>
      <w:marBottom w:val="0"/>
      <w:divBdr>
        <w:top w:val="none" w:sz="0" w:space="0" w:color="auto"/>
        <w:left w:val="none" w:sz="0" w:space="0" w:color="auto"/>
        <w:bottom w:val="none" w:sz="0" w:space="0" w:color="auto"/>
        <w:right w:val="none" w:sz="0" w:space="0" w:color="auto"/>
      </w:divBdr>
    </w:div>
    <w:div w:id="19128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drag.djoric@rdrr.gov.rs" TargetMode="External"/><Relationship Id="rId18" Type="http://schemas.openxmlformats.org/officeDocument/2006/relationships/hyperlink" Target="mailto:nebojsa.dimitrijevic@rdrr.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bojsa.dimitrijevic@rdrr.gov.rs" TargetMode="External"/><Relationship Id="rId17" Type="http://schemas.openxmlformats.org/officeDocument/2006/relationships/hyperlink" Target="mailto:nebojsa.dimitrijevic@rdrr.gov.rs" TargetMode="External"/><Relationship Id="rId2" Type="http://schemas.openxmlformats.org/officeDocument/2006/relationships/numbering" Target="numbering.xml"/><Relationship Id="rId16" Type="http://schemas.openxmlformats.org/officeDocument/2006/relationships/hyperlink" Target="mailto:predrag.djoric@rdrr.gov.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drag.djoric@rdrr.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drr.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nebojsa.dimitrijevic@rdr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5A41E-9866-4071-A0FD-CB117454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69</Pages>
  <Words>21932</Words>
  <Characters>125013</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Javna Nabavka</vt:lpstr>
    </vt:vector>
  </TitlesOfParts>
  <Company>Microsoft</Company>
  <LinksUpToDate>false</LinksUpToDate>
  <CharactersWithSpaces>146652</CharactersWithSpaces>
  <SharedDoc>false</SharedDoc>
  <HLinks>
    <vt:vector size="30" baseType="variant">
      <vt:variant>
        <vt:i4>2162702</vt:i4>
      </vt:variant>
      <vt:variant>
        <vt:i4>15</vt:i4>
      </vt:variant>
      <vt:variant>
        <vt:i4>0</vt:i4>
      </vt:variant>
      <vt:variant>
        <vt:i4>5</vt:i4>
      </vt:variant>
      <vt:variant>
        <vt:lpwstr>mailto:nebojsa.spasojevic@rdrr.gov.rs</vt:lpwstr>
      </vt:variant>
      <vt:variant>
        <vt:lpwstr/>
      </vt:variant>
      <vt:variant>
        <vt:i4>2162702</vt:i4>
      </vt:variant>
      <vt:variant>
        <vt:i4>12</vt:i4>
      </vt:variant>
      <vt:variant>
        <vt:i4>0</vt:i4>
      </vt:variant>
      <vt:variant>
        <vt:i4>5</vt:i4>
      </vt:variant>
      <vt:variant>
        <vt:lpwstr>mailto:nebojsa.spasojevic@rdrr.gov.rs</vt:lpwstr>
      </vt:variant>
      <vt:variant>
        <vt:lpwstr/>
      </vt:variant>
      <vt:variant>
        <vt:i4>4718719</vt:i4>
      </vt:variant>
      <vt:variant>
        <vt:i4>9</vt:i4>
      </vt:variant>
      <vt:variant>
        <vt:i4>0</vt:i4>
      </vt:variant>
      <vt:variant>
        <vt:i4>5</vt:i4>
      </vt:variant>
      <vt:variant>
        <vt:lpwstr>mailto:nebojsa.dimitrijevic@rdrr.gov.rs</vt:lpwstr>
      </vt:variant>
      <vt:variant>
        <vt:lpwstr/>
      </vt:variant>
      <vt:variant>
        <vt:i4>4653170</vt:i4>
      </vt:variant>
      <vt:variant>
        <vt:i4>6</vt:i4>
      </vt:variant>
      <vt:variant>
        <vt:i4>0</vt:i4>
      </vt:variant>
      <vt:variant>
        <vt:i4>5</vt:i4>
      </vt:variant>
      <vt:variant>
        <vt:lpwstr>mailto:sanja.dzogazovic@rdrr.gov.rs</vt:lpwstr>
      </vt:variant>
      <vt:variant>
        <vt:lpwstr/>
      </vt:variant>
      <vt:variant>
        <vt:i4>3604517</vt:i4>
      </vt:variant>
      <vt:variant>
        <vt:i4>3</vt:i4>
      </vt:variant>
      <vt:variant>
        <vt:i4>0</vt:i4>
      </vt:variant>
      <vt:variant>
        <vt:i4>5</vt:i4>
      </vt:variant>
      <vt:variant>
        <vt:lpwstr>http://www.rdrr.gov.rs/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Nabavka</dc:title>
  <dc:subject>Konkursna dokumentacija</dc:subject>
  <dc:creator>Nebojsa Spasojevic</dc:creator>
  <cp:keywords/>
  <cp:lastModifiedBy>Nebojša Dimitrijević</cp:lastModifiedBy>
  <cp:revision>5</cp:revision>
  <cp:lastPrinted>2019-05-28T09:10:00Z</cp:lastPrinted>
  <dcterms:created xsi:type="dcterms:W3CDTF">2019-05-28T07:47:00Z</dcterms:created>
  <dcterms:modified xsi:type="dcterms:W3CDTF">2019-05-28T11:31:00Z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